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90AFD" w14:textId="10621EE4" w:rsidR="001A3C68" w:rsidRPr="00BC6430" w:rsidRDefault="004A2CBF" w:rsidP="78958753">
      <w:pPr>
        <w:rPr>
          <w:rFonts w:asciiTheme="minorHAnsi" w:hAnsiTheme="minorHAnsi" w:cstheme="minorHAnsi"/>
          <w:b/>
          <w:sz w:val="20"/>
          <w:szCs w:val="20"/>
        </w:rPr>
      </w:pPr>
      <w:r>
        <w:rPr>
          <w:noProof/>
          <w:lang w:val="es-PE" w:eastAsia="es-PE"/>
        </w:rPr>
        <w:drawing>
          <wp:anchor distT="0" distB="0" distL="114300" distR="114300" simplePos="0" relativeHeight="251661312" behindDoc="0" locked="0" layoutInCell="1" allowOverlap="1" wp14:anchorId="72369BC3" wp14:editId="4354D8E2">
            <wp:simplePos x="0" y="0"/>
            <wp:positionH relativeFrom="margin">
              <wp:posOffset>5505450</wp:posOffset>
            </wp:positionH>
            <wp:positionV relativeFrom="paragraph">
              <wp:posOffset>0</wp:posOffset>
            </wp:positionV>
            <wp:extent cx="635000" cy="1200150"/>
            <wp:effectExtent l="0" t="0" r="0" b="0"/>
            <wp:wrapSquare wrapText="bothSides"/>
            <wp:docPr id="1" name="Imagen 1" descr="Resultado de imagen para logo pn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pnu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0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EF4DB" w14:textId="63FA3222" w:rsidR="00264A4E" w:rsidRDefault="00264A4E" w:rsidP="78958753">
      <w:pPr>
        <w:rPr>
          <w:rFonts w:asciiTheme="minorHAnsi" w:eastAsiaTheme="minorEastAsia" w:hAnsiTheme="minorHAnsi" w:cstheme="minorHAnsi"/>
          <w:sz w:val="20"/>
          <w:szCs w:val="20"/>
          <w:lang w:val="es-ES"/>
        </w:rPr>
      </w:pPr>
    </w:p>
    <w:p w14:paraId="24C2A63F" w14:textId="0E7CC03D" w:rsidR="001D3764" w:rsidRPr="001D3764" w:rsidRDefault="001D3764" w:rsidP="001D3764">
      <w:pPr>
        <w:spacing w:after="0"/>
        <w:jc w:val="center"/>
        <w:rPr>
          <w:rFonts w:asciiTheme="minorHAnsi" w:hAnsiTheme="minorHAnsi" w:cstheme="minorHAnsi"/>
          <w:b/>
          <w:sz w:val="28"/>
          <w:szCs w:val="20"/>
          <w:lang w:val="es-PE"/>
        </w:rPr>
      </w:pPr>
      <w:r w:rsidRPr="001D3764">
        <w:rPr>
          <w:rFonts w:asciiTheme="minorHAnsi" w:hAnsiTheme="minorHAnsi" w:cstheme="minorHAnsi"/>
          <w:b/>
          <w:sz w:val="28"/>
          <w:szCs w:val="20"/>
          <w:lang w:val="es-419"/>
        </w:rPr>
        <w:t>Informe de Progreso de</w:t>
      </w:r>
      <w:r>
        <w:rPr>
          <w:rFonts w:asciiTheme="minorHAnsi" w:hAnsiTheme="minorHAnsi" w:cstheme="minorHAnsi"/>
          <w:b/>
          <w:sz w:val="28"/>
          <w:szCs w:val="20"/>
          <w:lang w:val="es-419"/>
        </w:rPr>
        <w:t>l</w:t>
      </w:r>
      <w:r w:rsidRPr="001D3764">
        <w:rPr>
          <w:rFonts w:asciiTheme="minorHAnsi" w:hAnsiTheme="minorHAnsi" w:cstheme="minorHAnsi"/>
          <w:b/>
          <w:sz w:val="28"/>
          <w:szCs w:val="20"/>
          <w:lang w:val="es-419"/>
        </w:rPr>
        <w:t xml:space="preserve"> Proyecto</w:t>
      </w:r>
    </w:p>
    <w:p w14:paraId="78D03ACD" w14:textId="5A7080F9" w:rsidR="001A3C68" w:rsidRPr="001D3764" w:rsidRDefault="001A3C68" w:rsidP="78958753">
      <w:pPr>
        <w:rPr>
          <w:rFonts w:asciiTheme="minorHAnsi" w:eastAsiaTheme="minorEastAsia" w:hAnsiTheme="minorHAnsi" w:cstheme="minorHAnsi"/>
          <w:sz w:val="20"/>
          <w:szCs w:val="20"/>
          <w:lang w:val="es-PE"/>
        </w:rPr>
      </w:pP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6"/>
        <w:gridCol w:w="10"/>
        <w:gridCol w:w="6155"/>
        <w:gridCol w:w="28"/>
      </w:tblGrid>
      <w:tr w:rsidR="000361BB" w:rsidRPr="00C617CD" w14:paraId="2BAED04C" w14:textId="77777777" w:rsidTr="001D3764">
        <w:trPr>
          <w:gridAfter w:val="1"/>
          <w:wAfter w:w="28" w:type="dxa"/>
          <w:trHeight w:val="432"/>
        </w:trPr>
        <w:tc>
          <w:tcPr>
            <w:tcW w:w="3466" w:type="dxa"/>
            <w:shd w:val="clear" w:color="auto" w:fill="C0C0C0"/>
            <w:vAlign w:val="center"/>
          </w:tcPr>
          <w:p w14:paraId="50E7431B" w14:textId="008C3D45" w:rsidR="000361BB" w:rsidRPr="006C608C" w:rsidRDefault="00B37BF4" w:rsidP="000361BB">
            <w:pPr>
              <w:tabs>
                <w:tab w:val="left" w:pos="4680"/>
              </w:tabs>
              <w:rPr>
                <w:rFonts w:asciiTheme="minorHAnsi" w:eastAsiaTheme="minorEastAsia" w:hAnsiTheme="minorHAnsi" w:cstheme="minorHAnsi"/>
                <w:b/>
                <w:bCs/>
                <w:sz w:val="20"/>
                <w:szCs w:val="20"/>
                <w:lang w:val="es-ES"/>
              </w:rPr>
            </w:pPr>
            <w:r>
              <w:rPr>
                <w:rFonts w:asciiTheme="minorHAnsi" w:eastAsiaTheme="minorEastAsia" w:hAnsiTheme="minorHAnsi" w:cstheme="minorHAnsi"/>
                <w:b/>
                <w:bCs/>
                <w:sz w:val="20"/>
                <w:szCs w:val="20"/>
                <w:lang w:val="es-ES"/>
              </w:rPr>
              <w:t>t</w:t>
            </w:r>
            <w:r w:rsidR="000361BB" w:rsidRPr="006C608C">
              <w:rPr>
                <w:rFonts w:asciiTheme="minorHAnsi" w:eastAsiaTheme="minorEastAsia" w:hAnsiTheme="minorHAnsi" w:cstheme="minorHAnsi"/>
                <w:b/>
                <w:bCs/>
                <w:sz w:val="20"/>
                <w:szCs w:val="20"/>
                <w:lang w:val="es-ES"/>
              </w:rPr>
              <w:t>ítulo del Proyecto:</w:t>
            </w:r>
          </w:p>
        </w:tc>
        <w:tc>
          <w:tcPr>
            <w:tcW w:w="6165" w:type="dxa"/>
            <w:gridSpan w:val="2"/>
            <w:shd w:val="clear" w:color="auto" w:fill="auto"/>
            <w:vAlign w:val="center"/>
          </w:tcPr>
          <w:p w14:paraId="0A37501D" w14:textId="03131ED6" w:rsidR="000361BB" w:rsidRPr="006C608C" w:rsidRDefault="000361BB" w:rsidP="000361BB">
            <w:pPr>
              <w:tabs>
                <w:tab w:val="left" w:pos="4680"/>
              </w:tabs>
              <w:jc w:val="left"/>
              <w:rPr>
                <w:rFonts w:asciiTheme="minorHAnsi" w:eastAsiaTheme="minorEastAsia" w:hAnsiTheme="minorHAnsi" w:cstheme="minorHAnsi"/>
                <w:sz w:val="20"/>
                <w:szCs w:val="20"/>
                <w:lang w:val="es-ES"/>
              </w:rPr>
            </w:pPr>
            <w:r w:rsidRPr="007F1AC2">
              <w:rPr>
                <w:rFonts w:cs="Arial"/>
                <w:b/>
                <w:szCs w:val="20"/>
                <w:lang w:val="es-PA"/>
              </w:rPr>
              <w:t>Iniciativa Pesquerías Costeras – América Latina</w:t>
            </w:r>
          </w:p>
        </w:tc>
      </w:tr>
      <w:tr w:rsidR="000361BB" w:rsidRPr="006C608C" w14:paraId="1EB5CB46" w14:textId="77777777" w:rsidTr="001D3764">
        <w:trPr>
          <w:gridAfter w:val="1"/>
          <w:wAfter w:w="28" w:type="dxa"/>
          <w:trHeight w:val="432"/>
        </w:trPr>
        <w:tc>
          <w:tcPr>
            <w:tcW w:w="3466" w:type="dxa"/>
            <w:shd w:val="clear" w:color="auto" w:fill="C0C0C0"/>
            <w:vAlign w:val="center"/>
          </w:tcPr>
          <w:p w14:paraId="48BE629E" w14:textId="747BF932"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Fecha de entrega del informe:</w:t>
            </w:r>
          </w:p>
        </w:tc>
        <w:tc>
          <w:tcPr>
            <w:tcW w:w="6165" w:type="dxa"/>
            <w:gridSpan w:val="2"/>
            <w:shd w:val="clear" w:color="auto" w:fill="auto"/>
            <w:vAlign w:val="center"/>
          </w:tcPr>
          <w:p w14:paraId="5DAB6C7B" w14:textId="0F2B99E4" w:rsidR="000361BB" w:rsidRPr="006C608C" w:rsidRDefault="000361BB" w:rsidP="000361BB">
            <w:pPr>
              <w:tabs>
                <w:tab w:val="left" w:pos="4680"/>
              </w:tabs>
              <w:jc w:val="left"/>
              <w:rPr>
                <w:rFonts w:asciiTheme="minorHAnsi" w:eastAsiaTheme="minorEastAsia" w:hAnsiTheme="minorHAnsi" w:cstheme="minorHAnsi"/>
                <w:sz w:val="20"/>
                <w:szCs w:val="20"/>
                <w:lang w:val="es-ES"/>
              </w:rPr>
            </w:pPr>
            <w:r>
              <w:rPr>
                <w:rFonts w:ascii="Calibri Light" w:hAnsi="Calibri Light" w:cs="Arial"/>
                <w:bCs/>
                <w:sz w:val="18"/>
                <w:szCs w:val="18"/>
                <w:lang w:val="es-PE"/>
              </w:rPr>
              <w:t>31</w:t>
            </w:r>
            <w:r w:rsidRPr="003C2E7D">
              <w:rPr>
                <w:rFonts w:ascii="Calibri Light" w:hAnsi="Calibri Light" w:cs="Arial"/>
                <w:bCs/>
                <w:sz w:val="18"/>
                <w:szCs w:val="18"/>
                <w:lang w:val="es-PE"/>
              </w:rPr>
              <w:t xml:space="preserve"> Julio 2019</w:t>
            </w:r>
          </w:p>
        </w:tc>
      </w:tr>
      <w:tr w:rsidR="000361BB" w:rsidRPr="001D3764" w14:paraId="7926BDFA" w14:textId="77777777" w:rsidTr="001D3764">
        <w:trPr>
          <w:gridAfter w:val="1"/>
          <w:wAfter w:w="28" w:type="dxa"/>
          <w:trHeight w:val="432"/>
        </w:trPr>
        <w:tc>
          <w:tcPr>
            <w:tcW w:w="3466" w:type="dxa"/>
            <w:shd w:val="clear" w:color="auto" w:fill="C0C0C0"/>
            <w:vAlign w:val="center"/>
          </w:tcPr>
          <w:p w14:paraId="7FDBE9C5" w14:textId="3C94EFB1"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Periodo de referencia del informe:</w:t>
            </w:r>
          </w:p>
        </w:tc>
        <w:tc>
          <w:tcPr>
            <w:tcW w:w="6165" w:type="dxa"/>
            <w:gridSpan w:val="2"/>
            <w:shd w:val="clear" w:color="auto" w:fill="auto"/>
            <w:vAlign w:val="center"/>
          </w:tcPr>
          <w:p w14:paraId="02EB378F" w14:textId="68662F83" w:rsidR="000361BB" w:rsidRPr="006C608C" w:rsidRDefault="000361BB" w:rsidP="000361BB">
            <w:pPr>
              <w:tabs>
                <w:tab w:val="left" w:pos="4680"/>
              </w:tabs>
              <w:jc w:val="left"/>
              <w:rPr>
                <w:rFonts w:asciiTheme="minorHAnsi" w:eastAsiaTheme="minorEastAsia" w:hAnsiTheme="minorHAnsi" w:cstheme="minorHAnsi"/>
                <w:sz w:val="20"/>
                <w:szCs w:val="20"/>
                <w:lang w:val="es-ES"/>
              </w:rPr>
            </w:pPr>
            <w:r w:rsidRPr="003C2E7D">
              <w:rPr>
                <w:rFonts w:ascii="Calibri Light" w:hAnsi="Calibri Light" w:cs="Arial"/>
                <w:bCs/>
                <w:sz w:val="18"/>
                <w:szCs w:val="18"/>
                <w:lang w:val="es-PE"/>
              </w:rPr>
              <w:t>01 de Abril – 30 de Junio</w:t>
            </w:r>
          </w:p>
        </w:tc>
      </w:tr>
      <w:tr w:rsidR="000361BB" w:rsidRPr="00C617CD" w14:paraId="7AB50B5E" w14:textId="77777777" w:rsidTr="001D3764">
        <w:trPr>
          <w:gridAfter w:val="1"/>
          <w:wAfter w:w="28" w:type="dxa"/>
          <w:trHeight w:val="432"/>
        </w:trPr>
        <w:tc>
          <w:tcPr>
            <w:tcW w:w="3466" w:type="dxa"/>
            <w:shd w:val="clear" w:color="auto" w:fill="C0C0C0"/>
            <w:vAlign w:val="center"/>
          </w:tcPr>
          <w:p w14:paraId="2801EFA5" w14:textId="38BC2115"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Realizado por:</w:t>
            </w:r>
          </w:p>
        </w:tc>
        <w:tc>
          <w:tcPr>
            <w:tcW w:w="6165" w:type="dxa"/>
            <w:gridSpan w:val="2"/>
            <w:shd w:val="clear" w:color="auto" w:fill="auto"/>
            <w:vAlign w:val="center"/>
          </w:tcPr>
          <w:p w14:paraId="6A05A809" w14:textId="3339AFA0" w:rsidR="000361BB" w:rsidRPr="006C608C" w:rsidRDefault="000361BB" w:rsidP="000361BB">
            <w:pPr>
              <w:tabs>
                <w:tab w:val="left" w:pos="4680"/>
              </w:tabs>
              <w:jc w:val="left"/>
              <w:rPr>
                <w:rFonts w:asciiTheme="minorHAnsi" w:eastAsiaTheme="minorEastAsia" w:hAnsiTheme="minorHAnsi" w:cstheme="minorHAnsi"/>
                <w:sz w:val="20"/>
                <w:szCs w:val="20"/>
                <w:lang w:val="es-ES"/>
              </w:rPr>
            </w:pPr>
            <w:r w:rsidRPr="003C2E7D">
              <w:rPr>
                <w:rFonts w:ascii="Calibri Light" w:hAnsi="Calibri Light" w:cs="Arial"/>
                <w:bCs/>
                <w:sz w:val="18"/>
                <w:szCs w:val="18"/>
                <w:lang w:val="es-PE"/>
              </w:rPr>
              <w:t>Patricia De La Torre Ugarte – Especialista en Monitoreo y Evaluación</w:t>
            </w:r>
          </w:p>
        </w:tc>
      </w:tr>
      <w:tr w:rsidR="000361BB" w:rsidRPr="006C608C" w14:paraId="09FF4BFC" w14:textId="77777777" w:rsidTr="001D3764">
        <w:trPr>
          <w:trHeight w:val="432"/>
        </w:trPr>
        <w:tc>
          <w:tcPr>
            <w:tcW w:w="3476" w:type="dxa"/>
            <w:gridSpan w:val="2"/>
            <w:shd w:val="clear" w:color="auto" w:fill="C0C0C0"/>
            <w:vAlign w:val="center"/>
          </w:tcPr>
          <w:p w14:paraId="7B723F46" w14:textId="5EEC987D"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Award ID:</w:t>
            </w:r>
          </w:p>
        </w:tc>
        <w:tc>
          <w:tcPr>
            <w:tcW w:w="6183" w:type="dxa"/>
            <w:gridSpan w:val="2"/>
            <w:shd w:val="clear" w:color="auto" w:fill="auto"/>
            <w:vAlign w:val="center"/>
          </w:tcPr>
          <w:p w14:paraId="41C8F396" w14:textId="29EBF546" w:rsidR="000361BB" w:rsidRPr="006C608C" w:rsidRDefault="000361BB" w:rsidP="000361BB">
            <w:pPr>
              <w:tabs>
                <w:tab w:val="left" w:pos="4680"/>
              </w:tabs>
              <w:jc w:val="left"/>
              <w:rPr>
                <w:rFonts w:asciiTheme="minorHAnsi" w:eastAsiaTheme="minorEastAsia" w:hAnsiTheme="minorHAnsi" w:cstheme="minorHAnsi"/>
                <w:sz w:val="20"/>
                <w:szCs w:val="20"/>
                <w:lang w:val="es-ES"/>
              </w:rPr>
            </w:pPr>
            <w:r w:rsidRPr="003C2E7D">
              <w:rPr>
                <w:rFonts w:ascii="Calibri Light" w:hAnsi="Calibri Light" w:cs="Arial"/>
                <w:bCs/>
                <w:sz w:val="18"/>
                <w:szCs w:val="18"/>
                <w:lang w:val="es-PE"/>
              </w:rPr>
              <w:t>00096507</w:t>
            </w:r>
          </w:p>
        </w:tc>
      </w:tr>
      <w:tr w:rsidR="000361BB" w:rsidRPr="006C608C" w14:paraId="5F036CB8" w14:textId="77777777" w:rsidTr="001D3764">
        <w:trPr>
          <w:trHeight w:val="432"/>
        </w:trPr>
        <w:tc>
          <w:tcPr>
            <w:tcW w:w="3476" w:type="dxa"/>
            <w:gridSpan w:val="2"/>
            <w:shd w:val="clear" w:color="auto" w:fill="C0C0C0"/>
            <w:vAlign w:val="center"/>
          </w:tcPr>
          <w:p w14:paraId="37EC2C67" w14:textId="35A2DA70"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Project ID:</w:t>
            </w:r>
          </w:p>
        </w:tc>
        <w:tc>
          <w:tcPr>
            <w:tcW w:w="6183" w:type="dxa"/>
            <w:gridSpan w:val="2"/>
            <w:shd w:val="clear" w:color="auto" w:fill="auto"/>
            <w:vAlign w:val="center"/>
          </w:tcPr>
          <w:p w14:paraId="72A3D3EC" w14:textId="5C2D5712" w:rsidR="000361BB" w:rsidRPr="006C608C" w:rsidRDefault="000361BB" w:rsidP="000361BB">
            <w:pPr>
              <w:tabs>
                <w:tab w:val="left" w:pos="4680"/>
              </w:tabs>
              <w:jc w:val="left"/>
              <w:rPr>
                <w:rFonts w:asciiTheme="minorHAnsi" w:eastAsiaTheme="minorEastAsia" w:hAnsiTheme="minorHAnsi" w:cstheme="minorHAnsi"/>
                <w:sz w:val="20"/>
                <w:szCs w:val="20"/>
                <w:lang w:val="es-ES"/>
              </w:rPr>
            </w:pPr>
            <w:r w:rsidRPr="003C2E7D">
              <w:rPr>
                <w:rFonts w:ascii="Calibri Light" w:hAnsi="Calibri Light"/>
                <w:sz w:val="20"/>
                <w:szCs w:val="20"/>
                <w:lang w:val="es-PE"/>
              </w:rPr>
              <w:t>00100445</w:t>
            </w:r>
          </w:p>
        </w:tc>
      </w:tr>
      <w:tr w:rsidR="000361BB" w:rsidRPr="00C617CD" w14:paraId="28E9433E" w14:textId="77777777" w:rsidTr="001D3764">
        <w:trPr>
          <w:trHeight w:val="432"/>
        </w:trPr>
        <w:tc>
          <w:tcPr>
            <w:tcW w:w="3476" w:type="dxa"/>
            <w:gridSpan w:val="2"/>
            <w:shd w:val="clear" w:color="auto" w:fill="C0C0C0"/>
            <w:vAlign w:val="center"/>
          </w:tcPr>
          <w:p w14:paraId="435275CC" w14:textId="43A2CB29"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Output(s) del CPD al cual responde el proyecto:</w:t>
            </w:r>
          </w:p>
        </w:tc>
        <w:tc>
          <w:tcPr>
            <w:tcW w:w="6183" w:type="dxa"/>
            <w:gridSpan w:val="2"/>
            <w:shd w:val="clear" w:color="auto" w:fill="auto"/>
            <w:vAlign w:val="center"/>
          </w:tcPr>
          <w:p w14:paraId="0E27B00A" w14:textId="1DBFB8B7" w:rsidR="000361BB" w:rsidRPr="007F1AC2" w:rsidRDefault="000361BB" w:rsidP="007F1AC2">
            <w:pPr>
              <w:tabs>
                <w:tab w:val="left" w:pos="4680"/>
              </w:tabs>
              <w:rPr>
                <w:rFonts w:asciiTheme="minorHAnsi" w:eastAsiaTheme="minorEastAsia" w:hAnsiTheme="minorHAnsi" w:cstheme="minorHAnsi"/>
                <w:sz w:val="18"/>
                <w:szCs w:val="18"/>
                <w:lang w:val="es-ES"/>
              </w:rPr>
            </w:pPr>
            <w:r w:rsidRPr="007F1AC2">
              <w:rPr>
                <w:rFonts w:ascii="Calibri Light" w:hAnsi="Calibri Light"/>
                <w:sz w:val="18"/>
                <w:szCs w:val="18"/>
                <w:lang w:val="es-PE"/>
              </w:rPr>
              <w:t>Producto 2.5. Marcos legales, y regulatorios, políticas e instituciones habilitados para asegurar la conservación, uso sostenible, y acceso y distribución de beneficios de los recursos naturales, la biodiversidad y ecosistemas, en línea con las convenciones internacionales y la legislación nacional.</w:t>
            </w:r>
          </w:p>
        </w:tc>
      </w:tr>
      <w:tr w:rsidR="000361BB" w:rsidRPr="00C617CD" w14:paraId="266B231E" w14:textId="77777777" w:rsidTr="001D3764">
        <w:trPr>
          <w:trHeight w:val="432"/>
        </w:trPr>
        <w:tc>
          <w:tcPr>
            <w:tcW w:w="3476" w:type="dxa"/>
            <w:gridSpan w:val="2"/>
            <w:shd w:val="clear" w:color="auto" w:fill="C0C0C0"/>
            <w:vAlign w:val="center"/>
          </w:tcPr>
          <w:p w14:paraId="02FCB147" w14:textId="5758C0E1"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Objetivo Central o Propósito del Proyecto:</w:t>
            </w:r>
          </w:p>
        </w:tc>
        <w:tc>
          <w:tcPr>
            <w:tcW w:w="6183" w:type="dxa"/>
            <w:gridSpan w:val="2"/>
            <w:shd w:val="clear" w:color="auto" w:fill="auto"/>
            <w:vAlign w:val="center"/>
          </w:tcPr>
          <w:p w14:paraId="60061E4C" w14:textId="2B5217BA" w:rsidR="000361BB" w:rsidRPr="007F1AC2" w:rsidRDefault="000361BB" w:rsidP="000361BB">
            <w:pPr>
              <w:tabs>
                <w:tab w:val="left" w:pos="4680"/>
              </w:tabs>
              <w:jc w:val="left"/>
              <w:rPr>
                <w:rFonts w:asciiTheme="minorHAnsi" w:eastAsiaTheme="minorEastAsia" w:hAnsiTheme="minorHAnsi" w:cstheme="minorHAnsi"/>
                <w:sz w:val="18"/>
                <w:szCs w:val="18"/>
                <w:lang w:val="es-ES"/>
              </w:rPr>
            </w:pPr>
            <w:r w:rsidRPr="007F1AC2">
              <w:rPr>
                <w:rFonts w:ascii="Calibri Light" w:hAnsi="Calibri Light" w:cs="Arial"/>
                <w:bCs/>
                <w:sz w:val="18"/>
                <w:szCs w:val="18"/>
                <w:lang w:val="es-PE"/>
              </w:rPr>
              <w:t>El objetivo del Proyecto CFI América Latina es demostrar gestión holística basada en el ecosistema y mejorar la gobernanza de las pesquerías costeras del Pacífico Sudeste</w:t>
            </w:r>
          </w:p>
        </w:tc>
      </w:tr>
      <w:tr w:rsidR="000361BB" w:rsidRPr="00C617CD" w14:paraId="52E221E7" w14:textId="77777777" w:rsidTr="001D3764">
        <w:trPr>
          <w:trHeight w:val="432"/>
        </w:trPr>
        <w:tc>
          <w:tcPr>
            <w:tcW w:w="3476" w:type="dxa"/>
            <w:gridSpan w:val="2"/>
            <w:shd w:val="clear" w:color="auto" w:fill="C0C0C0"/>
            <w:vAlign w:val="center"/>
          </w:tcPr>
          <w:p w14:paraId="182F2D20" w14:textId="02EC618B" w:rsidR="000361BB" w:rsidRPr="006C608C" w:rsidRDefault="000361BB" w:rsidP="000361BB">
            <w:pPr>
              <w:tabs>
                <w:tab w:val="left" w:pos="4680"/>
              </w:tabs>
              <w:rPr>
                <w:rFonts w:asciiTheme="minorHAnsi" w:eastAsiaTheme="minorEastAsia" w:hAnsiTheme="minorHAnsi" w:cstheme="minorHAnsi"/>
                <w:i/>
                <w:iCs/>
                <w:sz w:val="20"/>
                <w:szCs w:val="20"/>
                <w:lang w:val="es-ES"/>
              </w:rPr>
            </w:pPr>
            <w:r w:rsidRPr="006C608C">
              <w:rPr>
                <w:rFonts w:asciiTheme="minorHAnsi" w:eastAsiaTheme="minorEastAsia" w:hAnsiTheme="minorHAnsi" w:cstheme="minorHAnsi"/>
                <w:b/>
                <w:bCs/>
                <w:sz w:val="20"/>
                <w:szCs w:val="20"/>
                <w:lang w:val="es-ES"/>
              </w:rPr>
              <w:t>Ámbito geográfico de implementación del Proyecto:</w:t>
            </w:r>
          </w:p>
        </w:tc>
        <w:tc>
          <w:tcPr>
            <w:tcW w:w="6183" w:type="dxa"/>
            <w:gridSpan w:val="2"/>
            <w:shd w:val="clear" w:color="auto" w:fill="auto"/>
            <w:vAlign w:val="center"/>
          </w:tcPr>
          <w:p w14:paraId="44EAFD9C" w14:textId="4B5F96BB" w:rsidR="000361BB" w:rsidRPr="006C608C" w:rsidRDefault="000361BB" w:rsidP="000361BB">
            <w:pPr>
              <w:tabs>
                <w:tab w:val="left" w:pos="4680"/>
              </w:tabs>
              <w:jc w:val="left"/>
              <w:rPr>
                <w:rFonts w:asciiTheme="minorHAnsi" w:eastAsiaTheme="minorEastAsia" w:hAnsiTheme="minorHAnsi" w:cstheme="minorHAnsi"/>
                <w:sz w:val="20"/>
                <w:szCs w:val="20"/>
                <w:lang w:val="es-ES"/>
              </w:rPr>
            </w:pPr>
            <w:r w:rsidRPr="003C2E7D">
              <w:rPr>
                <w:rFonts w:ascii="Calibri Light" w:hAnsi="Calibri Light" w:cs="Arial"/>
                <w:bCs/>
                <w:sz w:val="18"/>
                <w:szCs w:val="18"/>
                <w:lang w:val="es-PE"/>
              </w:rPr>
              <w:t>Golfo de Guayaquil en Ecuador y el Norte del Perú.</w:t>
            </w:r>
          </w:p>
        </w:tc>
      </w:tr>
      <w:tr w:rsidR="000361BB" w:rsidRPr="00C617CD" w14:paraId="7F6CF7FD" w14:textId="77777777" w:rsidTr="001D3764">
        <w:trPr>
          <w:trHeight w:val="432"/>
        </w:trPr>
        <w:tc>
          <w:tcPr>
            <w:tcW w:w="3476" w:type="dxa"/>
            <w:gridSpan w:val="2"/>
            <w:shd w:val="clear" w:color="auto" w:fill="C0C0C0"/>
            <w:vAlign w:val="center"/>
          </w:tcPr>
          <w:p w14:paraId="4CF10C3A" w14:textId="0FD7853D"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Beneficiarios del Proyecto (N° y descripción):</w:t>
            </w:r>
          </w:p>
        </w:tc>
        <w:tc>
          <w:tcPr>
            <w:tcW w:w="6183" w:type="dxa"/>
            <w:gridSpan w:val="2"/>
            <w:shd w:val="clear" w:color="auto" w:fill="auto"/>
            <w:vAlign w:val="center"/>
          </w:tcPr>
          <w:p w14:paraId="462B6FC9" w14:textId="77777777" w:rsidR="000361BB" w:rsidRDefault="000361BB" w:rsidP="000361BB">
            <w:pPr>
              <w:tabs>
                <w:tab w:val="left" w:pos="4680"/>
              </w:tabs>
              <w:jc w:val="left"/>
              <w:rPr>
                <w:rFonts w:ascii="Calibri Light" w:hAnsi="Calibri Light" w:cs="Arial"/>
                <w:bCs/>
                <w:sz w:val="18"/>
                <w:szCs w:val="18"/>
                <w:lang w:val="es-PE"/>
              </w:rPr>
            </w:pPr>
            <w:r w:rsidRPr="003C2E7D">
              <w:rPr>
                <w:rFonts w:ascii="Calibri Light" w:hAnsi="Calibri Light" w:cs="Arial"/>
                <w:bCs/>
                <w:sz w:val="18"/>
                <w:szCs w:val="18"/>
                <w:lang w:val="es-PE"/>
              </w:rPr>
              <w:t>Actores clave de las 7 pesquerías ubicadas en el Norte del Perú (concha y cangrejo) y en el Golfo de Guayaquil (dorado, pomada, atún con caña)</w:t>
            </w:r>
            <w:r w:rsidR="00C41305">
              <w:rPr>
                <w:rFonts w:ascii="Calibri Light" w:hAnsi="Calibri Light" w:cs="Arial"/>
                <w:bCs/>
                <w:sz w:val="18"/>
                <w:szCs w:val="18"/>
                <w:lang w:val="es-PE"/>
              </w:rPr>
              <w:t>:</w:t>
            </w:r>
          </w:p>
          <w:p w14:paraId="4B94D5A5" w14:textId="15BF4E77" w:rsidR="00C41305" w:rsidRPr="006C608C" w:rsidRDefault="004B7804" w:rsidP="006E32AA">
            <w:pPr>
              <w:tabs>
                <w:tab w:val="left" w:pos="4680"/>
              </w:tabs>
              <w:rPr>
                <w:rFonts w:asciiTheme="minorHAnsi" w:eastAsiaTheme="minorEastAsia" w:hAnsiTheme="minorHAnsi" w:cstheme="minorHAnsi"/>
                <w:sz w:val="20"/>
                <w:szCs w:val="20"/>
                <w:lang w:val="es-ES"/>
              </w:rPr>
            </w:pPr>
            <w:r>
              <w:rPr>
                <w:rFonts w:ascii="Calibri Light" w:hAnsi="Calibri Light" w:cs="Arial"/>
                <w:bCs/>
                <w:sz w:val="18"/>
                <w:szCs w:val="18"/>
                <w:lang w:val="es-PE"/>
              </w:rPr>
              <w:t xml:space="preserve">Los actores clave lo constituyen los pescadores y extractores, </w:t>
            </w:r>
            <w:r w:rsidRPr="004B7804">
              <w:rPr>
                <w:rFonts w:ascii="Calibri Light" w:hAnsi="Calibri Light" w:cs="Arial"/>
                <w:bCs/>
                <w:sz w:val="18"/>
                <w:szCs w:val="18"/>
                <w:lang w:val="es-PE"/>
              </w:rPr>
              <w:t>autoridades sectoriales, los gobiernos municipales de Santa Elena, Playas y Guayaquil, y los gobiernos provi</w:t>
            </w:r>
            <w:r>
              <w:rPr>
                <w:rFonts w:ascii="Calibri Light" w:hAnsi="Calibri Light" w:cs="Arial"/>
                <w:bCs/>
                <w:sz w:val="18"/>
                <w:szCs w:val="18"/>
                <w:lang w:val="es-PE"/>
              </w:rPr>
              <w:t>nciales de Santa Elena y Guayas, en Ecuador; la C</w:t>
            </w:r>
            <w:r w:rsidRPr="004B7804">
              <w:rPr>
                <w:rFonts w:ascii="Calibri Light" w:hAnsi="Calibri Light" w:cs="Arial"/>
                <w:bCs/>
                <w:sz w:val="18"/>
                <w:szCs w:val="18"/>
                <w:lang w:val="es-PE"/>
              </w:rPr>
              <w:t>omunidad local</w:t>
            </w:r>
            <w:r>
              <w:rPr>
                <w:rFonts w:ascii="Calibri Light" w:hAnsi="Calibri Light" w:cs="Arial"/>
                <w:bCs/>
                <w:sz w:val="18"/>
                <w:szCs w:val="18"/>
                <w:lang w:val="es-PE"/>
              </w:rPr>
              <w:t xml:space="preserve"> de Sechura, pescadores y extractores de la bahía d</w:t>
            </w:r>
            <w:r w:rsidRPr="004B7804">
              <w:rPr>
                <w:rFonts w:ascii="Calibri Light" w:hAnsi="Calibri Light" w:cs="Arial"/>
                <w:bCs/>
                <w:sz w:val="18"/>
                <w:szCs w:val="18"/>
                <w:lang w:val="es-PE"/>
              </w:rPr>
              <w:t>e Sechura</w:t>
            </w:r>
            <w:r>
              <w:rPr>
                <w:rFonts w:ascii="Calibri Light" w:hAnsi="Calibri Light" w:cs="Arial"/>
                <w:bCs/>
                <w:sz w:val="18"/>
                <w:szCs w:val="18"/>
                <w:lang w:val="es-PE"/>
              </w:rPr>
              <w:t xml:space="preserve">, </w:t>
            </w:r>
            <w:r w:rsidRPr="004B7804">
              <w:rPr>
                <w:rFonts w:ascii="Calibri Light" w:hAnsi="Calibri Light" w:cs="Arial"/>
                <w:bCs/>
                <w:sz w:val="18"/>
                <w:szCs w:val="18"/>
                <w:lang w:val="es-PE"/>
              </w:rPr>
              <w:t>autoridades sectoriales (</w:t>
            </w:r>
            <w:proofErr w:type="spellStart"/>
            <w:r w:rsidRPr="004B7804">
              <w:rPr>
                <w:rFonts w:ascii="Calibri Light" w:hAnsi="Calibri Light" w:cs="Arial"/>
                <w:bCs/>
                <w:sz w:val="18"/>
                <w:szCs w:val="18"/>
                <w:lang w:val="es-PE"/>
              </w:rPr>
              <w:t>e.g</w:t>
            </w:r>
            <w:proofErr w:type="spellEnd"/>
            <w:r w:rsidRPr="004B7804">
              <w:rPr>
                <w:rFonts w:ascii="Calibri Light" w:hAnsi="Calibri Light" w:cs="Arial"/>
                <w:bCs/>
                <w:sz w:val="18"/>
                <w:szCs w:val="18"/>
                <w:lang w:val="es-PE"/>
              </w:rPr>
              <w:t>., DICAPI, PRODUCE, Ministerio de Energía y Minas) y los gobiernos de las provincias de Paita y Sechura y el gobierno regional de Piura.</w:t>
            </w:r>
          </w:p>
        </w:tc>
      </w:tr>
      <w:tr w:rsidR="000361BB" w:rsidRPr="006C608C" w14:paraId="0E39D98E" w14:textId="77777777" w:rsidTr="001D3764">
        <w:trPr>
          <w:trHeight w:val="432"/>
        </w:trPr>
        <w:tc>
          <w:tcPr>
            <w:tcW w:w="3476" w:type="dxa"/>
            <w:gridSpan w:val="2"/>
            <w:shd w:val="clear" w:color="auto" w:fill="C0C0C0"/>
            <w:vAlign w:val="center"/>
          </w:tcPr>
          <w:p w14:paraId="031FC6CA" w14:textId="735E4F24"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 xml:space="preserve">Stakeholders </w:t>
            </w:r>
            <w:r w:rsidRPr="006C608C">
              <w:rPr>
                <w:rFonts w:asciiTheme="minorHAnsi" w:eastAsiaTheme="minorEastAsia" w:hAnsiTheme="minorHAnsi" w:cstheme="minorHAnsi"/>
                <w:b/>
                <w:bCs/>
                <w:sz w:val="12"/>
                <w:szCs w:val="12"/>
                <w:lang w:val="es-ES"/>
              </w:rPr>
              <w:footnoteReference w:id="1"/>
            </w:r>
            <w:r w:rsidRPr="006C608C">
              <w:rPr>
                <w:rFonts w:asciiTheme="minorHAnsi" w:eastAsiaTheme="minorEastAsia" w:hAnsiTheme="minorHAnsi" w:cstheme="minorHAnsi"/>
                <w:b/>
                <w:bCs/>
                <w:sz w:val="20"/>
                <w:szCs w:val="20"/>
                <w:lang w:val="es-ES"/>
              </w:rPr>
              <w:t>:</w:t>
            </w:r>
          </w:p>
        </w:tc>
        <w:tc>
          <w:tcPr>
            <w:tcW w:w="6183" w:type="dxa"/>
            <w:gridSpan w:val="2"/>
            <w:shd w:val="clear" w:color="auto" w:fill="auto"/>
            <w:vAlign w:val="center"/>
          </w:tcPr>
          <w:p w14:paraId="513CC6BD" w14:textId="4F9CA053" w:rsidR="00F07EB7" w:rsidRPr="007F1AC2" w:rsidRDefault="00F07EB7" w:rsidP="007F1AC2">
            <w:pPr>
              <w:tabs>
                <w:tab w:val="left" w:pos="4680"/>
              </w:tabs>
              <w:spacing w:after="0"/>
              <w:rPr>
                <w:rFonts w:ascii="Calibri Light" w:hAnsi="Calibri Light"/>
                <w:sz w:val="18"/>
                <w:szCs w:val="18"/>
                <w:lang w:val="es-PE"/>
              </w:rPr>
            </w:pPr>
            <w:r w:rsidRPr="007F1AC2">
              <w:rPr>
                <w:rFonts w:ascii="Calibri Light" w:hAnsi="Calibri Light"/>
                <w:sz w:val="18"/>
                <w:szCs w:val="18"/>
                <w:lang w:val="es-PE"/>
              </w:rPr>
              <w:t>Ecuador:</w:t>
            </w:r>
          </w:p>
          <w:p w14:paraId="579EDAD5" w14:textId="474DADF3" w:rsidR="000361BB" w:rsidRPr="007F1AC2" w:rsidRDefault="00F07EB7" w:rsidP="007F1AC2">
            <w:pPr>
              <w:pStyle w:val="ListParagraph"/>
              <w:numPr>
                <w:ilvl w:val="0"/>
                <w:numId w:val="19"/>
              </w:numPr>
              <w:tabs>
                <w:tab w:val="left" w:pos="4680"/>
              </w:tabs>
              <w:spacing w:after="0"/>
              <w:ind w:left="445" w:hanging="270"/>
              <w:rPr>
                <w:rFonts w:ascii="Calibri Light" w:hAnsi="Calibri Light"/>
                <w:sz w:val="18"/>
                <w:szCs w:val="18"/>
              </w:rPr>
            </w:pPr>
            <w:r w:rsidRPr="007F1AC2">
              <w:rPr>
                <w:rFonts w:ascii="Calibri Light" w:hAnsi="Calibri Light"/>
                <w:sz w:val="18"/>
                <w:szCs w:val="18"/>
              </w:rPr>
              <w:t>Ministerio de Acuacultura y Pesca del Ecuador</w:t>
            </w:r>
          </w:p>
          <w:p w14:paraId="0A172789" w14:textId="06CF7860" w:rsidR="00F07EB7" w:rsidRPr="007F1AC2" w:rsidRDefault="00F07EB7" w:rsidP="007F1AC2">
            <w:pPr>
              <w:pStyle w:val="ListParagraph"/>
              <w:numPr>
                <w:ilvl w:val="0"/>
                <w:numId w:val="19"/>
              </w:numPr>
              <w:tabs>
                <w:tab w:val="left" w:pos="4680"/>
              </w:tabs>
              <w:spacing w:after="0"/>
              <w:ind w:left="445" w:hanging="270"/>
              <w:rPr>
                <w:rFonts w:ascii="Calibri Light" w:hAnsi="Calibri Light"/>
                <w:sz w:val="18"/>
                <w:szCs w:val="18"/>
              </w:rPr>
            </w:pPr>
            <w:r w:rsidRPr="007F1AC2">
              <w:rPr>
                <w:rFonts w:ascii="Calibri Light" w:hAnsi="Calibri Light"/>
                <w:sz w:val="18"/>
                <w:szCs w:val="18"/>
              </w:rPr>
              <w:t xml:space="preserve">Ministerio del Ambiente </w:t>
            </w:r>
          </w:p>
          <w:p w14:paraId="111D008E" w14:textId="793793C6" w:rsidR="00F07EB7" w:rsidRPr="007F1AC2" w:rsidRDefault="00F07EB7" w:rsidP="007F1AC2">
            <w:pPr>
              <w:pStyle w:val="ListParagraph"/>
              <w:numPr>
                <w:ilvl w:val="0"/>
                <w:numId w:val="19"/>
              </w:numPr>
              <w:tabs>
                <w:tab w:val="left" w:pos="4680"/>
              </w:tabs>
              <w:spacing w:after="0"/>
              <w:ind w:left="445" w:hanging="270"/>
              <w:rPr>
                <w:rFonts w:ascii="Calibri Light" w:hAnsi="Calibri Light"/>
                <w:sz w:val="18"/>
                <w:szCs w:val="18"/>
              </w:rPr>
            </w:pPr>
            <w:r w:rsidRPr="007F1AC2">
              <w:rPr>
                <w:rFonts w:ascii="Calibri Light" w:hAnsi="Calibri Light"/>
                <w:sz w:val="18"/>
                <w:szCs w:val="18"/>
              </w:rPr>
              <w:t>Gobiernos municipales de Santa Elena, Playas, Guayas y Guayaquil</w:t>
            </w:r>
          </w:p>
          <w:p w14:paraId="6049B9AA" w14:textId="77777777" w:rsidR="00F07EB7" w:rsidRPr="007F1AC2" w:rsidRDefault="00F07EB7" w:rsidP="007F1AC2">
            <w:pPr>
              <w:tabs>
                <w:tab w:val="left" w:pos="4680"/>
              </w:tabs>
              <w:spacing w:after="0"/>
              <w:rPr>
                <w:rFonts w:ascii="Calibri Light" w:hAnsi="Calibri Light"/>
                <w:sz w:val="18"/>
                <w:szCs w:val="18"/>
                <w:lang w:val="es-PE"/>
              </w:rPr>
            </w:pPr>
          </w:p>
          <w:p w14:paraId="793FA29F" w14:textId="78FE4BF8" w:rsidR="00F07EB7" w:rsidRPr="007F1AC2" w:rsidRDefault="00F07EB7" w:rsidP="007F1AC2">
            <w:pPr>
              <w:tabs>
                <w:tab w:val="left" w:pos="4680"/>
              </w:tabs>
              <w:spacing w:after="0"/>
              <w:rPr>
                <w:rFonts w:ascii="Calibri Light" w:hAnsi="Calibri Light"/>
                <w:sz w:val="18"/>
                <w:szCs w:val="18"/>
                <w:lang w:val="es-PE"/>
              </w:rPr>
            </w:pPr>
            <w:r w:rsidRPr="007F1AC2">
              <w:rPr>
                <w:rFonts w:ascii="Calibri Light" w:hAnsi="Calibri Light"/>
                <w:sz w:val="18"/>
                <w:szCs w:val="18"/>
                <w:lang w:val="es-PE"/>
              </w:rPr>
              <w:t>Perú:</w:t>
            </w:r>
          </w:p>
          <w:p w14:paraId="7BA9D907" w14:textId="6709772C" w:rsidR="00F07EB7" w:rsidRPr="007F1AC2" w:rsidRDefault="00F07EB7" w:rsidP="007F1AC2">
            <w:pPr>
              <w:pStyle w:val="ListParagraph"/>
              <w:numPr>
                <w:ilvl w:val="0"/>
                <w:numId w:val="18"/>
              </w:numPr>
              <w:tabs>
                <w:tab w:val="left" w:pos="466"/>
                <w:tab w:val="left" w:pos="4680"/>
              </w:tabs>
              <w:spacing w:after="0"/>
              <w:ind w:hanging="545"/>
              <w:rPr>
                <w:rFonts w:ascii="Calibri Light" w:hAnsi="Calibri Light"/>
                <w:sz w:val="18"/>
                <w:szCs w:val="18"/>
              </w:rPr>
            </w:pPr>
            <w:r w:rsidRPr="007F1AC2">
              <w:rPr>
                <w:rFonts w:ascii="Calibri Light" w:hAnsi="Calibri Light"/>
                <w:sz w:val="18"/>
                <w:szCs w:val="18"/>
              </w:rPr>
              <w:t xml:space="preserve">Ministerio de la Producción </w:t>
            </w:r>
          </w:p>
          <w:p w14:paraId="6A06A9BB" w14:textId="24D9DB36" w:rsidR="00F07EB7" w:rsidRPr="007F1AC2" w:rsidRDefault="00F07EB7" w:rsidP="007F1AC2">
            <w:pPr>
              <w:pStyle w:val="ListParagraph"/>
              <w:numPr>
                <w:ilvl w:val="0"/>
                <w:numId w:val="18"/>
              </w:numPr>
              <w:tabs>
                <w:tab w:val="left" w:pos="466"/>
                <w:tab w:val="left" w:pos="4680"/>
              </w:tabs>
              <w:spacing w:after="0"/>
              <w:ind w:hanging="545"/>
              <w:rPr>
                <w:rFonts w:ascii="Calibri Light" w:hAnsi="Calibri Light"/>
                <w:sz w:val="18"/>
                <w:szCs w:val="18"/>
              </w:rPr>
            </w:pPr>
            <w:r w:rsidRPr="007F1AC2">
              <w:rPr>
                <w:rFonts w:ascii="Calibri Light" w:hAnsi="Calibri Light"/>
                <w:sz w:val="18"/>
                <w:szCs w:val="18"/>
              </w:rPr>
              <w:t>Ministerio del Ambiente</w:t>
            </w:r>
          </w:p>
          <w:p w14:paraId="62BEEDD7" w14:textId="77777777" w:rsidR="00F07EB7" w:rsidRPr="007F1AC2" w:rsidRDefault="00F07EB7" w:rsidP="007F1AC2">
            <w:pPr>
              <w:pStyle w:val="ListParagraph"/>
              <w:numPr>
                <w:ilvl w:val="0"/>
                <w:numId w:val="18"/>
              </w:numPr>
              <w:tabs>
                <w:tab w:val="left" w:pos="466"/>
                <w:tab w:val="left" w:pos="4680"/>
              </w:tabs>
              <w:spacing w:after="0"/>
              <w:ind w:hanging="545"/>
              <w:rPr>
                <w:rFonts w:ascii="Calibri Light" w:hAnsi="Calibri Light"/>
                <w:sz w:val="18"/>
                <w:szCs w:val="18"/>
              </w:rPr>
            </w:pPr>
            <w:r w:rsidRPr="007F1AC2">
              <w:rPr>
                <w:rFonts w:ascii="Calibri Light" w:hAnsi="Calibri Light"/>
                <w:sz w:val="18"/>
                <w:szCs w:val="18"/>
              </w:rPr>
              <w:t>Gobierno Regional de Piura</w:t>
            </w:r>
          </w:p>
          <w:p w14:paraId="1623694F" w14:textId="72498110" w:rsidR="00F07EB7" w:rsidRPr="007F1AC2" w:rsidRDefault="00F07EB7" w:rsidP="007F1AC2">
            <w:pPr>
              <w:pStyle w:val="ListParagraph"/>
              <w:numPr>
                <w:ilvl w:val="0"/>
                <w:numId w:val="18"/>
              </w:numPr>
              <w:tabs>
                <w:tab w:val="left" w:pos="466"/>
                <w:tab w:val="left" w:pos="4680"/>
              </w:tabs>
              <w:spacing w:after="0"/>
              <w:ind w:hanging="545"/>
              <w:rPr>
                <w:rFonts w:ascii="Calibri Light" w:hAnsi="Calibri Light"/>
                <w:sz w:val="18"/>
                <w:szCs w:val="18"/>
              </w:rPr>
            </w:pPr>
            <w:r w:rsidRPr="007F1AC2">
              <w:rPr>
                <w:rFonts w:ascii="Calibri Light" w:hAnsi="Calibri Light"/>
                <w:sz w:val="18"/>
                <w:szCs w:val="18"/>
              </w:rPr>
              <w:t>Gobierno Regional de Tumbes</w:t>
            </w:r>
          </w:p>
          <w:p w14:paraId="4C08BF4F" w14:textId="4CCAAB88" w:rsidR="00F07EB7" w:rsidRPr="007F1AC2" w:rsidRDefault="00F07EB7" w:rsidP="007F1AC2">
            <w:pPr>
              <w:pStyle w:val="ListParagraph"/>
              <w:numPr>
                <w:ilvl w:val="0"/>
                <w:numId w:val="18"/>
              </w:numPr>
              <w:tabs>
                <w:tab w:val="left" w:pos="466"/>
                <w:tab w:val="left" w:pos="4680"/>
              </w:tabs>
              <w:spacing w:after="0"/>
              <w:ind w:hanging="545"/>
              <w:rPr>
                <w:rFonts w:ascii="Calibri Light" w:hAnsi="Calibri Light"/>
                <w:sz w:val="18"/>
                <w:szCs w:val="18"/>
              </w:rPr>
            </w:pPr>
            <w:r w:rsidRPr="007F1AC2">
              <w:rPr>
                <w:rFonts w:ascii="Calibri Light" w:hAnsi="Calibri Light"/>
                <w:sz w:val="18"/>
                <w:szCs w:val="18"/>
              </w:rPr>
              <w:t>Dirección de Producción de Piura</w:t>
            </w:r>
          </w:p>
          <w:p w14:paraId="6C650518" w14:textId="51B250FC" w:rsidR="00F07EB7" w:rsidRPr="007F1AC2" w:rsidRDefault="00F07EB7" w:rsidP="007F1AC2">
            <w:pPr>
              <w:pStyle w:val="ListParagraph"/>
              <w:numPr>
                <w:ilvl w:val="0"/>
                <w:numId w:val="18"/>
              </w:numPr>
              <w:tabs>
                <w:tab w:val="left" w:pos="466"/>
                <w:tab w:val="left" w:pos="4680"/>
              </w:tabs>
              <w:spacing w:after="0"/>
              <w:ind w:hanging="545"/>
              <w:rPr>
                <w:rFonts w:ascii="Calibri Light" w:hAnsi="Calibri Light"/>
                <w:sz w:val="18"/>
                <w:szCs w:val="18"/>
              </w:rPr>
            </w:pPr>
            <w:r w:rsidRPr="007F1AC2">
              <w:rPr>
                <w:rFonts w:ascii="Calibri Light" w:hAnsi="Calibri Light"/>
                <w:sz w:val="18"/>
                <w:szCs w:val="18"/>
              </w:rPr>
              <w:t>Dirección de Producción de Tumbes</w:t>
            </w:r>
          </w:p>
          <w:p w14:paraId="08E5D29B" w14:textId="585D4B1C" w:rsidR="00F07EB7" w:rsidRPr="007F1AC2" w:rsidRDefault="004A2CBF" w:rsidP="007F1AC2">
            <w:pPr>
              <w:pStyle w:val="ListParagraph"/>
              <w:numPr>
                <w:ilvl w:val="0"/>
                <w:numId w:val="18"/>
              </w:numPr>
              <w:tabs>
                <w:tab w:val="left" w:pos="466"/>
                <w:tab w:val="left" w:pos="4680"/>
              </w:tabs>
              <w:spacing w:after="0"/>
              <w:ind w:hanging="545"/>
              <w:rPr>
                <w:rFonts w:ascii="Calibri Light" w:hAnsi="Calibri Light"/>
                <w:sz w:val="18"/>
                <w:szCs w:val="18"/>
              </w:rPr>
            </w:pPr>
            <w:r w:rsidRPr="007F1AC2">
              <w:rPr>
                <w:rFonts w:ascii="Calibri Light" w:hAnsi="Calibri Light"/>
                <w:sz w:val="18"/>
                <w:szCs w:val="18"/>
              </w:rPr>
              <w:t>Municipalidad Provincial de Sechura</w:t>
            </w:r>
          </w:p>
        </w:tc>
      </w:tr>
      <w:tr w:rsidR="000361BB" w:rsidRPr="00C617CD" w14:paraId="6025389B" w14:textId="77777777" w:rsidTr="001D3764">
        <w:trPr>
          <w:trHeight w:val="432"/>
        </w:trPr>
        <w:tc>
          <w:tcPr>
            <w:tcW w:w="3476" w:type="dxa"/>
            <w:gridSpan w:val="2"/>
            <w:shd w:val="clear" w:color="auto" w:fill="C0C0C0"/>
            <w:vAlign w:val="center"/>
          </w:tcPr>
          <w:p w14:paraId="683113F2" w14:textId="040F0541" w:rsidR="000361BB" w:rsidRPr="006C608C" w:rsidDel="00B0188F"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 xml:space="preserve">Socio(s) Implementador(es) / Partes Responsables </w:t>
            </w:r>
            <w:r w:rsidRPr="006C608C">
              <w:rPr>
                <w:rFonts w:asciiTheme="minorHAnsi" w:eastAsiaTheme="minorEastAsia" w:hAnsiTheme="minorHAnsi" w:cstheme="minorHAnsi"/>
                <w:b/>
                <w:bCs/>
                <w:sz w:val="12"/>
                <w:szCs w:val="12"/>
                <w:lang w:val="es-ES"/>
              </w:rPr>
              <w:footnoteReference w:id="2"/>
            </w:r>
            <w:r w:rsidRPr="006C608C">
              <w:rPr>
                <w:rFonts w:asciiTheme="minorHAnsi" w:eastAsiaTheme="minorEastAsia" w:hAnsiTheme="minorHAnsi" w:cstheme="minorHAnsi"/>
                <w:b/>
                <w:bCs/>
                <w:sz w:val="20"/>
                <w:szCs w:val="20"/>
                <w:lang w:val="es-ES"/>
              </w:rPr>
              <w:t>:</w:t>
            </w:r>
          </w:p>
        </w:tc>
        <w:tc>
          <w:tcPr>
            <w:tcW w:w="6183" w:type="dxa"/>
            <w:gridSpan w:val="2"/>
            <w:shd w:val="clear" w:color="auto" w:fill="auto"/>
            <w:vAlign w:val="center"/>
          </w:tcPr>
          <w:p w14:paraId="216E4418" w14:textId="5B45E838" w:rsidR="000361BB" w:rsidRPr="007F1AC2" w:rsidRDefault="00F07EB7" w:rsidP="000361BB">
            <w:pPr>
              <w:tabs>
                <w:tab w:val="left" w:pos="4680"/>
              </w:tabs>
              <w:jc w:val="left"/>
              <w:rPr>
                <w:rFonts w:asciiTheme="minorHAnsi" w:eastAsiaTheme="minorEastAsia" w:hAnsiTheme="minorHAnsi" w:cstheme="minorHAnsi"/>
                <w:sz w:val="18"/>
                <w:szCs w:val="18"/>
                <w:lang w:val="es-ES"/>
              </w:rPr>
            </w:pPr>
            <w:r w:rsidRPr="007F1AC2">
              <w:rPr>
                <w:rFonts w:ascii="Calibri Light" w:hAnsi="Calibri Light"/>
                <w:sz w:val="18"/>
                <w:szCs w:val="18"/>
                <w:lang w:val="es-PA"/>
              </w:rPr>
              <w:t>Ministerio del Ambiente de Perú (MINAM)</w:t>
            </w:r>
          </w:p>
        </w:tc>
      </w:tr>
      <w:tr w:rsidR="000361BB" w:rsidRPr="006C608C" w14:paraId="00C643A4" w14:textId="77777777" w:rsidTr="007F1AC2">
        <w:trPr>
          <w:trHeight w:val="341"/>
        </w:trPr>
        <w:tc>
          <w:tcPr>
            <w:tcW w:w="3476" w:type="dxa"/>
            <w:gridSpan w:val="2"/>
            <w:shd w:val="clear" w:color="auto" w:fill="C0C0C0"/>
            <w:vAlign w:val="center"/>
          </w:tcPr>
          <w:p w14:paraId="4A63916D" w14:textId="4B1A10D8"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Donante(s):</w:t>
            </w:r>
          </w:p>
        </w:tc>
        <w:tc>
          <w:tcPr>
            <w:tcW w:w="6183" w:type="dxa"/>
            <w:gridSpan w:val="2"/>
            <w:shd w:val="clear" w:color="auto" w:fill="auto"/>
            <w:vAlign w:val="center"/>
          </w:tcPr>
          <w:p w14:paraId="3DEEC669" w14:textId="3726EF0E" w:rsidR="000361BB" w:rsidRPr="007F1AC2" w:rsidRDefault="00F07EB7" w:rsidP="000361BB">
            <w:pPr>
              <w:tabs>
                <w:tab w:val="left" w:pos="4680"/>
              </w:tabs>
              <w:jc w:val="left"/>
              <w:rPr>
                <w:rFonts w:asciiTheme="minorHAnsi" w:eastAsiaTheme="minorEastAsia" w:hAnsiTheme="minorHAnsi" w:cstheme="minorHAnsi"/>
                <w:sz w:val="18"/>
                <w:szCs w:val="18"/>
                <w:lang w:val="es-ES"/>
              </w:rPr>
            </w:pPr>
            <w:r w:rsidRPr="007F1AC2">
              <w:rPr>
                <w:rFonts w:ascii="Calibri Light" w:hAnsi="Calibri Light"/>
                <w:sz w:val="18"/>
                <w:szCs w:val="18"/>
                <w:lang w:val="es-PE"/>
              </w:rPr>
              <w:t xml:space="preserve">Global </w:t>
            </w:r>
            <w:proofErr w:type="spellStart"/>
            <w:r w:rsidRPr="007F1AC2">
              <w:rPr>
                <w:rFonts w:ascii="Calibri Light" w:hAnsi="Calibri Light"/>
                <w:sz w:val="18"/>
                <w:szCs w:val="18"/>
                <w:lang w:val="es-PE"/>
              </w:rPr>
              <w:t>Environment</w:t>
            </w:r>
            <w:proofErr w:type="spellEnd"/>
            <w:r w:rsidRPr="007F1AC2">
              <w:rPr>
                <w:rFonts w:ascii="Calibri Light" w:hAnsi="Calibri Light"/>
                <w:sz w:val="18"/>
                <w:szCs w:val="18"/>
                <w:lang w:val="es-PE"/>
              </w:rPr>
              <w:t xml:space="preserve"> </w:t>
            </w:r>
            <w:proofErr w:type="spellStart"/>
            <w:r w:rsidRPr="007F1AC2">
              <w:rPr>
                <w:rFonts w:ascii="Calibri Light" w:hAnsi="Calibri Light"/>
                <w:sz w:val="18"/>
                <w:szCs w:val="18"/>
                <w:lang w:val="es-PE"/>
              </w:rPr>
              <w:t>Fund</w:t>
            </w:r>
            <w:proofErr w:type="spellEnd"/>
            <w:r w:rsidRPr="007F1AC2">
              <w:rPr>
                <w:rFonts w:ascii="Calibri Light" w:hAnsi="Calibri Light"/>
                <w:sz w:val="18"/>
                <w:szCs w:val="18"/>
                <w:lang w:val="es-PE"/>
              </w:rPr>
              <w:t xml:space="preserve"> (GEF)</w:t>
            </w:r>
          </w:p>
        </w:tc>
      </w:tr>
      <w:tr w:rsidR="000361BB" w:rsidRPr="006C608C" w14:paraId="6A26EC2D" w14:textId="77777777" w:rsidTr="007F1AC2">
        <w:trPr>
          <w:trHeight w:val="260"/>
        </w:trPr>
        <w:tc>
          <w:tcPr>
            <w:tcW w:w="3476" w:type="dxa"/>
            <w:gridSpan w:val="2"/>
            <w:shd w:val="clear" w:color="auto" w:fill="C0C0C0"/>
            <w:vAlign w:val="center"/>
          </w:tcPr>
          <w:p w14:paraId="09FF5A95" w14:textId="4B376399" w:rsidR="000361BB" w:rsidRPr="006C608C" w:rsidRDefault="000361BB" w:rsidP="000361BB">
            <w:pPr>
              <w:tabs>
                <w:tab w:val="left" w:pos="4680"/>
              </w:tabs>
              <w:rPr>
                <w:rFonts w:asciiTheme="minorHAnsi" w:eastAsiaTheme="minorEastAsia" w:hAnsiTheme="minorHAnsi" w:cstheme="minorHAnsi"/>
                <w:b/>
                <w:bCs/>
                <w:sz w:val="20"/>
                <w:szCs w:val="20"/>
                <w:lang w:val="en-US"/>
              </w:rPr>
            </w:pPr>
            <w:proofErr w:type="spellStart"/>
            <w:r w:rsidRPr="006C608C">
              <w:rPr>
                <w:rFonts w:asciiTheme="minorHAnsi" w:eastAsiaTheme="minorEastAsia" w:hAnsiTheme="minorHAnsi" w:cstheme="minorHAnsi"/>
                <w:b/>
                <w:bCs/>
                <w:sz w:val="20"/>
                <w:szCs w:val="20"/>
                <w:lang w:val="en-US"/>
              </w:rPr>
              <w:t>Fecha</w:t>
            </w:r>
            <w:proofErr w:type="spellEnd"/>
            <w:r w:rsidRPr="006C608C">
              <w:rPr>
                <w:rFonts w:asciiTheme="minorHAnsi" w:eastAsiaTheme="minorEastAsia" w:hAnsiTheme="minorHAnsi" w:cstheme="minorHAnsi"/>
                <w:b/>
                <w:bCs/>
                <w:sz w:val="20"/>
                <w:szCs w:val="20"/>
                <w:lang w:val="en-US"/>
              </w:rPr>
              <w:t xml:space="preserve"> de </w:t>
            </w:r>
            <w:proofErr w:type="spellStart"/>
            <w:r w:rsidRPr="006C608C">
              <w:rPr>
                <w:rFonts w:asciiTheme="minorHAnsi" w:eastAsiaTheme="minorEastAsia" w:hAnsiTheme="minorHAnsi" w:cstheme="minorHAnsi"/>
                <w:b/>
                <w:bCs/>
                <w:sz w:val="20"/>
                <w:szCs w:val="20"/>
                <w:lang w:val="en-US"/>
              </w:rPr>
              <w:t>Inicio</w:t>
            </w:r>
            <w:proofErr w:type="spellEnd"/>
            <w:r w:rsidRPr="006C608C">
              <w:rPr>
                <w:rFonts w:asciiTheme="minorHAnsi" w:eastAsiaTheme="minorEastAsia" w:hAnsiTheme="minorHAnsi" w:cstheme="minorHAnsi"/>
                <w:b/>
                <w:bCs/>
                <w:sz w:val="20"/>
                <w:szCs w:val="20"/>
                <w:lang w:val="es-ES"/>
              </w:rPr>
              <w:t>:</w:t>
            </w:r>
          </w:p>
        </w:tc>
        <w:tc>
          <w:tcPr>
            <w:tcW w:w="6183" w:type="dxa"/>
            <w:gridSpan w:val="2"/>
            <w:shd w:val="clear" w:color="auto" w:fill="auto"/>
            <w:vAlign w:val="center"/>
          </w:tcPr>
          <w:p w14:paraId="3656B9AB" w14:textId="66611301" w:rsidR="000361BB" w:rsidRPr="007F1AC2" w:rsidRDefault="000361BB" w:rsidP="000361BB">
            <w:pPr>
              <w:tabs>
                <w:tab w:val="left" w:pos="4680"/>
              </w:tabs>
              <w:jc w:val="left"/>
              <w:rPr>
                <w:rFonts w:asciiTheme="minorHAnsi" w:eastAsiaTheme="minorEastAsia" w:hAnsiTheme="minorHAnsi" w:cstheme="minorHAnsi"/>
                <w:sz w:val="18"/>
                <w:szCs w:val="18"/>
                <w:lang w:val="en-US"/>
              </w:rPr>
            </w:pPr>
            <w:proofErr w:type="spellStart"/>
            <w:r w:rsidRPr="007F1AC2">
              <w:rPr>
                <w:rFonts w:ascii="Calibri Light" w:hAnsi="Calibri Light"/>
                <w:sz w:val="18"/>
                <w:szCs w:val="18"/>
              </w:rPr>
              <w:t>Octubre</w:t>
            </w:r>
            <w:proofErr w:type="spellEnd"/>
            <w:r w:rsidRPr="007F1AC2">
              <w:rPr>
                <w:rFonts w:ascii="Calibri Light" w:hAnsi="Calibri Light"/>
                <w:sz w:val="18"/>
                <w:szCs w:val="18"/>
              </w:rPr>
              <w:t xml:space="preserve"> 2017</w:t>
            </w:r>
          </w:p>
        </w:tc>
      </w:tr>
      <w:tr w:rsidR="000361BB" w:rsidRPr="006C608C" w14:paraId="069B4405" w14:textId="77777777" w:rsidTr="007F1AC2">
        <w:trPr>
          <w:trHeight w:val="305"/>
        </w:trPr>
        <w:tc>
          <w:tcPr>
            <w:tcW w:w="3476" w:type="dxa"/>
            <w:gridSpan w:val="2"/>
            <w:shd w:val="clear" w:color="auto" w:fill="C0C0C0"/>
            <w:vAlign w:val="center"/>
          </w:tcPr>
          <w:p w14:paraId="55FB123B" w14:textId="26F4C085" w:rsidR="000361BB" w:rsidRPr="006C608C" w:rsidRDefault="000361BB" w:rsidP="000361BB">
            <w:pPr>
              <w:tabs>
                <w:tab w:val="left" w:pos="4680"/>
              </w:tabs>
              <w:rPr>
                <w:rFonts w:asciiTheme="minorHAnsi" w:eastAsiaTheme="minorEastAsia" w:hAnsiTheme="minorHAnsi" w:cstheme="minorHAnsi"/>
                <w:b/>
                <w:bCs/>
                <w:sz w:val="20"/>
                <w:szCs w:val="20"/>
                <w:lang w:val="en-US"/>
              </w:rPr>
            </w:pPr>
            <w:proofErr w:type="spellStart"/>
            <w:r w:rsidRPr="006C608C">
              <w:rPr>
                <w:rFonts w:asciiTheme="minorHAnsi" w:eastAsiaTheme="minorEastAsia" w:hAnsiTheme="minorHAnsi" w:cstheme="minorHAnsi"/>
                <w:b/>
                <w:bCs/>
                <w:sz w:val="20"/>
                <w:szCs w:val="20"/>
                <w:lang w:val="en-US"/>
              </w:rPr>
              <w:lastRenderedPageBreak/>
              <w:t>Fecha</w:t>
            </w:r>
            <w:proofErr w:type="spellEnd"/>
            <w:r w:rsidRPr="006C608C">
              <w:rPr>
                <w:rFonts w:asciiTheme="minorHAnsi" w:eastAsiaTheme="minorEastAsia" w:hAnsiTheme="minorHAnsi" w:cstheme="minorHAnsi"/>
                <w:b/>
                <w:bCs/>
                <w:sz w:val="20"/>
                <w:szCs w:val="20"/>
                <w:lang w:val="en-US"/>
              </w:rPr>
              <w:t xml:space="preserve"> de </w:t>
            </w:r>
            <w:proofErr w:type="spellStart"/>
            <w:r w:rsidRPr="006C608C">
              <w:rPr>
                <w:rFonts w:asciiTheme="minorHAnsi" w:eastAsiaTheme="minorEastAsia" w:hAnsiTheme="minorHAnsi" w:cstheme="minorHAnsi"/>
                <w:b/>
                <w:bCs/>
                <w:sz w:val="20"/>
                <w:szCs w:val="20"/>
                <w:lang w:val="en-US"/>
              </w:rPr>
              <w:t>Finalización</w:t>
            </w:r>
            <w:proofErr w:type="spellEnd"/>
            <w:r w:rsidRPr="006C608C">
              <w:rPr>
                <w:rFonts w:asciiTheme="minorHAnsi" w:eastAsiaTheme="minorEastAsia" w:hAnsiTheme="minorHAnsi" w:cstheme="minorHAnsi"/>
                <w:b/>
                <w:bCs/>
                <w:sz w:val="20"/>
                <w:szCs w:val="20"/>
                <w:lang w:val="es-ES"/>
              </w:rPr>
              <w:t>:</w:t>
            </w:r>
          </w:p>
        </w:tc>
        <w:tc>
          <w:tcPr>
            <w:tcW w:w="6183" w:type="dxa"/>
            <w:gridSpan w:val="2"/>
            <w:shd w:val="clear" w:color="auto" w:fill="auto"/>
            <w:vAlign w:val="center"/>
          </w:tcPr>
          <w:p w14:paraId="45FB0818" w14:textId="3522FA9C" w:rsidR="000361BB" w:rsidRPr="007F1AC2" w:rsidRDefault="000361BB" w:rsidP="000361BB">
            <w:pPr>
              <w:tabs>
                <w:tab w:val="left" w:pos="4680"/>
              </w:tabs>
              <w:jc w:val="left"/>
              <w:rPr>
                <w:rFonts w:asciiTheme="minorHAnsi" w:eastAsiaTheme="minorEastAsia" w:hAnsiTheme="minorHAnsi" w:cstheme="minorHAnsi"/>
                <w:sz w:val="18"/>
                <w:szCs w:val="18"/>
                <w:lang w:val="en-US"/>
              </w:rPr>
            </w:pPr>
            <w:proofErr w:type="spellStart"/>
            <w:r w:rsidRPr="007F1AC2">
              <w:rPr>
                <w:rFonts w:ascii="Calibri Light" w:hAnsi="Calibri Light"/>
                <w:sz w:val="18"/>
                <w:szCs w:val="18"/>
              </w:rPr>
              <w:t>Octubre</w:t>
            </w:r>
            <w:proofErr w:type="spellEnd"/>
            <w:r w:rsidRPr="007F1AC2">
              <w:rPr>
                <w:rFonts w:ascii="Calibri Light" w:hAnsi="Calibri Light"/>
                <w:sz w:val="18"/>
                <w:szCs w:val="18"/>
              </w:rPr>
              <w:t xml:space="preserve"> 2021</w:t>
            </w:r>
          </w:p>
        </w:tc>
      </w:tr>
      <w:tr w:rsidR="000361BB" w:rsidRPr="006C608C" w14:paraId="52266D12" w14:textId="77777777" w:rsidTr="007F1AC2">
        <w:trPr>
          <w:trHeight w:val="278"/>
        </w:trPr>
        <w:tc>
          <w:tcPr>
            <w:tcW w:w="3476" w:type="dxa"/>
            <w:gridSpan w:val="2"/>
            <w:shd w:val="clear" w:color="auto" w:fill="C0C0C0"/>
            <w:vAlign w:val="center"/>
          </w:tcPr>
          <w:p w14:paraId="5CCB46CA" w14:textId="168A834A" w:rsidR="000361BB" w:rsidRPr="006C608C" w:rsidRDefault="000361BB" w:rsidP="000361BB">
            <w:pPr>
              <w:tabs>
                <w:tab w:val="left" w:pos="4680"/>
              </w:tabs>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Presupuesto Total del Proyecto:</w:t>
            </w:r>
          </w:p>
        </w:tc>
        <w:tc>
          <w:tcPr>
            <w:tcW w:w="6183" w:type="dxa"/>
            <w:gridSpan w:val="2"/>
            <w:shd w:val="clear" w:color="auto" w:fill="auto"/>
            <w:vAlign w:val="center"/>
          </w:tcPr>
          <w:p w14:paraId="049F31CB" w14:textId="67F69A62" w:rsidR="000361BB" w:rsidRPr="007F1AC2" w:rsidRDefault="000361BB" w:rsidP="000361BB">
            <w:pPr>
              <w:tabs>
                <w:tab w:val="left" w:pos="4680"/>
              </w:tabs>
              <w:jc w:val="left"/>
              <w:rPr>
                <w:rFonts w:asciiTheme="minorHAnsi" w:eastAsiaTheme="minorEastAsia" w:hAnsiTheme="minorHAnsi" w:cstheme="minorHAnsi"/>
                <w:sz w:val="18"/>
                <w:szCs w:val="18"/>
                <w:lang w:val="es-ES"/>
              </w:rPr>
            </w:pPr>
            <w:r w:rsidRPr="007F1AC2">
              <w:rPr>
                <w:rFonts w:ascii="Calibri Light" w:hAnsi="Calibri Light"/>
                <w:sz w:val="18"/>
                <w:szCs w:val="18"/>
              </w:rPr>
              <w:t>USD6,588,991</w:t>
            </w:r>
          </w:p>
        </w:tc>
      </w:tr>
    </w:tbl>
    <w:p w14:paraId="53128261" w14:textId="5CC853EA" w:rsidR="00264A4E" w:rsidRDefault="00264A4E" w:rsidP="78958753">
      <w:pPr>
        <w:tabs>
          <w:tab w:val="left" w:pos="4680"/>
        </w:tabs>
        <w:rPr>
          <w:rFonts w:asciiTheme="minorHAnsi" w:eastAsiaTheme="minorEastAsia" w:hAnsiTheme="minorHAnsi" w:cstheme="minorHAnsi"/>
          <w:sz w:val="20"/>
          <w:szCs w:val="20"/>
          <w:lang w:val="es-ES"/>
        </w:rPr>
      </w:pPr>
    </w:p>
    <w:p w14:paraId="0C4822B6" w14:textId="46684668" w:rsidR="007F1AC2" w:rsidRDefault="007F1AC2" w:rsidP="78958753">
      <w:pPr>
        <w:tabs>
          <w:tab w:val="left" w:pos="4680"/>
        </w:tabs>
        <w:rPr>
          <w:rFonts w:asciiTheme="minorHAnsi" w:eastAsiaTheme="minorEastAsia" w:hAnsiTheme="minorHAnsi" w:cstheme="minorHAnsi"/>
          <w:sz w:val="20"/>
          <w:szCs w:val="20"/>
          <w:lang w:val="es-ES"/>
        </w:rPr>
      </w:pPr>
    </w:p>
    <w:p w14:paraId="2961D6A7" w14:textId="77777777" w:rsidR="007F1AC2" w:rsidRPr="006C608C" w:rsidRDefault="007F1AC2" w:rsidP="78958753">
      <w:pPr>
        <w:tabs>
          <w:tab w:val="left" w:pos="4680"/>
        </w:tabs>
        <w:rPr>
          <w:rFonts w:asciiTheme="minorHAnsi" w:eastAsiaTheme="minorEastAsia" w:hAnsiTheme="minorHAnsi" w:cstheme="minorHAnsi"/>
          <w:sz w:val="20"/>
          <w:szCs w:val="20"/>
          <w:lang w:val="es-ES"/>
        </w:rPr>
      </w:pP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0"/>
      </w:tblGrid>
      <w:tr w:rsidR="00071D67" w:rsidRPr="006C608C" w14:paraId="14792E1E" w14:textId="77777777" w:rsidTr="00264A4E">
        <w:trPr>
          <w:trHeight w:val="278"/>
        </w:trPr>
        <w:tc>
          <w:tcPr>
            <w:tcW w:w="9090" w:type="dxa"/>
            <w:shd w:val="clear" w:color="auto" w:fill="C0C0C0"/>
          </w:tcPr>
          <w:p w14:paraId="5D63BF2D" w14:textId="3437B653" w:rsidR="00071D67" w:rsidRPr="006C608C" w:rsidRDefault="00264A4E" w:rsidP="78958753">
            <w:pPr>
              <w:tabs>
                <w:tab w:val="left" w:pos="4680"/>
              </w:tabs>
              <w:jc w:val="center"/>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sz w:val="20"/>
                <w:szCs w:val="20"/>
                <w:lang w:val="es-ES"/>
              </w:rPr>
              <w:br w:type="page"/>
            </w:r>
            <w:bookmarkStart w:id="0" w:name="_Hlk7019205"/>
            <w:r w:rsidR="78958753" w:rsidRPr="006C608C">
              <w:rPr>
                <w:rFonts w:asciiTheme="minorHAnsi" w:eastAsiaTheme="minorEastAsia" w:hAnsiTheme="minorHAnsi" w:cstheme="minorHAnsi"/>
                <w:b/>
                <w:bCs/>
                <w:sz w:val="20"/>
                <w:szCs w:val="20"/>
                <w:lang w:val="es-ES"/>
              </w:rPr>
              <w:t>Breve descripción del Proyecto</w:t>
            </w:r>
          </w:p>
        </w:tc>
      </w:tr>
      <w:tr w:rsidR="00071D67" w:rsidRPr="00C617CD" w14:paraId="43D2CAA8" w14:textId="77777777" w:rsidTr="00264A4E">
        <w:trPr>
          <w:trHeight w:val="5489"/>
        </w:trPr>
        <w:tc>
          <w:tcPr>
            <w:tcW w:w="9090" w:type="dxa"/>
            <w:shd w:val="clear" w:color="auto" w:fill="auto"/>
          </w:tcPr>
          <w:p w14:paraId="4101652C" w14:textId="77777777" w:rsidR="00071D67" w:rsidRPr="006C608C" w:rsidRDefault="00071D67" w:rsidP="78958753">
            <w:pPr>
              <w:tabs>
                <w:tab w:val="left" w:pos="4680"/>
              </w:tabs>
              <w:rPr>
                <w:rFonts w:asciiTheme="minorHAnsi" w:eastAsiaTheme="minorEastAsia" w:hAnsiTheme="minorHAnsi" w:cstheme="minorHAnsi"/>
                <w:sz w:val="20"/>
                <w:szCs w:val="20"/>
                <w:lang w:val="es-ES"/>
              </w:rPr>
            </w:pPr>
          </w:p>
          <w:p w14:paraId="7470DC32" w14:textId="77777777" w:rsidR="004A2CBF" w:rsidRPr="003C2E7D" w:rsidRDefault="004A2CBF" w:rsidP="004A2CBF">
            <w:pPr>
              <w:rPr>
                <w:rFonts w:ascii="Calibri Light" w:hAnsi="Calibri Light" w:cs="Arial"/>
                <w:bCs/>
                <w:sz w:val="18"/>
                <w:szCs w:val="18"/>
                <w:lang w:val="es-PE"/>
              </w:rPr>
            </w:pPr>
            <w:r w:rsidRPr="003C2E7D">
              <w:rPr>
                <w:rFonts w:ascii="Calibri Light" w:hAnsi="Calibri Light" w:cs="Arial"/>
                <w:bCs/>
                <w:sz w:val="18"/>
                <w:szCs w:val="18"/>
                <w:lang w:val="es-PE"/>
              </w:rPr>
              <w:t>El Proyecto “Iniciativa de Pesquerías Costeras - América Latina” forma parte del Programa Global de CFI (Costal Fisheries Initiative por sus siglas en inglés), el cual se ha desarrollado para demostrar procesos holísticos y promover enfoques más integrados para la ordenación y el uso de las pesquerías costeras de forma inclusiva. CFI contribuirá a afrontar el problema mundial de la débil gobernanza como causa raíz de la sobrepesca y de la degradación de recursos pesqueros y de la biodiversidad marina y costera. CFI tiene tres proyectos “</w:t>
            </w:r>
            <w:proofErr w:type="spellStart"/>
            <w:r w:rsidRPr="003C2E7D">
              <w:rPr>
                <w:rFonts w:ascii="Calibri Light" w:hAnsi="Calibri Light" w:cs="Arial"/>
                <w:bCs/>
                <w:sz w:val="18"/>
                <w:szCs w:val="18"/>
                <w:lang w:val="es-PE"/>
              </w:rPr>
              <w:t>child</w:t>
            </w:r>
            <w:proofErr w:type="spellEnd"/>
            <w:r w:rsidRPr="003C2E7D">
              <w:rPr>
                <w:rFonts w:ascii="Calibri Light" w:hAnsi="Calibri Light" w:cs="Arial"/>
                <w:bCs/>
                <w:sz w:val="18"/>
                <w:szCs w:val="18"/>
                <w:lang w:val="es-PE"/>
              </w:rPr>
              <w:t xml:space="preserve">”; en Indonesia (WWF- CI), América Latina (el presente Proyecto- UNDP) y África del Este (UNEP- FAO), además de un Proyecto CFI Alianza Global (FAO) como mecanismo de coordinación y gestión del conocimiento, que a su vez facilita la asistencia técnica en el desarrollo un portafolio de proyectos de inversión (Fondo Competitivo de CFI, también llamado </w:t>
            </w:r>
            <w:proofErr w:type="spellStart"/>
            <w:r w:rsidRPr="003C2E7D">
              <w:rPr>
                <w:rFonts w:ascii="Calibri Light" w:hAnsi="Calibri Light" w:cs="Arial"/>
                <w:bCs/>
                <w:sz w:val="18"/>
                <w:szCs w:val="18"/>
                <w:lang w:val="es-PE"/>
              </w:rPr>
              <w:t>Challenge</w:t>
            </w:r>
            <w:proofErr w:type="spellEnd"/>
            <w:r w:rsidRPr="003C2E7D">
              <w:rPr>
                <w:rFonts w:ascii="Calibri Light" w:hAnsi="Calibri Light" w:cs="Arial"/>
                <w:bCs/>
                <w:sz w:val="18"/>
                <w:szCs w:val="18"/>
                <w:lang w:val="es-PE"/>
              </w:rPr>
              <w:t xml:space="preserve"> </w:t>
            </w:r>
            <w:proofErr w:type="spellStart"/>
            <w:r w:rsidRPr="003C2E7D">
              <w:rPr>
                <w:rFonts w:ascii="Calibri Light" w:hAnsi="Calibri Light" w:cs="Arial"/>
                <w:bCs/>
                <w:sz w:val="18"/>
                <w:szCs w:val="18"/>
                <w:lang w:val="es-PE"/>
              </w:rPr>
              <w:t>Fund</w:t>
            </w:r>
            <w:proofErr w:type="spellEnd"/>
            <w:r w:rsidRPr="003C2E7D">
              <w:rPr>
                <w:rFonts w:ascii="Calibri Light" w:hAnsi="Calibri Light" w:cs="Arial"/>
                <w:bCs/>
                <w:sz w:val="18"/>
                <w:szCs w:val="18"/>
                <w:lang w:val="es-PE"/>
              </w:rPr>
              <w:t>).</w:t>
            </w:r>
          </w:p>
          <w:p w14:paraId="28BC51B7" w14:textId="77777777" w:rsidR="004A2CBF" w:rsidRPr="003C2E7D" w:rsidRDefault="004A2CBF" w:rsidP="004A2CBF">
            <w:pPr>
              <w:rPr>
                <w:rFonts w:ascii="Calibri Light" w:hAnsi="Calibri Light" w:cs="Arial"/>
                <w:bCs/>
                <w:sz w:val="18"/>
                <w:szCs w:val="18"/>
                <w:lang w:val="es-PE"/>
              </w:rPr>
            </w:pPr>
            <w:r w:rsidRPr="003C2E7D">
              <w:rPr>
                <w:rFonts w:ascii="Calibri Light" w:hAnsi="Calibri Light" w:cs="Arial"/>
                <w:bCs/>
                <w:sz w:val="18"/>
                <w:szCs w:val="18"/>
                <w:lang w:val="es-PE"/>
              </w:rPr>
              <w:t>La Iniciativa de Pesquerías Costeras en el Océano Pacífico Sureste es un esfuerzo conjunto de las autoridades pesqueras y ambientales de Ecuador y Perú. Ambos países comparten la rica biodiversidad y los recursos pesqueros de la zona de transición entre los Grandes Ecosistemas Marinos de la Corriente Humboldt y el Pacifico Centroamericano. En esta área, existen importantes pesquerías, la cuales han tenido una expansión incontrolada impulsada principalmente por un incremento de la demanda del mercado, las políticas de libre acceso, la falta o deficiencia de regulaciones, vigilancia, y sanción. El Proyecto CFI- América Latina se centrará en el fortalecimiento de la gobernanza de las pesquerías, principalmente en pesquerías artesanales y de pequeña escala y de las zonas marino-costeras y creando sinergias entre las pesquerías y las áreas marinas protegidas. En línea con la Teoría de Cambio del CFI Global, el proyecto CFI- AL contribuirá a demostrar una gestión holística y basada en el ecosistema y a mejorar la gobernanza de las pesquerías costeras en el Pacífico Sudeste. Para ello, la estrategia del Proyecto CFI-AL busca (1) establecer “comunidades prácticas” con pescadores, actores clave y autoridades de pesca y ambiente, (2) implementar experiencias en pesquerías (siete pesquerías) y localizaciones geográficas (dos sitios), (3) sistematizar,  documentar, compartir y diseminar las experiencias y aprendizajes dentro de cada país, entre ambos países y entre los países participantes del CFI- Global, y (4) aplicar las lecciones  aprendidas para mejorar los esquemas de gobernanza o bien implementar otros nuevos.</w:t>
            </w:r>
          </w:p>
          <w:p w14:paraId="5B97B484" w14:textId="77777777" w:rsidR="004A2CBF" w:rsidRPr="003C2E7D" w:rsidRDefault="004A2CBF" w:rsidP="004A2CBF">
            <w:pPr>
              <w:rPr>
                <w:rFonts w:ascii="Calibri Light" w:hAnsi="Calibri Light" w:cs="Arial"/>
                <w:bCs/>
                <w:sz w:val="18"/>
                <w:szCs w:val="18"/>
                <w:lang w:val="es-PE"/>
              </w:rPr>
            </w:pPr>
            <w:r w:rsidRPr="003C2E7D">
              <w:rPr>
                <w:rFonts w:ascii="Calibri Light" w:hAnsi="Calibri Light" w:cs="Arial"/>
                <w:bCs/>
                <w:sz w:val="18"/>
                <w:szCs w:val="18"/>
                <w:lang w:val="es-PE"/>
              </w:rPr>
              <w:t>El objetivo del Proyecto CFI América Latina es demostrar gestión holística basada en el ecosistema y mejorar la gobernanza de las pesquerías costeras del Pacífico Sudeste. Los tres componentes principales son:</w:t>
            </w:r>
          </w:p>
          <w:p w14:paraId="65F52064" w14:textId="77777777" w:rsidR="004A2CBF" w:rsidRPr="003C2E7D" w:rsidRDefault="004A2CBF" w:rsidP="004A2CBF">
            <w:pPr>
              <w:rPr>
                <w:rFonts w:ascii="Calibri Light" w:hAnsi="Calibri Light" w:cs="Arial"/>
                <w:bCs/>
                <w:sz w:val="18"/>
                <w:szCs w:val="18"/>
                <w:lang w:val="es-PE"/>
              </w:rPr>
            </w:pPr>
            <w:r w:rsidRPr="003C2E7D">
              <w:rPr>
                <w:rFonts w:ascii="Calibri Light" w:hAnsi="Calibri Light" w:cs="Arial"/>
                <w:b/>
                <w:bCs/>
                <w:sz w:val="18"/>
                <w:szCs w:val="18"/>
                <w:lang w:val="es-PE"/>
              </w:rPr>
              <w:t>El componente 1</w:t>
            </w:r>
            <w:r w:rsidRPr="003C2E7D">
              <w:rPr>
                <w:rFonts w:ascii="Calibri Light" w:hAnsi="Calibri Light" w:cs="Arial"/>
                <w:bCs/>
                <w:sz w:val="18"/>
                <w:szCs w:val="18"/>
                <w:lang w:val="es-PE"/>
              </w:rPr>
              <w:t>; contribuirá a mejorar las condiciones habilitantes para la gobernanza y explorar formas para incorporar la gestión basada en los ecosistemas y la pesca colaborativa en siete pesquerías (cinco en Ecuador, dos en Perú). Adicionalmente, se analizarán los factores limitantes que enfrentan los gobiernos regionales de Perú para administrar las pesquerías artesanales, y se ejecutarán acciones piloto para el desarrollo de capacidades en los gobiernos regionales de Tumbes y Piura.</w:t>
            </w:r>
          </w:p>
          <w:p w14:paraId="07E88083" w14:textId="77777777" w:rsidR="004A2CBF" w:rsidRPr="003C2E7D" w:rsidRDefault="004A2CBF" w:rsidP="004A2CBF">
            <w:pPr>
              <w:rPr>
                <w:rFonts w:ascii="Calibri Light" w:hAnsi="Calibri Light" w:cs="Arial"/>
                <w:bCs/>
                <w:sz w:val="18"/>
                <w:szCs w:val="18"/>
                <w:lang w:val="es-PE"/>
              </w:rPr>
            </w:pPr>
            <w:r w:rsidRPr="003C2E7D">
              <w:rPr>
                <w:rFonts w:ascii="Calibri Light" w:hAnsi="Calibri Light" w:cs="Arial"/>
                <w:b/>
                <w:bCs/>
                <w:sz w:val="18"/>
                <w:szCs w:val="18"/>
                <w:lang w:val="es-PE"/>
              </w:rPr>
              <w:t>El componente 2</w:t>
            </w:r>
            <w:r w:rsidRPr="003C2E7D">
              <w:rPr>
                <w:rFonts w:ascii="Calibri Light" w:hAnsi="Calibri Light" w:cs="Arial"/>
                <w:bCs/>
                <w:sz w:val="18"/>
                <w:szCs w:val="18"/>
                <w:lang w:val="es-PE"/>
              </w:rPr>
              <w:t>; se enfocará en adquirir experiencias prácticas con herramientas y métodos para la planificación espacial marina y costera (CMSP). Para esto, se ejecutarán pilotos de CMSP en el Golfo de Guayaquil (Ecuador) y la bahía de Sechura (Perú). Sobre la base de los marcos políticos y las experiencias existentes, el proyecto explorará formas de mejorar la gobernanza costera y marina para equilibrar los múltiples usos e intereses con un enfoque ecosistémico. La articulación funcional entre las pesquerías y las áreas protegidas marinas y costeras será un elemento central.</w:t>
            </w:r>
          </w:p>
          <w:p w14:paraId="62EBF3C5" w14:textId="7D96CF71" w:rsidR="004A2CBF" w:rsidRPr="006C608C" w:rsidRDefault="004A2CBF" w:rsidP="004A2CBF">
            <w:pPr>
              <w:tabs>
                <w:tab w:val="left" w:pos="4680"/>
              </w:tabs>
              <w:rPr>
                <w:rFonts w:asciiTheme="minorHAnsi" w:eastAsiaTheme="minorEastAsia" w:hAnsiTheme="minorHAnsi" w:cstheme="minorHAnsi"/>
                <w:sz w:val="20"/>
                <w:szCs w:val="20"/>
                <w:lang w:val="es-ES"/>
              </w:rPr>
            </w:pPr>
            <w:r w:rsidRPr="003C2E7D">
              <w:rPr>
                <w:rFonts w:ascii="Calibri Light" w:hAnsi="Calibri Light" w:cs="Arial"/>
                <w:b/>
                <w:bCs/>
                <w:sz w:val="18"/>
                <w:szCs w:val="18"/>
                <w:lang w:val="es-PE"/>
              </w:rPr>
              <w:t>El componente 3</w:t>
            </w:r>
            <w:r w:rsidRPr="003C2E7D">
              <w:rPr>
                <w:rFonts w:ascii="Calibri Light" w:hAnsi="Calibri Light" w:cs="Arial"/>
                <w:bCs/>
                <w:sz w:val="18"/>
                <w:szCs w:val="18"/>
                <w:lang w:val="es-PE"/>
              </w:rPr>
              <w:t>; será la espina vertebral del proceso de aprendizaje y apoyará a las Comunidades Prácticas del Proyecto. Este componente se enfocará en intercambiar experiencias y buenas prácticas entre actores clave dentro de cada país, entre ambos países, y con los socios globales del CFI.</w:t>
            </w:r>
          </w:p>
        </w:tc>
      </w:tr>
      <w:bookmarkEnd w:id="0"/>
    </w:tbl>
    <w:p w14:paraId="6D98A12B" w14:textId="6CEABB3D" w:rsidR="00071D67" w:rsidRDefault="00071D67" w:rsidP="78958753">
      <w:pPr>
        <w:tabs>
          <w:tab w:val="left" w:pos="4680"/>
        </w:tabs>
        <w:rPr>
          <w:rFonts w:asciiTheme="minorHAnsi" w:eastAsiaTheme="minorEastAsia" w:hAnsiTheme="minorHAnsi" w:cstheme="minorHAnsi"/>
          <w:sz w:val="20"/>
          <w:szCs w:val="20"/>
          <w:lang w:val="es-ES"/>
        </w:rPr>
      </w:pPr>
    </w:p>
    <w:p w14:paraId="041E043B" w14:textId="0E9502A9" w:rsidR="00B208AC" w:rsidRDefault="00B208AC" w:rsidP="78958753">
      <w:pPr>
        <w:tabs>
          <w:tab w:val="left" w:pos="4680"/>
        </w:tabs>
        <w:rPr>
          <w:rFonts w:asciiTheme="minorHAnsi" w:eastAsiaTheme="minorEastAsia" w:hAnsiTheme="minorHAnsi" w:cstheme="minorHAnsi"/>
          <w:sz w:val="20"/>
          <w:szCs w:val="20"/>
          <w:lang w:val="es-ES"/>
        </w:rPr>
      </w:pPr>
    </w:p>
    <w:p w14:paraId="0593BBDB" w14:textId="0F9A655A" w:rsidR="00B208AC" w:rsidRDefault="00B208AC" w:rsidP="78958753">
      <w:pPr>
        <w:tabs>
          <w:tab w:val="left" w:pos="4680"/>
        </w:tabs>
        <w:rPr>
          <w:rFonts w:asciiTheme="minorHAnsi" w:eastAsiaTheme="minorEastAsia" w:hAnsiTheme="minorHAnsi" w:cstheme="minorHAnsi"/>
          <w:sz w:val="20"/>
          <w:szCs w:val="20"/>
          <w:lang w:val="es-ES"/>
        </w:rPr>
      </w:pPr>
    </w:p>
    <w:p w14:paraId="312EE84A" w14:textId="6F923A5E" w:rsidR="00B208AC" w:rsidRDefault="00B208AC" w:rsidP="78958753">
      <w:pPr>
        <w:tabs>
          <w:tab w:val="left" w:pos="4680"/>
        </w:tabs>
        <w:rPr>
          <w:rFonts w:asciiTheme="minorHAnsi" w:eastAsiaTheme="minorEastAsia" w:hAnsiTheme="minorHAnsi" w:cstheme="minorHAnsi"/>
          <w:sz w:val="20"/>
          <w:szCs w:val="20"/>
          <w:lang w:val="es-ES"/>
        </w:rPr>
      </w:pPr>
    </w:p>
    <w:p w14:paraId="57D62008" w14:textId="4C97C4B9" w:rsidR="00B208AC" w:rsidRDefault="00B208AC" w:rsidP="78958753">
      <w:pPr>
        <w:tabs>
          <w:tab w:val="left" w:pos="4680"/>
        </w:tabs>
        <w:rPr>
          <w:rFonts w:asciiTheme="minorHAnsi" w:eastAsiaTheme="minorEastAsia" w:hAnsiTheme="minorHAnsi" w:cstheme="minorHAnsi"/>
          <w:sz w:val="20"/>
          <w:szCs w:val="20"/>
          <w:lang w:val="es-ES"/>
        </w:rPr>
      </w:pPr>
    </w:p>
    <w:p w14:paraId="7562C3AC" w14:textId="68F98ED9" w:rsidR="00B208AC" w:rsidRDefault="00B208AC" w:rsidP="78958753">
      <w:pPr>
        <w:tabs>
          <w:tab w:val="left" w:pos="4680"/>
        </w:tabs>
        <w:rPr>
          <w:rFonts w:asciiTheme="minorHAnsi" w:eastAsiaTheme="minorEastAsia" w:hAnsiTheme="minorHAnsi" w:cstheme="minorHAnsi"/>
          <w:sz w:val="20"/>
          <w:szCs w:val="20"/>
          <w:lang w:val="es-ES"/>
        </w:rPr>
      </w:pPr>
    </w:p>
    <w:p w14:paraId="48EA144A" w14:textId="57194594" w:rsidR="00B208AC" w:rsidRDefault="00B208AC" w:rsidP="78958753">
      <w:pPr>
        <w:tabs>
          <w:tab w:val="left" w:pos="4680"/>
        </w:tabs>
        <w:rPr>
          <w:rFonts w:asciiTheme="minorHAnsi" w:eastAsiaTheme="minorEastAsia" w:hAnsiTheme="minorHAnsi" w:cstheme="minorHAnsi"/>
          <w:sz w:val="20"/>
          <w:szCs w:val="20"/>
          <w:lang w:val="es-ES"/>
        </w:rPr>
      </w:pPr>
    </w:p>
    <w:p w14:paraId="31AAF052" w14:textId="05D244A5" w:rsidR="00B208AC" w:rsidRDefault="00B208AC" w:rsidP="78958753">
      <w:pPr>
        <w:tabs>
          <w:tab w:val="left" w:pos="4680"/>
        </w:tabs>
        <w:rPr>
          <w:rFonts w:asciiTheme="minorHAnsi" w:eastAsiaTheme="minorEastAsia" w:hAnsiTheme="minorHAnsi" w:cstheme="minorHAnsi"/>
          <w:sz w:val="20"/>
          <w:szCs w:val="20"/>
          <w:lang w:val="es-ES"/>
        </w:rPr>
      </w:pPr>
    </w:p>
    <w:p w14:paraId="6EA03306" w14:textId="12D25928" w:rsidR="00B208AC" w:rsidRDefault="00B208AC" w:rsidP="78958753">
      <w:pPr>
        <w:tabs>
          <w:tab w:val="left" w:pos="4680"/>
        </w:tabs>
        <w:rPr>
          <w:rFonts w:asciiTheme="minorHAnsi" w:eastAsiaTheme="minorEastAsia" w:hAnsiTheme="minorHAnsi" w:cstheme="minorHAnsi"/>
          <w:sz w:val="20"/>
          <w:szCs w:val="20"/>
          <w:lang w:val="es-ES"/>
        </w:rPr>
      </w:pPr>
    </w:p>
    <w:p w14:paraId="25112AF7" w14:textId="1EAA1ADA" w:rsidR="00B208AC" w:rsidRDefault="00B208AC" w:rsidP="78958753">
      <w:pPr>
        <w:tabs>
          <w:tab w:val="left" w:pos="4680"/>
        </w:tabs>
        <w:rPr>
          <w:rFonts w:asciiTheme="minorHAnsi" w:eastAsiaTheme="minorEastAsia" w:hAnsiTheme="minorHAnsi" w:cstheme="minorHAnsi"/>
          <w:sz w:val="20"/>
          <w:szCs w:val="20"/>
          <w:lang w:val="es-ES"/>
        </w:rPr>
      </w:pPr>
    </w:p>
    <w:p w14:paraId="0000C874" w14:textId="1CF85E1B" w:rsidR="00DA7008" w:rsidRPr="006C608C" w:rsidRDefault="00DA7008">
      <w:pPr>
        <w:spacing w:after="0"/>
        <w:jc w:val="left"/>
        <w:rPr>
          <w:rFonts w:asciiTheme="minorHAnsi" w:eastAsiaTheme="minorEastAsia" w:hAnsiTheme="minorHAnsi" w:cstheme="minorHAnsi"/>
          <w:b/>
          <w:bCs/>
          <w:sz w:val="20"/>
          <w:szCs w:val="20"/>
          <w:lang w:val="es-ES"/>
        </w:rPr>
        <w:sectPr w:rsidR="00DA7008" w:rsidRPr="006C608C" w:rsidSect="002C46F9">
          <w:footerReference w:type="default" r:id="rId11"/>
          <w:footerReference w:type="first" r:id="rId12"/>
          <w:pgSz w:w="11906" w:h="16838" w:code="9"/>
          <w:pgMar w:top="1080" w:right="1440" w:bottom="1080" w:left="1440" w:header="720" w:footer="432" w:gutter="0"/>
          <w:cols w:space="708"/>
          <w:titlePg/>
          <w:docGrid w:linePitch="360"/>
        </w:sectPr>
      </w:pPr>
    </w:p>
    <w:p w14:paraId="2C14933A" w14:textId="77777777" w:rsidR="00150F9E" w:rsidRPr="00150F9E" w:rsidRDefault="00150F9E" w:rsidP="00150F9E">
      <w:pPr>
        <w:pStyle w:val="Default"/>
        <w:tabs>
          <w:tab w:val="left" w:pos="810"/>
        </w:tabs>
        <w:ind w:left="720"/>
        <w:jc w:val="both"/>
        <w:rPr>
          <w:rFonts w:asciiTheme="minorHAnsi" w:hAnsiTheme="minorHAnsi" w:cstheme="minorHAnsi"/>
          <w:b/>
          <w:bCs/>
          <w:color w:val="000000" w:themeColor="text1"/>
          <w:sz w:val="20"/>
          <w:szCs w:val="20"/>
          <w:lang w:val="es-ES"/>
        </w:rPr>
      </w:pPr>
    </w:p>
    <w:p w14:paraId="5CEC892A" w14:textId="25CB10AC" w:rsidR="00ED0118" w:rsidRPr="00954171" w:rsidRDefault="00B208AC" w:rsidP="00ED0118">
      <w:pPr>
        <w:pStyle w:val="Default"/>
        <w:numPr>
          <w:ilvl w:val="0"/>
          <w:numId w:val="1"/>
        </w:numPr>
        <w:tabs>
          <w:tab w:val="left" w:pos="810"/>
        </w:tabs>
        <w:jc w:val="both"/>
        <w:rPr>
          <w:rFonts w:asciiTheme="minorHAnsi" w:hAnsiTheme="minorHAnsi" w:cstheme="minorHAnsi"/>
          <w:b/>
          <w:bCs/>
          <w:color w:val="000000" w:themeColor="text1"/>
          <w:sz w:val="20"/>
          <w:szCs w:val="20"/>
          <w:lang w:val="es-ES"/>
        </w:rPr>
      </w:pPr>
      <w:r w:rsidRPr="006C608C">
        <w:rPr>
          <w:rFonts w:asciiTheme="minorHAnsi" w:eastAsiaTheme="minorEastAsia" w:hAnsiTheme="minorHAnsi" w:cstheme="minorHAnsi"/>
          <w:b/>
          <w:bCs/>
          <w:sz w:val="20"/>
          <w:szCs w:val="20"/>
          <w:lang w:val="es-ES"/>
        </w:rPr>
        <w:t xml:space="preserve">RESUMEN DE PRINCIPALES LOGROS </w:t>
      </w:r>
      <w:r w:rsidRPr="006C608C">
        <w:rPr>
          <w:rFonts w:asciiTheme="minorHAnsi" w:eastAsiaTheme="minorEastAsia" w:hAnsiTheme="minorHAnsi" w:cstheme="minorHAnsi"/>
          <w:b/>
          <w:bCs/>
          <w:color w:val="auto"/>
          <w:sz w:val="20"/>
          <w:szCs w:val="20"/>
          <w:lang w:val="es-ES"/>
        </w:rPr>
        <w:t>DE COMPONENTES Y/O RESULTADOS DURANTE EL PERIODO</w:t>
      </w:r>
      <w:r>
        <w:rPr>
          <w:rFonts w:asciiTheme="minorHAnsi" w:hAnsiTheme="minorHAnsi" w:cstheme="minorHAnsi"/>
          <w:b/>
          <w:bCs/>
          <w:color w:val="000000" w:themeColor="text1"/>
          <w:sz w:val="20"/>
          <w:szCs w:val="20"/>
          <w:lang w:val="es-ES"/>
        </w:rPr>
        <w:t xml:space="preserve"> EN FUNCION DEL </w:t>
      </w:r>
      <w:r w:rsidR="78958753" w:rsidRPr="00B208AC">
        <w:rPr>
          <w:rFonts w:asciiTheme="minorHAnsi" w:eastAsiaTheme="minorEastAsia" w:hAnsiTheme="minorHAnsi" w:cstheme="minorHAnsi"/>
          <w:b/>
          <w:bCs/>
          <w:sz w:val="20"/>
          <w:szCs w:val="20"/>
          <w:lang w:val="es-ES"/>
        </w:rPr>
        <w:t xml:space="preserve">MARCO DE RESULTADOS </w:t>
      </w:r>
      <w:r>
        <w:rPr>
          <w:rFonts w:asciiTheme="minorHAnsi" w:eastAsiaTheme="minorEastAsia" w:hAnsiTheme="minorHAnsi" w:cstheme="minorHAnsi"/>
          <w:b/>
          <w:bCs/>
          <w:sz w:val="20"/>
          <w:szCs w:val="20"/>
          <w:lang w:val="es-ES"/>
        </w:rPr>
        <w:t xml:space="preserve">DEL </w:t>
      </w:r>
      <w:r w:rsidR="78958753" w:rsidRPr="00B208AC">
        <w:rPr>
          <w:rFonts w:asciiTheme="minorHAnsi" w:eastAsiaTheme="minorEastAsia" w:hAnsiTheme="minorHAnsi" w:cstheme="minorHAnsi"/>
          <w:b/>
          <w:bCs/>
          <w:sz w:val="20"/>
          <w:szCs w:val="20"/>
          <w:lang w:val="es-ES"/>
        </w:rPr>
        <w:t>PROYECTO</w:t>
      </w:r>
    </w:p>
    <w:p w14:paraId="7A4B6DD9" w14:textId="77777777" w:rsidR="00954171" w:rsidRPr="00150F9E" w:rsidRDefault="00954171" w:rsidP="00954171">
      <w:pPr>
        <w:pStyle w:val="Default"/>
        <w:tabs>
          <w:tab w:val="left" w:pos="810"/>
        </w:tabs>
        <w:ind w:left="720"/>
        <w:jc w:val="both"/>
        <w:rPr>
          <w:rFonts w:asciiTheme="minorHAnsi" w:hAnsiTheme="minorHAnsi" w:cstheme="minorHAnsi"/>
          <w:b/>
          <w:bCs/>
          <w:color w:val="000000" w:themeColor="text1"/>
          <w:sz w:val="20"/>
          <w:szCs w:val="20"/>
          <w:lang w:val="es-ES"/>
        </w:rPr>
      </w:pPr>
    </w:p>
    <w:tbl>
      <w:tblPr>
        <w:tblW w:w="1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567"/>
        <w:gridCol w:w="3260"/>
        <w:gridCol w:w="738"/>
        <w:gridCol w:w="850"/>
        <w:gridCol w:w="1134"/>
        <w:gridCol w:w="6946"/>
      </w:tblGrid>
      <w:tr w:rsidR="00D615C6" w:rsidRPr="003C2E7D" w14:paraId="3D7D3F56" w14:textId="77777777" w:rsidTr="00A20436">
        <w:trPr>
          <w:trHeight w:val="281"/>
          <w:jc w:val="center"/>
        </w:trPr>
        <w:tc>
          <w:tcPr>
            <w:tcW w:w="2425" w:type="dxa"/>
            <w:shd w:val="clear" w:color="auto" w:fill="BFBFBF"/>
          </w:tcPr>
          <w:p w14:paraId="429A5810" w14:textId="77777777" w:rsidR="00D615C6" w:rsidRPr="003C2E7D" w:rsidRDefault="00D615C6" w:rsidP="00954171">
            <w:pPr>
              <w:jc w:val="center"/>
              <w:rPr>
                <w:rFonts w:ascii="Calibri" w:hAnsi="Calibri" w:cs="Calibri"/>
                <w:b/>
                <w:sz w:val="20"/>
                <w:szCs w:val="20"/>
                <w:lang w:val="es-PE"/>
              </w:rPr>
            </w:pPr>
            <w:r w:rsidRPr="006C608C">
              <w:rPr>
                <w:rFonts w:asciiTheme="minorHAnsi" w:eastAsiaTheme="minorEastAsia" w:hAnsiTheme="minorHAnsi" w:cstheme="minorHAnsi"/>
                <w:b/>
                <w:bCs/>
                <w:sz w:val="20"/>
                <w:szCs w:val="20"/>
                <w:lang w:val="es-PE"/>
              </w:rPr>
              <w:t>Componentes y/o Resultados de Proyecto</w:t>
            </w:r>
          </w:p>
        </w:tc>
        <w:tc>
          <w:tcPr>
            <w:tcW w:w="567" w:type="dxa"/>
            <w:shd w:val="clear" w:color="auto" w:fill="BFBFBF"/>
          </w:tcPr>
          <w:p w14:paraId="363133E8" w14:textId="77777777" w:rsidR="00D615C6" w:rsidRPr="003C2E7D" w:rsidRDefault="00D615C6" w:rsidP="00954171">
            <w:pPr>
              <w:jc w:val="center"/>
              <w:rPr>
                <w:rFonts w:ascii="Calibri" w:hAnsi="Calibri" w:cs="Calibri"/>
                <w:b/>
                <w:bCs/>
                <w:sz w:val="20"/>
                <w:szCs w:val="20"/>
                <w:lang w:val="es-PE"/>
              </w:rPr>
            </w:pPr>
            <w:r w:rsidRPr="003C2E7D">
              <w:rPr>
                <w:rFonts w:ascii="Calibri" w:hAnsi="Calibri" w:cs="Calibri"/>
                <w:b/>
                <w:bCs/>
                <w:sz w:val="20"/>
                <w:szCs w:val="20"/>
                <w:lang w:val="es-PE"/>
              </w:rPr>
              <w:t>Nº</w:t>
            </w:r>
          </w:p>
        </w:tc>
        <w:tc>
          <w:tcPr>
            <w:tcW w:w="3260" w:type="dxa"/>
            <w:shd w:val="clear" w:color="auto" w:fill="BFBFBF"/>
          </w:tcPr>
          <w:p w14:paraId="18A119CF" w14:textId="77777777" w:rsidR="00D615C6" w:rsidRDefault="00D615C6" w:rsidP="00954171">
            <w:pPr>
              <w:jc w:val="center"/>
              <w:rPr>
                <w:rFonts w:ascii="Calibri" w:hAnsi="Calibri" w:cs="Calibri"/>
                <w:b/>
                <w:bCs/>
                <w:sz w:val="20"/>
                <w:szCs w:val="20"/>
                <w:lang w:val="es-PE"/>
              </w:rPr>
            </w:pPr>
            <w:r w:rsidRPr="003C2E7D">
              <w:rPr>
                <w:rFonts w:ascii="Calibri" w:hAnsi="Calibri" w:cs="Calibri"/>
                <w:b/>
                <w:bCs/>
                <w:sz w:val="20"/>
                <w:szCs w:val="20"/>
                <w:lang w:val="es-PE"/>
              </w:rPr>
              <w:t>Indicadores</w:t>
            </w:r>
          </w:p>
          <w:p w14:paraId="7767DB75" w14:textId="77777777" w:rsidR="00D615C6" w:rsidRDefault="00D615C6" w:rsidP="00954171">
            <w:pPr>
              <w:jc w:val="center"/>
              <w:rPr>
                <w:rFonts w:ascii="Calibri" w:hAnsi="Calibri" w:cs="Calibri"/>
                <w:b/>
                <w:bCs/>
                <w:sz w:val="20"/>
                <w:szCs w:val="20"/>
                <w:lang w:val="es-PE"/>
              </w:rPr>
            </w:pPr>
          </w:p>
          <w:p w14:paraId="665B1FB9" w14:textId="77777777" w:rsidR="00D615C6" w:rsidRPr="003C2E7D" w:rsidRDefault="00D615C6" w:rsidP="00954171">
            <w:pPr>
              <w:jc w:val="center"/>
              <w:rPr>
                <w:rFonts w:ascii="Calibri" w:hAnsi="Calibri" w:cs="Calibri"/>
                <w:b/>
                <w:sz w:val="20"/>
                <w:szCs w:val="20"/>
                <w:lang w:val="es-PE"/>
              </w:rPr>
            </w:pPr>
          </w:p>
        </w:tc>
        <w:tc>
          <w:tcPr>
            <w:tcW w:w="738" w:type="dxa"/>
            <w:shd w:val="clear" w:color="auto" w:fill="BFBFBF"/>
          </w:tcPr>
          <w:p w14:paraId="50DCDEBD" w14:textId="77777777" w:rsidR="00D615C6" w:rsidRPr="003C2E7D" w:rsidRDefault="00D615C6" w:rsidP="00954171">
            <w:pPr>
              <w:jc w:val="center"/>
              <w:rPr>
                <w:rFonts w:ascii="Calibri" w:hAnsi="Calibri" w:cs="Calibri"/>
                <w:b/>
                <w:sz w:val="20"/>
                <w:szCs w:val="20"/>
                <w:lang w:val="es-PE"/>
              </w:rPr>
            </w:pPr>
            <w:r>
              <w:rPr>
                <w:rFonts w:asciiTheme="minorHAnsi" w:eastAsiaTheme="minorEastAsia" w:hAnsiTheme="minorHAnsi" w:cstheme="minorHAnsi"/>
                <w:b/>
                <w:bCs/>
                <w:sz w:val="20"/>
                <w:szCs w:val="20"/>
                <w:lang w:val="es-PE"/>
              </w:rPr>
              <w:t>Línea de Base</w:t>
            </w:r>
          </w:p>
        </w:tc>
        <w:tc>
          <w:tcPr>
            <w:tcW w:w="850" w:type="dxa"/>
            <w:shd w:val="clear" w:color="auto" w:fill="BFBFBF"/>
          </w:tcPr>
          <w:p w14:paraId="4459CD08" w14:textId="77777777" w:rsidR="00D615C6" w:rsidRPr="003C2E7D" w:rsidRDefault="00D615C6" w:rsidP="00954171">
            <w:pPr>
              <w:jc w:val="center"/>
              <w:rPr>
                <w:rFonts w:ascii="Calibri" w:hAnsi="Calibri" w:cs="Calibri"/>
                <w:b/>
                <w:sz w:val="20"/>
                <w:szCs w:val="20"/>
                <w:lang w:val="es-PE"/>
              </w:rPr>
            </w:pPr>
            <w:r>
              <w:rPr>
                <w:rFonts w:asciiTheme="minorHAnsi" w:eastAsiaTheme="minorEastAsia" w:hAnsiTheme="minorHAnsi" w:cstheme="minorHAnsi"/>
                <w:b/>
                <w:bCs/>
                <w:sz w:val="20"/>
                <w:szCs w:val="20"/>
                <w:lang w:val="es-PE"/>
              </w:rPr>
              <w:t>Meta</w:t>
            </w:r>
          </w:p>
        </w:tc>
        <w:tc>
          <w:tcPr>
            <w:tcW w:w="1134" w:type="dxa"/>
            <w:shd w:val="clear" w:color="auto" w:fill="BFBFBF"/>
          </w:tcPr>
          <w:p w14:paraId="441B739D" w14:textId="77777777" w:rsidR="00D615C6" w:rsidRPr="003C2E7D" w:rsidRDefault="00D615C6" w:rsidP="00954171">
            <w:pPr>
              <w:jc w:val="center"/>
              <w:rPr>
                <w:rFonts w:ascii="Calibri" w:hAnsi="Calibri" w:cs="Calibri"/>
                <w:b/>
                <w:sz w:val="20"/>
                <w:szCs w:val="20"/>
                <w:lang w:val="es-PE"/>
              </w:rPr>
            </w:pPr>
            <w:r w:rsidRPr="003C2E7D">
              <w:rPr>
                <w:rFonts w:ascii="Calibri" w:hAnsi="Calibri" w:cs="Calibri"/>
                <w:b/>
                <w:sz w:val="20"/>
                <w:szCs w:val="20"/>
                <w:lang w:val="es-PE"/>
              </w:rPr>
              <w:t>Valoración del Progreso</w:t>
            </w:r>
          </w:p>
          <w:p w14:paraId="6C2F215A" w14:textId="77777777" w:rsidR="00D615C6" w:rsidRPr="003C2E7D" w:rsidRDefault="00D615C6" w:rsidP="00954171">
            <w:pPr>
              <w:jc w:val="center"/>
              <w:rPr>
                <w:rFonts w:ascii="Calibri" w:hAnsi="Calibri" w:cs="Calibri"/>
                <w:b/>
                <w:sz w:val="20"/>
                <w:szCs w:val="20"/>
                <w:lang w:val="es-PE"/>
              </w:rPr>
            </w:pPr>
            <w:r w:rsidRPr="003C2E7D">
              <w:rPr>
                <w:rFonts w:ascii="Calibri" w:hAnsi="Calibri" w:cs="Calibri"/>
                <w:b/>
                <w:sz w:val="20"/>
                <w:szCs w:val="20"/>
                <w:lang w:val="es-PE"/>
              </w:rPr>
              <w:t>(del 1 al 4)</w:t>
            </w:r>
          </w:p>
        </w:tc>
        <w:tc>
          <w:tcPr>
            <w:tcW w:w="6946" w:type="dxa"/>
            <w:shd w:val="clear" w:color="auto" w:fill="BFBFBF"/>
          </w:tcPr>
          <w:p w14:paraId="671F794C" w14:textId="77777777" w:rsidR="00D615C6" w:rsidRPr="003C2E7D" w:rsidRDefault="00D615C6" w:rsidP="00954171">
            <w:pPr>
              <w:jc w:val="center"/>
              <w:rPr>
                <w:rFonts w:ascii="Calibri" w:hAnsi="Calibri" w:cs="Calibri"/>
                <w:b/>
                <w:szCs w:val="22"/>
                <w:lang w:val="es-PE"/>
              </w:rPr>
            </w:pPr>
            <w:r w:rsidRPr="003C2E7D">
              <w:rPr>
                <w:rFonts w:ascii="Calibri" w:hAnsi="Calibri" w:cs="Calibri"/>
                <w:b/>
                <w:szCs w:val="22"/>
                <w:lang w:val="es-PE"/>
              </w:rPr>
              <w:t>Justificación de la Valoración</w:t>
            </w:r>
          </w:p>
        </w:tc>
      </w:tr>
      <w:tr w:rsidR="00D615C6" w:rsidRPr="00C617CD" w14:paraId="146A8A05" w14:textId="77777777" w:rsidTr="00A20436">
        <w:trPr>
          <w:trHeight w:val="1022"/>
          <w:jc w:val="center"/>
        </w:trPr>
        <w:tc>
          <w:tcPr>
            <w:tcW w:w="2425" w:type="dxa"/>
            <w:vMerge w:val="restart"/>
            <w:shd w:val="clear" w:color="auto" w:fill="auto"/>
          </w:tcPr>
          <w:p w14:paraId="08F3A135" w14:textId="77777777" w:rsidR="00D615C6" w:rsidRPr="003C2E7D" w:rsidRDefault="00D615C6" w:rsidP="00954171">
            <w:pPr>
              <w:rPr>
                <w:rFonts w:ascii="Calibri" w:hAnsi="Calibri" w:cs="Calibri"/>
                <w:b/>
                <w:sz w:val="20"/>
                <w:szCs w:val="20"/>
                <w:lang w:val="es-PE"/>
              </w:rPr>
            </w:pPr>
            <w:r w:rsidRPr="003C2E7D">
              <w:rPr>
                <w:rFonts w:ascii="Calibri" w:hAnsi="Calibri" w:cs="Calibri"/>
                <w:b/>
                <w:sz w:val="20"/>
                <w:szCs w:val="20"/>
                <w:lang w:val="es-PE"/>
              </w:rPr>
              <w:t xml:space="preserve">Componente 1. </w:t>
            </w:r>
            <w:r w:rsidRPr="003C2E7D">
              <w:rPr>
                <w:rFonts w:ascii="Calibri" w:hAnsi="Calibri" w:cs="Calibri"/>
                <w:sz w:val="20"/>
                <w:szCs w:val="20"/>
                <w:lang w:val="es-PE"/>
              </w:rPr>
              <w:t>Incrementar y fortalecer las capacidades de los actores clave para una mejor gobernanza de las pesquerías costeras con enfoque inclusivo de reducción de la pobreza y sensible al género.</w:t>
            </w:r>
            <w:r w:rsidRPr="003C2E7D">
              <w:rPr>
                <w:rFonts w:ascii="Calibri" w:hAnsi="Calibri" w:cs="Calibri"/>
                <w:b/>
                <w:sz w:val="20"/>
                <w:szCs w:val="20"/>
                <w:lang w:val="es-PE"/>
              </w:rPr>
              <w:t xml:space="preserve"> </w:t>
            </w:r>
          </w:p>
          <w:p w14:paraId="057C355D" w14:textId="77777777" w:rsidR="00D615C6" w:rsidRPr="003C2E7D" w:rsidRDefault="00D615C6" w:rsidP="00954171">
            <w:pPr>
              <w:rPr>
                <w:rFonts w:ascii="Calibri" w:hAnsi="Calibri" w:cs="Calibri"/>
                <w:b/>
                <w:sz w:val="20"/>
                <w:szCs w:val="20"/>
                <w:lang w:val="es-PE"/>
              </w:rPr>
            </w:pPr>
          </w:p>
          <w:p w14:paraId="0917F2BA" w14:textId="77777777" w:rsidR="00D615C6" w:rsidRPr="003C2E7D" w:rsidRDefault="00D615C6" w:rsidP="00954171">
            <w:pPr>
              <w:rPr>
                <w:rFonts w:ascii="Calibri" w:hAnsi="Calibri" w:cs="Calibri"/>
                <w:b/>
                <w:sz w:val="20"/>
                <w:szCs w:val="20"/>
                <w:lang w:val="es-PE"/>
              </w:rPr>
            </w:pPr>
            <w:r w:rsidRPr="003C2E7D">
              <w:rPr>
                <w:rFonts w:ascii="Calibri" w:hAnsi="Calibri" w:cs="Calibri"/>
                <w:b/>
                <w:sz w:val="20"/>
                <w:szCs w:val="20"/>
                <w:lang w:val="es-PE"/>
              </w:rPr>
              <w:t xml:space="preserve">Resultado 1. </w:t>
            </w:r>
            <w:r w:rsidRPr="003C2E7D">
              <w:rPr>
                <w:rFonts w:ascii="Calibri" w:hAnsi="Calibri" w:cs="Calibri"/>
                <w:sz w:val="20"/>
                <w:szCs w:val="20"/>
                <w:lang w:val="es-PE"/>
              </w:rPr>
              <w:t>Condiciones habilitantes mejoradas para la gobernanza de siete pesquerías costeras de Ecuador y Perú</w:t>
            </w:r>
          </w:p>
        </w:tc>
        <w:tc>
          <w:tcPr>
            <w:tcW w:w="567" w:type="dxa"/>
            <w:shd w:val="clear" w:color="auto" w:fill="auto"/>
          </w:tcPr>
          <w:p w14:paraId="76C7770C" w14:textId="77777777" w:rsidR="00D615C6" w:rsidRPr="003C2E7D" w:rsidRDefault="00D615C6" w:rsidP="00954171">
            <w:pPr>
              <w:rPr>
                <w:rFonts w:ascii="Calibri" w:hAnsi="Calibri" w:cs="Calibri"/>
                <w:sz w:val="20"/>
                <w:szCs w:val="20"/>
                <w:lang w:val="es-PE"/>
              </w:rPr>
            </w:pPr>
            <w:r w:rsidRPr="003C2E7D">
              <w:rPr>
                <w:rFonts w:ascii="Calibri" w:hAnsi="Calibri" w:cs="Calibri"/>
                <w:sz w:val="20"/>
                <w:szCs w:val="20"/>
                <w:lang w:val="es-PE"/>
              </w:rPr>
              <w:t>1.1</w:t>
            </w:r>
          </w:p>
        </w:tc>
        <w:tc>
          <w:tcPr>
            <w:tcW w:w="3260" w:type="dxa"/>
            <w:shd w:val="clear" w:color="auto" w:fill="auto"/>
            <w:vAlign w:val="center"/>
          </w:tcPr>
          <w:p w14:paraId="2816D190" w14:textId="25B17564" w:rsidR="00A91B95" w:rsidRPr="006E32AA" w:rsidRDefault="00D615C6" w:rsidP="006E32AA">
            <w:pPr>
              <w:spacing w:after="0"/>
              <w:rPr>
                <w:rFonts w:ascii="Calibri" w:hAnsi="Calibri" w:cs="Calibri"/>
                <w:i/>
                <w:iCs/>
                <w:color w:val="000000"/>
                <w:sz w:val="18"/>
                <w:szCs w:val="18"/>
                <w:lang w:val="es-PE"/>
              </w:rPr>
            </w:pPr>
            <w:r w:rsidRPr="003C2E7D">
              <w:rPr>
                <w:rFonts w:ascii="Calibri" w:hAnsi="Calibri" w:cs="Calibri"/>
                <w:i/>
                <w:iCs/>
                <w:color w:val="000000"/>
                <w:sz w:val="18"/>
                <w:szCs w:val="18"/>
                <w:lang w:val="es-PE"/>
              </w:rPr>
              <w:t>Número de nuevos o mejorados instrumentos para fortalecer la gobernanza de las pesquerías costeras de Ecuador y Perú.</w:t>
            </w:r>
          </w:p>
          <w:p w14:paraId="231EBBFA" w14:textId="77777777" w:rsidR="00D615C6" w:rsidRPr="003C2E7D" w:rsidRDefault="00D615C6" w:rsidP="00954171">
            <w:pPr>
              <w:spacing w:after="0"/>
              <w:jc w:val="left"/>
              <w:rPr>
                <w:rFonts w:ascii="Calibri" w:hAnsi="Calibri" w:cs="Calibri"/>
                <w:i/>
                <w:iCs/>
                <w:color w:val="000000"/>
                <w:sz w:val="18"/>
                <w:szCs w:val="18"/>
                <w:lang w:val="es-PE" w:eastAsia="es-PE"/>
              </w:rPr>
            </w:pPr>
          </w:p>
        </w:tc>
        <w:tc>
          <w:tcPr>
            <w:tcW w:w="738" w:type="dxa"/>
          </w:tcPr>
          <w:p w14:paraId="6D1E1D91" w14:textId="77777777" w:rsidR="00D615C6" w:rsidRPr="003C2E7D" w:rsidRDefault="00D615C6" w:rsidP="00954171">
            <w:pPr>
              <w:jc w:val="center"/>
              <w:rPr>
                <w:rFonts w:ascii="Calibri" w:hAnsi="Calibri" w:cs="Calibri"/>
                <w:b/>
                <w:sz w:val="20"/>
                <w:szCs w:val="20"/>
                <w:lang w:val="es-PE"/>
              </w:rPr>
            </w:pPr>
            <w:r>
              <w:rPr>
                <w:rFonts w:ascii="Calibri" w:hAnsi="Calibri" w:cs="Calibri"/>
                <w:b/>
                <w:sz w:val="20"/>
                <w:szCs w:val="20"/>
                <w:lang w:val="es-PE"/>
              </w:rPr>
              <w:t>0</w:t>
            </w:r>
          </w:p>
        </w:tc>
        <w:tc>
          <w:tcPr>
            <w:tcW w:w="850" w:type="dxa"/>
          </w:tcPr>
          <w:p w14:paraId="6E6A6D71" w14:textId="7B21E91E" w:rsidR="00A91B95" w:rsidRDefault="004B7804" w:rsidP="00954171">
            <w:pPr>
              <w:jc w:val="center"/>
              <w:rPr>
                <w:rFonts w:ascii="Calibri" w:hAnsi="Calibri" w:cs="Calibri"/>
                <w:b/>
                <w:sz w:val="20"/>
                <w:szCs w:val="20"/>
                <w:lang w:val="es-PE"/>
              </w:rPr>
            </w:pPr>
            <w:r>
              <w:rPr>
                <w:rFonts w:ascii="Calibri" w:hAnsi="Calibri" w:cs="Calibri"/>
                <w:b/>
                <w:sz w:val="20"/>
                <w:szCs w:val="20"/>
                <w:lang w:val="es-PE"/>
              </w:rPr>
              <w:t xml:space="preserve">7 </w:t>
            </w:r>
          </w:p>
          <w:p w14:paraId="4F1D599A" w14:textId="340343AF" w:rsidR="00F91730" w:rsidRDefault="00F91730" w:rsidP="00954171">
            <w:pPr>
              <w:jc w:val="center"/>
              <w:rPr>
                <w:rFonts w:ascii="Calibri" w:hAnsi="Calibri" w:cs="Calibri"/>
                <w:b/>
                <w:sz w:val="20"/>
                <w:szCs w:val="20"/>
                <w:lang w:val="es-PE"/>
              </w:rPr>
            </w:pPr>
          </w:p>
          <w:p w14:paraId="7C486923" w14:textId="00F65862" w:rsidR="00F91730" w:rsidRDefault="00F91730" w:rsidP="00954171">
            <w:pPr>
              <w:jc w:val="center"/>
              <w:rPr>
                <w:rFonts w:ascii="Calibri" w:hAnsi="Calibri" w:cs="Calibri"/>
                <w:b/>
                <w:sz w:val="20"/>
                <w:szCs w:val="20"/>
                <w:lang w:val="es-PE"/>
              </w:rPr>
            </w:pPr>
          </w:p>
          <w:p w14:paraId="05A9540A" w14:textId="4C09AC18" w:rsidR="00F91730" w:rsidRDefault="00F91730" w:rsidP="00954171">
            <w:pPr>
              <w:jc w:val="center"/>
              <w:rPr>
                <w:rFonts w:ascii="Calibri" w:hAnsi="Calibri" w:cs="Calibri"/>
                <w:b/>
                <w:sz w:val="20"/>
                <w:szCs w:val="20"/>
                <w:lang w:val="es-PE"/>
              </w:rPr>
            </w:pPr>
          </w:p>
          <w:p w14:paraId="2A1BFD5A" w14:textId="0ED33E1D" w:rsidR="00F91730" w:rsidRDefault="00F91730" w:rsidP="00954171">
            <w:pPr>
              <w:jc w:val="center"/>
              <w:rPr>
                <w:rFonts w:ascii="Calibri" w:hAnsi="Calibri" w:cs="Calibri"/>
                <w:b/>
                <w:sz w:val="20"/>
                <w:szCs w:val="20"/>
                <w:lang w:val="es-PE"/>
              </w:rPr>
            </w:pPr>
          </w:p>
          <w:p w14:paraId="59029EE6" w14:textId="77777777" w:rsidR="00F91730" w:rsidRDefault="00F91730" w:rsidP="00954171">
            <w:pPr>
              <w:jc w:val="center"/>
              <w:rPr>
                <w:rFonts w:ascii="Calibri" w:hAnsi="Calibri" w:cs="Calibri"/>
                <w:b/>
                <w:sz w:val="20"/>
                <w:szCs w:val="20"/>
                <w:lang w:val="es-PE"/>
              </w:rPr>
            </w:pPr>
          </w:p>
          <w:p w14:paraId="799F03A4" w14:textId="77777777" w:rsidR="00A91B95" w:rsidRDefault="00A91B95" w:rsidP="00954171">
            <w:pPr>
              <w:jc w:val="center"/>
              <w:rPr>
                <w:rFonts w:ascii="Calibri" w:hAnsi="Calibri" w:cs="Calibri"/>
                <w:b/>
                <w:sz w:val="20"/>
                <w:szCs w:val="20"/>
                <w:lang w:val="es-PE"/>
              </w:rPr>
            </w:pPr>
          </w:p>
          <w:p w14:paraId="2ABF3779" w14:textId="77777777" w:rsidR="00A91B95" w:rsidRDefault="00A91B95" w:rsidP="00954171">
            <w:pPr>
              <w:jc w:val="center"/>
              <w:rPr>
                <w:rFonts w:ascii="Calibri" w:hAnsi="Calibri" w:cs="Calibri"/>
                <w:b/>
                <w:sz w:val="20"/>
                <w:szCs w:val="20"/>
                <w:lang w:val="es-PE"/>
              </w:rPr>
            </w:pPr>
          </w:p>
          <w:p w14:paraId="5072040D" w14:textId="77777777" w:rsidR="00A91B95" w:rsidRDefault="00A91B95" w:rsidP="00954171">
            <w:pPr>
              <w:jc w:val="center"/>
              <w:rPr>
                <w:rFonts w:ascii="Calibri" w:hAnsi="Calibri" w:cs="Calibri"/>
                <w:b/>
                <w:sz w:val="20"/>
                <w:szCs w:val="20"/>
                <w:lang w:val="es-PE"/>
              </w:rPr>
            </w:pPr>
          </w:p>
          <w:p w14:paraId="76E167D9" w14:textId="77777777" w:rsidR="00A91B95" w:rsidRDefault="00A91B95" w:rsidP="00954171">
            <w:pPr>
              <w:jc w:val="center"/>
              <w:rPr>
                <w:rFonts w:ascii="Calibri" w:hAnsi="Calibri" w:cs="Calibri"/>
                <w:b/>
                <w:sz w:val="20"/>
                <w:szCs w:val="20"/>
                <w:lang w:val="es-PE"/>
              </w:rPr>
            </w:pPr>
          </w:p>
          <w:p w14:paraId="551DFDCE" w14:textId="77777777" w:rsidR="00A91B95" w:rsidRDefault="00A91B95" w:rsidP="00954171">
            <w:pPr>
              <w:jc w:val="center"/>
              <w:rPr>
                <w:rFonts w:ascii="Calibri" w:hAnsi="Calibri" w:cs="Calibri"/>
                <w:b/>
                <w:sz w:val="20"/>
                <w:szCs w:val="20"/>
                <w:lang w:val="es-PE"/>
              </w:rPr>
            </w:pPr>
          </w:p>
          <w:p w14:paraId="362B334D" w14:textId="77777777" w:rsidR="00A91B95" w:rsidRDefault="00A91B95" w:rsidP="00954171">
            <w:pPr>
              <w:jc w:val="center"/>
              <w:rPr>
                <w:rFonts w:ascii="Calibri" w:hAnsi="Calibri" w:cs="Calibri"/>
                <w:b/>
                <w:sz w:val="20"/>
                <w:szCs w:val="20"/>
                <w:lang w:val="es-PE"/>
              </w:rPr>
            </w:pPr>
          </w:p>
          <w:p w14:paraId="376122E9" w14:textId="325BDAC7" w:rsidR="00D615C6" w:rsidRPr="003C2E7D" w:rsidRDefault="00D615C6" w:rsidP="00954171">
            <w:pPr>
              <w:jc w:val="center"/>
              <w:rPr>
                <w:rFonts w:ascii="Calibri" w:hAnsi="Calibri" w:cs="Calibri"/>
                <w:b/>
                <w:sz w:val="20"/>
                <w:szCs w:val="20"/>
                <w:lang w:val="es-PE"/>
              </w:rPr>
            </w:pPr>
          </w:p>
        </w:tc>
        <w:tc>
          <w:tcPr>
            <w:tcW w:w="1134" w:type="dxa"/>
            <w:shd w:val="clear" w:color="auto" w:fill="auto"/>
          </w:tcPr>
          <w:p w14:paraId="24851964" w14:textId="77777777" w:rsidR="00D615C6" w:rsidRPr="003C2E7D" w:rsidRDefault="00D615C6" w:rsidP="00954171">
            <w:pPr>
              <w:jc w:val="center"/>
              <w:rPr>
                <w:rFonts w:ascii="Calibri" w:hAnsi="Calibri" w:cs="Calibri"/>
                <w:b/>
                <w:sz w:val="20"/>
                <w:szCs w:val="20"/>
                <w:lang w:val="es-PE"/>
              </w:rPr>
            </w:pPr>
            <w:r w:rsidRPr="003C2E7D">
              <w:rPr>
                <w:rFonts w:ascii="Calibri" w:hAnsi="Calibri" w:cs="Calibri"/>
                <w:b/>
                <w:sz w:val="20"/>
                <w:szCs w:val="20"/>
                <w:lang w:val="es-PE"/>
              </w:rPr>
              <w:t>3</w:t>
            </w:r>
          </w:p>
          <w:p w14:paraId="212BD584" w14:textId="77777777" w:rsidR="00D615C6" w:rsidRPr="003C2E7D" w:rsidRDefault="00D615C6" w:rsidP="00954171">
            <w:pPr>
              <w:jc w:val="center"/>
              <w:rPr>
                <w:rFonts w:ascii="Calibri" w:hAnsi="Calibri" w:cs="Calibri"/>
                <w:b/>
                <w:sz w:val="20"/>
                <w:szCs w:val="20"/>
                <w:lang w:val="es-PE"/>
              </w:rPr>
            </w:pPr>
          </w:p>
        </w:tc>
        <w:tc>
          <w:tcPr>
            <w:tcW w:w="6946" w:type="dxa"/>
          </w:tcPr>
          <w:p w14:paraId="29AAE7AB" w14:textId="77777777" w:rsidR="00D615C6" w:rsidRPr="001431B0" w:rsidRDefault="00D615C6" w:rsidP="00954171">
            <w:pPr>
              <w:rPr>
                <w:rFonts w:asciiTheme="majorHAnsi" w:hAnsiTheme="majorHAnsi" w:cstheme="majorHAnsi"/>
                <w:b/>
                <w:sz w:val="18"/>
                <w:szCs w:val="18"/>
                <w:lang w:val="es-PE"/>
              </w:rPr>
            </w:pPr>
            <w:r w:rsidRPr="001431B0">
              <w:rPr>
                <w:rFonts w:asciiTheme="majorHAnsi" w:hAnsiTheme="majorHAnsi" w:cstheme="majorHAnsi"/>
                <w:b/>
                <w:sz w:val="18"/>
                <w:szCs w:val="18"/>
                <w:lang w:val="es-PE"/>
              </w:rPr>
              <w:t>Ecuador:</w:t>
            </w:r>
          </w:p>
          <w:p w14:paraId="1C86663D" w14:textId="77777777" w:rsidR="00D615C6" w:rsidRPr="001431B0" w:rsidRDefault="00D615C6" w:rsidP="00954171">
            <w:pPr>
              <w:rPr>
                <w:rFonts w:asciiTheme="majorHAnsi" w:hAnsiTheme="majorHAnsi" w:cstheme="majorHAnsi"/>
                <w:sz w:val="18"/>
                <w:szCs w:val="18"/>
                <w:lang w:val="es-PE"/>
              </w:rPr>
            </w:pPr>
            <w:r w:rsidRPr="001431B0">
              <w:rPr>
                <w:rFonts w:asciiTheme="majorHAnsi" w:hAnsiTheme="majorHAnsi" w:cstheme="majorHAnsi"/>
                <w:b/>
                <w:sz w:val="18"/>
                <w:szCs w:val="18"/>
                <w:lang w:val="es-PE"/>
              </w:rPr>
              <w:t>1 Plan</w:t>
            </w:r>
            <w:r w:rsidRPr="001431B0">
              <w:rPr>
                <w:rFonts w:asciiTheme="majorHAnsi" w:hAnsiTheme="majorHAnsi" w:cstheme="majorHAnsi"/>
                <w:sz w:val="18"/>
                <w:szCs w:val="18"/>
                <w:lang w:val="es-PE"/>
              </w:rPr>
              <w:t xml:space="preserve"> de Acción de Atún con caña </w:t>
            </w:r>
            <w:r w:rsidRPr="001431B0">
              <w:rPr>
                <w:rFonts w:asciiTheme="majorHAnsi" w:hAnsiTheme="majorHAnsi" w:cstheme="majorHAnsi"/>
                <w:b/>
                <w:sz w:val="18"/>
                <w:szCs w:val="18"/>
                <w:lang w:val="es-PE"/>
              </w:rPr>
              <w:t>en borrador</w:t>
            </w:r>
          </w:p>
          <w:p w14:paraId="6B0CE0D7" w14:textId="77777777" w:rsidR="00D615C6" w:rsidRPr="001431B0" w:rsidRDefault="00D615C6" w:rsidP="00954171">
            <w:pPr>
              <w:rPr>
                <w:rFonts w:asciiTheme="majorHAnsi" w:hAnsiTheme="majorHAnsi" w:cstheme="majorHAnsi"/>
                <w:sz w:val="18"/>
                <w:szCs w:val="18"/>
                <w:lang w:val="es-PE"/>
              </w:rPr>
            </w:pPr>
            <w:r w:rsidRPr="001431B0">
              <w:rPr>
                <w:rFonts w:asciiTheme="majorHAnsi" w:hAnsiTheme="majorHAnsi" w:cstheme="majorHAnsi"/>
                <w:b/>
                <w:sz w:val="18"/>
                <w:szCs w:val="18"/>
                <w:lang w:val="es-PE"/>
              </w:rPr>
              <w:t>4 Planes</w:t>
            </w:r>
            <w:r w:rsidRPr="001431B0">
              <w:rPr>
                <w:rFonts w:asciiTheme="majorHAnsi" w:hAnsiTheme="majorHAnsi" w:cstheme="majorHAnsi"/>
                <w:sz w:val="18"/>
                <w:szCs w:val="18"/>
                <w:lang w:val="es-PE"/>
              </w:rPr>
              <w:t xml:space="preserve"> </w:t>
            </w:r>
            <w:r w:rsidRPr="001431B0">
              <w:rPr>
                <w:rFonts w:asciiTheme="majorHAnsi" w:hAnsiTheme="majorHAnsi" w:cstheme="majorHAnsi"/>
                <w:b/>
                <w:sz w:val="18"/>
                <w:szCs w:val="18"/>
                <w:lang w:val="es-PE"/>
              </w:rPr>
              <w:t>en inicio del proceso</w:t>
            </w:r>
            <w:r w:rsidRPr="001431B0">
              <w:rPr>
                <w:rFonts w:asciiTheme="majorHAnsi" w:hAnsiTheme="majorHAnsi" w:cstheme="majorHAnsi"/>
                <w:sz w:val="18"/>
                <w:szCs w:val="18"/>
                <w:lang w:val="es-PE"/>
              </w:rPr>
              <w:t xml:space="preserve"> para culminar en el 2020</w:t>
            </w:r>
          </w:p>
          <w:p w14:paraId="681A7829" w14:textId="77777777" w:rsidR="00D615C6" w:rsidRPr="001431B0" w:rsidRDefault="00D615C6" w:rsidP="00954171">
            <w:pPr>
              <w:rPr>
                <w:rFonts w:asciiTheme="majorHAnsi" w:hAnsiTheme="majorHAnsi" w:cstheme="majorHAnsi"/>
                <w:sz w:val="18"/>
                <w:szCs w:val="18"/>
                <w:lang w:val="es-PE"/>
              </w:rPr>
            </w:pPr>
            <w:r w:rsidRPr="001431B0">
              <w:rPr>
                <w:rFonts w:asciiTheme="majorHAnsi" w:hAnsiTheme="majorHAnsi" w:cstheme="majorHAnsi"/>
                <w:sz w:val="18"/>
                <w:szCs w:val="18"/>
                <w:lang w:val="es-PE"/>
              </w:rPr>
              <w:t xml:space="preserve">Se tiene listo el borrador final del Plan de Acción Nacional para el atún con caña en Ecuador, el cual pasará a la fase de socialización con los actores de la pesquería. </w:t>
            </w:r>
          </w:p>
          <w:p w14:paraId="5A80B800" w14:textId="77777777" w:rsidR="00D615C6" w:rsidRPr="001431B0" w:rsidRDefault="00D615C6" w:rsidP="00954171">
            <w:pPr>
              <w:rPr>
                <w:rFonts w:asciiTheme="majorHAnsi" w:hAnsiTheme="majorHAnsi" w:cstheme="majorHAnsi"/>
                <w:sz w:val="18"/>
                <w:szCs w:val="18"/>
                <w:lang w:val="es-PE"/>
              </w:rPr>
            </w:pPr>
            <w:r w:rsidRPr="001431B0">
              <w:rPr>
                <w:rFonts w:asciiTheme="majorHAnsi" w:hAnsiTheme="majorHAnsi" w:cstheme="majorHAnsi"/>
                <w:sz w:val="18"/>
                <w:szCs w:val="18"/>
                <w:lang w:val="es-PE"/>
              </w:rPr>
              <w:t>Respecto a los otros 4 planes de las pesquerías en Ecuador, se espera contar con los instrumentos de gobernanza hasta el año 2020; sin embargo, se han iniciado los procesos para el desarrollo de herramientas de gestión de las pesquerías, que serán parte de dichos instrumentos. Una de las herramientas de gestión, cuyo proceso se ha iniciado en todas las pesquerías, son los sistemas de monitoreo participativo para recolección de información de los recursos pesqueros, por parte de los pescadores.</w:t>
            </w:r>
          </w:p>
          <w:p w14:paraId="171FC28D" w14:textId="77777777" w:rsidR="00D615C6" w:rsidRPr="001431B0" w:rsidRDefault="00D615C6" w:rsidP="00954171">
            <w:pPr>
              <w:rPr>
                <w:rFonts w:asciiTheme="majorHAnsi" w:hAnsiTheme="majorHAnsi" w:cstheme="majorHAnsi"/>
                <w:b/>
                <w:sz w:val="18"/>
                <w:szCs w:val="18"/>
                <w:lang w:val="es-PE"/>
              </w:rPr>
            </w:pPr>
            <w:r w:rsidRPr="001431B0">
              <w:rPr>
                <w:rFonts w:asciiTheme="majorHAnsi" w:hAnsiTheme="majorHAnsi" w:cstheme="majorHAnsi"/>
                <w:b/>
                <w:sz w:val="18"/>
                <w:szCs w:val="18"/>
                <w:lang w:val="es-PE"/>
              </w:rPr>
              <w:t xml:space="preserve">Perú: </w:t>
            </w:r>
          </w:p>
          <w:p w14:paraId="387759F0" w14:textId="77777777" w:rsidR="00D615C6" w:rsidRPr="001431B0" w:rsidRDefault="00D615C6" w:rsidP="00954171">
            <w:pPr>
              <w:rPr>
                <w:rFonts w:asciiTheme="majorHAnsi" w:hAnsiTheme="majorHAnsi" w:cstheme="majorHAnsi"/>
                <w:sz w:val="18"/>
                <w:szCs w:val="18"/>
                <w:lang w:val="es-PE"/>
              </w:rPr>
            </w:pPr>
            <w:r w:rsidRPr="001431B0">
              <w:rPr>
                <w:rFonts w:asciiTheme="majorHAnsi" w:hAnsiTheme="majorHAnsi" w:cstheme="majorHAnsi"/>
                <w:b/>
                <w:sz w:val="18"/>
                <w:szCs w:val="18"/>
                <w:lang w:val="es-PE"/>
              </w:rPr>
              <w:t>2 Reglamentos</w:t>
            </w:r>
            <w:r w:rsidRPr="001431B0">
              <w:rPr>
                <w:rFonts w:asciiTheme="majorHAnsi" w:hAnsiTheme="majorHAnsi" w:cstheme="majorHAnsi"/>
                <w:sz w:val="18"/>
                <w:szCs w:val="18"/>
                <w:lang w:val="es-PE"/>
              </w:rPr>
              <w:t xml:space="preserve"> de Ordenamiento Pesquero de concha y cangrejo</w:t>
            </w:r>
            <w:r w:rsidRPr="001431B0">
              <w:rPr>
                <w:rFonts w:asciiTheme="majorHAnsi" w:hAnsiTheme="majorHAnsi" w:cstheme="majorHAnsi"/>
                <w:b/>
                <w:sz w:val="18"/>
                <w:szCs w:val="18"/>
                <w:lang w:val="es-PE"/>
              </w:rPr>
              <w:t>, en inicio del proceso.</w:t>
            </w:r>
          </w:p>
          <w:p w14:paraId="55C2274D" w14:textId="74F46879" w:rsidR="00D615C6" w:rsidRPr="003C2E7D" w:rsidRDefault="00D615C6" w:rsidP="00740D3F">
            <w:pPr>
              <w:rPr>
                <w:rFonts w:ascii="Arial Narrow" w:hAnsi="Arial Narrow"/>
                <w:sz w:val="18"/>
                <w:szCs w:val="18"/>
                <w:lang w:val="es-PE"/>
              </w:rPr>
            </w:pPr>
            <w:r w:rsidRPr="001431B0">
              <w:rPr>
                <w:rFonts w:asciiTheme="majorHAnsi" w:hAnsiTheme="majorHAnsi" w:cstheme="majorHAnsi"/>
                <w:sz w:val="18"/>
                <w:szCs w:val="18"/>
                <w:lang w:val="es-PE"/>
              </w:rPr>
              <w:t>En Perú también se ha iniciado la elaboración de las herramientas de gestión que formarán parte de los nuevos instrumentos de gobernanza, contándose a la fecha con el diseño de un sistema de monitoreo participativo para la concha prieta y el cangrejo, sistema que será implementado por la asociación de extractores Consorcio Los Manglares del Noroeste del Perú, asociación que tiene contrato con el Estado para la administración del Santuario Nacional Los Manglares de Tumbes por un periodo de 20 años.</w:t>
            </w:r>
            <w:r w:rsidR="0028485F">
              <w:rPr>
                <w:rFonts w:asciiTheme="majorHAnsi" w:hAnsiTheme="majorHAnsi" w:cstheme="majorHAnsi"/>
                <w:sz w:val="18"/>
                <w:szCs w:val="18"/>
                <w:lang w:val="es-PE"/>
              </w:rPr>
              <w:t xml:space="preserve"> </w:t>
            </w:r>
            <w:r w:rsidR="0028485F" w:rsidRPr="006E32AA">
              <w:rPr>
                <w:rFonts w:asciiTheme="majorHAnsi" w:hAnsiTheme="majorHAnsi" w:cstheme="majorHAnsi"/>
                <w:sz w:val="18"/>
                <w:szCs w:val="18"/>
                <w:lang w:val="es-PE"/>
              </w:rPr>
              <w:t>Esta herramienta de gestión, que es el sistema de monitoreo participativo, será probada durante un año, para luego, de acuerdo a los resultados</w:t>
            </w:r>
            <w:r w:rsidR="00740D3F" w:rsidRPr="006E32AA">
              <w:rPr>
                <w:rFonts w:asciiTheme="majorHAnsi" w:hAnsiTheme="majorHAnsi" w:cstheme="majorHAnsi"/>
                <w:sz w:val="18"/>
                <w:szCs w:val="18"/>
                <w:lang w:val="es-PE"/>
              </w:rPr>
              <w:t>,</w:t>
            </w:r>
            <w:r w:rsidR="0028485F" w:rsidRPr="006E32AA">
              <w:rPr>
                <w:rFonts w:asciiTheme="majorHAnsi" w:hAnsiTheme="majorHAnsi" w:cstheme="majorHAnsi"/>
                <w:sz w:val="18"/>
                <w:szCs w:val="18"/>
                <w:lang w:val="es-PE"/>
              </w:rPr>
              <w:t xml:space="preserve"> sea incluida en el Reglamento de Ordenamiento Pesquero  a fin de  que se implemente oficialmente en los demás ámbitos.</w:t>
            </w:r>
          </w:p>
        </w:tc>
      </w:tr>
      <w:tr w:rsidR="00D615C6" w:rsidRPr="00C617CD" w14:paraId="722253A5" w14:textId="77777777" w:rsidTr="00A20436">
        <w:trPr>
          <w:trHeight w:val="1022"/>
          <w:jc w:val="center"/>
        </w:trPr>
        <w:tc>
          <w:tcPr>
            <w:tcW w:w="2425" w:type="dxa"/>
            <w:vMerge/>
            <w:shd w:val="clear" w:color="auto" w:fill="auto"/>
          </w:tcPr>
          <w:p w14:paraId="563D9B83" w14:textId="77777777" w:rsidR="00D615C6" w:rsidRPr="003C2E7D" w:rsidRDefault="00D615C6" w:rsidP="00954171">
            <w:pPr>
              <w:rPr>
                <w:rFonts w:ascii="Calibri" w:hAnsi="Calibri" w:cs="Calibri"/>
                <w:b/>
                <w:sz w:val="20"/>
                <w:szCs w:val="20"/>
                <w:lang w:val="es-PE"/>
              </w:rPr>
            </w:pPr>
          </w:p>
        </w:tc>
        <w:tc>
          <w:tcPr>
            <w:tcW w:w="567" w:type="dxa"/>
            <w:shd w:val="clear" w:color="auto" w:fill="auto"/>
          </w:tcPr>
          <w:p w14:paraId="1483C530" w14:textId="77777777" w:rsidR="00D615C6" w:rsidRPr="003C2E7D" w:rsidRDefault="00D615C6" w:rsidP="00954171">
            <w:pPr>
              <w:rPr>
                <w:rFonts w:ascii="Calibri" w:hAnsi="Calibri" w:cs="Calibri"/>
                <w:sz w:val="20"/>
                <w:szCs w:val="20"/>
                <w:lang w:val="es-PE"/>
              </w:rPr>
            </w:pPr>
            <w:r w:rsidRPr="003C2E7D">
              <w:rPr>
                <w:rFonts w:ascii="Calibri" w:hAnsi="Calibri" w:cs="Calibri"/>
                <w:sz w:val="20"/>
                <w:szCs w:val="20"/>
                <w:lang w:val="es-PE"/>
              </w:rPr>
              <w:t>1.2</w:t>
            </w:r>
          </w:p>
        </w:tc>
        <w:tc>
          <w:tcPr>
            <w:tcW w:w="3260" w:type="dxa"/>
            <w:shd w:val="clear" w:color="auto" w:fill="auto"/>
            <w:vAlign w:val="center"/>
          </w:tcPr>
          <w:p w14:paraId="6CA4A22C" w14:textId="518A0802" w:rsidR="00D615C6" w:rsidRPr="00A20436" w:rsidRDefault="00D615C6" w:rsidP="00A20436">
            <w:pPr>
              <w:rPr>
                <w:rFonts w:ascii="Calibri" w:hAnsi="Calibri" w:cs="Calibri"/>
                <w:i/>
                <w:iCs/>
                <w:color w:val="000000"/>
                <w:sz w:val="18"/>
                <w:szCs w:val="18"/>
                <w:lang w:val="es-PE"/>
              </w:rPr>
            </w:pPr>
            <w:bookmarkStart w:id="1" w:name="RANGE!B18"/>
            <w:r w:rsidRPr="003C2E7D">
              <w:rPr>
                <w:rFonts w:ascii="Calibri" w:hAnsi="Calibri" w:cs="Calibri"/>
                <w:i/>
                <w:iCs/>
                <w:color w:val="000000"/>
                <w:sz w:val="18"/>
                <w:szCs w:val="18"/>
                <w:lang w:val="es-PE"/>
              </w:rPr>
              <w:t xml:space="preserve">Número de personas (hombres y mujeres, por nacionalidad) que han tenido entrenamiento (formal, no-formal y en el trabajo) sobre </w:t>
            </w:r>
            <w:r w:rsidRPr="009A19AF">
              <w:rPr>
                <w:rFonts w:ascii="Calibri" w:hAnsi="Calibri" w:cs="Calibri"/>
                <w:b/>
                <w:i/>
                <w:iCs/>
                <w:color w:val="000000"/>
                <w:sz w:val="18"/>
                <w:szCs w:val="18"/>
                <w:lang w:val="es-PE"/>
              </w:rPr>
              <w:t xml:space="preserve">temas </w:t>
            </w:r>
            <w:r w:rsidRPr="003C2E7D">
              <w:rPr>
                <w:rFonts w:ascii="Calibri" w:hAnsi="Calibri" w:cs="Calibri"/>
                <w:i/>
                <w:iCs/>
                <w:color w:val="000000"/>
                <w:sz w:val="18"/>
                <w:szCs w:val="18"/>
                <w:lang w:val="es-PE"/>
              </w:rPr>
              <w:t xml:space="preserve">clave </w:t>
            </w:r>
            <w:r w:rsidRPr="009A19AF">
              <w:rPr>
                <w:rFonts w:ascii="Calibri" w:hAnsi="Calibri" w:cs="Calibri"/>
                <w:b/>
                <w:i/>
                <w:iCs/>
                <w:color w:val="000000"/>
                <w:sz w:val="18"/>
                <w:szCs w:val="18"/>
                <w:lang w:val="es-PE"/>
              </w:rPr>
              <w:t>de gobernanza pesquera mejorada</w:t>
            </w:r>
            <w:r w:rsidRPr="003C2E7D">
              <w:rPr>
                <w:rFonts w:ascii="Calibri" w:hAnsi="Calibri" w:cs="Calibri"/>
                <w:i/>
                <w:iCs/>
                <w:color w:val="000000"/>
                <w:sz w:val="18"/>
                <w:szCs w:val="18"/>
                <w:lang w:val="es-PE"/>
              </w:rPr>
              <w:t xml:space="preserve"> y </w:t>
            </w:r>
            <w:r w:rsidRPr="009A19AF">
              <w:rPr>
                <w:rFonts w:ascii="Calibri" w:hAnsi="Calibri" w:cs="Calibri"/>
                <w:b/>
                <w:i/>
                <w:iCs/>
                <w:color w:val="000000"/>
                <w:sz w:val="18"/>
                <w:szCs w:val="18"/>
                <w:lang w:val="es-PE"/>
              </w:rPr>
              <w:t>manejo sustentable de pesquerías</w:t>
            </w:r>
            <w:r w:rsidRPr="003C2E7D">
              <w:rPr>
                <w:rFonts w:ascii="Calibri" w:hAnsi="Calibri" w:cs="Calibri"/>
                <w:i/>
                <w:iCs/>
                <w:color w:val="000000"/>
                <w:sz w:val="18"/>
                <w:szCs w:val="18"/>
                <w:lang w:val="es-PE"/>
              </w:rPr>
              <w:t>.</w:t>
            </w:r>
            <w:bookmarkEnd w:id="1"/>
          </w:p>
        </w:tc>
        <w:tc>
          <w:tcPr>
            <w:tcW w:w="738" w:type="dxa"/>
          </w:tcPr>
          <w:p w14:paraId="02EE71D1" w14:textId="77777777" w:rsidR="00D615C6" w:rsidRPr="007D132A" w:rsidRDefault="00D615C6" w:rsidP="00954171">
            <w:pPr>
              <w:jc w:val="center"/>
              <w:rPr>
                <w:rFonts w:ascii="Calibri" w:hAnsi="Calibri" w:cs="Calibri"/>
                <w:sz w:val="20"/>
                <w:szCs w:val="20"/>
                <w:lang w:val="es-PE"/>
              </w:rPr>
            </w:pPr>
            <w:r w:rsidRPr="007D132A">
              <w:rPr>
                <w:rFonts w:ascii="Calibri" w:hAnsi="Calibri" w:cs="Calibri"/>
                <w:sz w:val="20"/>
                <w:szCs w:val="20"/>
                <w:lang w:val="es-PE"/>
              </w:rPr>
              <w:t>0</w:t>
            </w:r>
          </w:p>
        </w:tc>
        <w:tc>
          <w:tcPr>
            <w:tcW w:w="850" w:type="dxa"/>
          </w:tcPr>
          <w:p w14:paraId="10910DE9" w14:textId="77777777" w:rsidR="00D615C6" w:rsidRPr="007D132A" w:rsidRDefault="00D615C6" w:rsidP="00954171">
            <w:pPr>
              <w:jc w:val="center"/>
              <w:rPr>
                <w:rFonts w:ascii="Calibri" w:hAnsi="Calibri" w:cs="Calibri"/>
                <w:sz w:val="20"/>
                <w:szCs w:val="20"/>
                <w:lang w:val="es-PE"/>
              </w:rPr>
            </w:pPr>
            <w:r w:rsidRPr="007D132A">
              <w:rPr>
                <w:rFonts w:ascii="Calibri" w:hAnsi="Calibri" w:cs="Calibri"/>
                <w:sz w:val="20"/>
                <w:szCs w:val="20"/>
                <w:lang w:val="es-PE"/>
              </w:rPr>
              <w:t>&gt;1500</w:t>
            </w:r>
          </w:p>
          <w:p w14:paraId="27CF52DA" w14:textId="77777777" w:rsidR="00D615C6" w:rsidRPr="007D132A" w:rsidRDefault="00D615C6" w:rsidP="00954171">
            <w:pPr>
              <w:jc w:val="center"/>
              <w:rPr>
                <w:rFonts w:ascii="Calibri" w:hAnsi="Calibri" w:cs="Calibri"/>
                <w:sz w:val="20"/>
                <w:szCs w:val="20"/>
                <w:lang w:val="es-PE"/>
              </w:rPr>
            </w:pPr>
            <w:r w:rsidRPr="007D132A">
              <w:rPr>
                <w:rFonts w:ascii="Calibri" w:hAnsi="Calibri" w:cs="Calibri"/>
                <w:sz w:val="20"/>
                <w:szCs w:val="20"/>
                <w:lang w:val="es-PE"/>
              </w:rPr>
              <w:t>&gt;30%</w:t>
            </w:r>
          </w:p>
        </w:tc>
        <w:tc>
          <w:tcPr>
            <w:tcW w:w="1134" w:type="dxa"/>
            <w:shd w:val="clear" w:color="auto" w:fill="auto"/>
          </w:tcPr>
          <w:p w14:paraId="57AA504F" w14:textId="77777777" w:rsidR="00D615C6" w:rsidRPr="007D132A" w:rsidRDefault="00D615C6" w:rsidP="00954171">
            <w:pPr>
              <w:jc w:val="center"/>
              <w:rPr>
                <w:rFonts w:ascii="Calibri" w:hAnsi="Calibri" w:cs="Calibri"/>
                <w:sz w:val="20"/>
                <w:szCs w:val="20"/>
                <w:lang w:val="es-PE"/>
              </w:rPr>
            </w:pPr>
            <w:r w:rsidRPr="007D132A">
              <w:rPr>
                <w:rFonts w:ascii="Calibri" w:hAnsi="Calibri" w:cs="Calibri"/>
                <w:sz w:val="20"/>
                <w:szCs w:val="20"/>
                <w:lang w:val="es-PE"/>
              </w:rPr>
              <w:t>3</w:t>
            </w:r>
          </w:p>
        </w:tc>
        <w:tc>
          <w:tcPr>
            <w:tcW w:w="6946" w:type="dxa"/>
          </w:tcPr>
          <w:p w14:paraId="3BD7BBBE" w14:textId="080FF6F1" w:rsidR="00D615C6" w:rsidRPr="00DA66AC" w:rsidRDefault="00D615C6" w:rsidP="00954171">
            <w:pPr>
              <w:pStyle w:val="Default"/>
              <w:rPr>
                <w:rFonts w:asciiTheme="majorHAnsi" w:hAnsiTheme="majorHAnsi" w:cstheme="majorHAnsi"/>
                <w:sz w:val="18"/>
                <w:szCs w:val="18"/>
              </w:rPr>
            </w:pPr>
            <w:r w:rsidRPr="00DA66AC">
              <w:rPr>
                <w:rFonts w:asciiTheme="majorHAnsi" w:hAnsiTheme="majorHAnsi" w:cstheme="majorHAnsi"/>
                <w:sz w:val="18"/>
                <w:szCs w:val="18"/>
                <w:u w:val="single"/>
              </w:rPr>
              <w:t>Progreso</w:t>
            </w:r>
          </w:p>
          <w:p w14:paraId="5E4A4814" w14:textId="1DE3A7EB" w:rsidR="00D615C6" w:rsidRPr="00DA66AC" w:rsidRDefault="00D615C6" w:rsidP="00954171">
            <w:pPr>
              <w:pStyle w:val="Default"/>
              <w:rPr>
                <w:rFonts w:asciiTheme="majorHAnsi" w:hAnsiTheme="majorHAnsi" w:cstheme="majorHAnsi"/>
                <w:sz w:val="18"/>
                <w:szCs w:val="18"/>
              </w:rPr>
            </w:pPr>
            <w:r w:rsidRPr="00DA66AC">
              <w:rPr>
                <w:rFonts w:asciiTheme="majorHAnsi" w:hAnsiTheme="majorHAnsi" w:cstheme="majorHAnsi"/>
                <w:sz w:val="18"/>
                <w:szCs w:val="18"/>
              </w:rPr>
              <w:t xml:space="preserve">  163 personas (11% en relación a la meta)</w:t>
            </w:r>
          </w:p>
          <w:p w14:paraId="62BC2239" w14:textId="0E89005D" w:rsidR="00D615C6" w:rsidRPr="00DA66AC" w:rsidRDefault="00D615C6" w:rsidP="00954171">
            <w:pPr>
              <w:pStyle w:val="Default"/>
              <w:rPr>
                <w:rFonts w:asciiTheme="majorHAnsi" w:hAnsiTheme="majorHAnsi" w:cstheme="majorHAnsi"/>
                <w:sz w:val="18"/>
                <w:szCs w:val="18"/>
              </w:rPr>
            </w:pPr>
            <w:r w:rsidRPr="00DA66AC">
              <w:rPr>
                <w:rFonts w:asciiTheme="majorHAnsi" w:hAnsiTheme="majorHAnsi" w:cstheme="majorHAnsi"/>
                <w:sz w:val="18"/>
                <w:szCs w:val="18"/>
              </w:rPr>
              <w:t xml:space="preserve">  17% mujeres</w:t>
            </w:r>
          </w:p>
          <w:p w14:paraId="6679C151" w14:textId="77777777" w:rsidR="00D615C6" w:rsidRPr="00DA66AC" w:rsidRDefault="00D615C6" w:rsidP="00954171">
            <w:pPr>
              <w:rPr>
                <w:rFonts w:asciiTheme="majorHAnsi" w:hAnsiTheme="majorHAnsi" w:cstheme="majorHAnsi"/>
                <w:b/>
                <w:sz w:val="18"/>
                <w:szCs w:val="18"/>
                <w:lang w:val="es-PE"/>
              </w:rPr>
            </w:pPr>
            <w:r w:rsidRPr="00DA66AC">
              <w:rPr>
                <w:rFonts w:asciiTheme="majorHAnsi" w:hAnsiTheme="majorHAnsi" w:cstheme="majorHAnsi"/>
                <w:b/>
                <w:sz w:val="18"/>
                <w:szCs w:val="18"/>
                <w:lang w:val="es-PE"/>
              </w:rPr>
              <w:t>Ecuador:</w:t>
            </w:r>
          </w:p>
          <w:p w14:paraId="67FA2DBE" w14:textId="77777777" w:rsidR="00D615C6" w:rsidRPr="00DA66AC" w:rsidRDefault="00D615C6" w:rsidP="00954171">
            <w:pPr>
              <w:rPr>
                <w:rFonts w:asciiTheme="majorHAnsi" w:hAnsiTheme="majorHAnsi" w:cstheme="majorHAnsi"/>
                <w:sz w:val="18"/>
                <w:szCs w:val="18"/>
                <w:lang w:val="es-PE"/>
              </w:rPr>
            </w:pPr>
            <w:r w:rsidRPr="00DA66AC">
              <w:rPr>
                <w:rFonts w:asciiTheme="majorHAnsi" w:hAnsiTheme="majorHAnsi" w:cstheme="majorHAnsi"/>
                <w:sz w:val="18"/>
                <w:szCs w:val="18"/>
                <w:lang w:val="es-PE"/>
              </w:rPr>
              <w:t xml:space="preserve">Se ha capacitado a 163 miembros de organizaciones pesqueras de la coalición de cangrejeros del Golfo de Guayaquil </w:t>
            </w:r>
            <w:r w:rsidRPr="00DA66AC">
              <w:rPr>
                <w:rFonts w:asciiTheme="majorHAnsi" w:hAnsiTheme="majorHAnsi" w:cstheme="majorHAnsi"/>
                <w:b/>
                <w:sz w:val="18"/>
                <w:szCs w:val="18"/>
                <w:lang w:val="es-PE"/>
              </w:rPr>
              <w:t>en un sistema de monitoreo participativo</w:t>
            </w:r>
            <w:r w:rsidRPr="00DA66AC">
              <w:rPr>
                <w:rFonts w:asciiTheme="majorHAnsi" w:hAnsiTheme="majorHAnsi" w:cstheme="majorHAnsi"/>
                <w:sz w:val="18"/>
                <w:szCs w:val="18"/>
                <w:lang w:val="es-PE"/>
              </w:rPr>
              <w:t xml:space="preserve"> para el recurso cangrejo rojo, de los cuales el 17% fueron mujeres. En los talleres se contó con la participación de técnicos de Instituto Nacional de Pesca, donde se formalizaron los estándares para la recolección y reporte de información clave para el manejo sostenible del cangrejo en el Golfo de Guayaquil. </w:t>
            </w:r>
          </w:p>
          <w:p w14:paraId="03B9D2C1" w14:textId="77777777" w:rsidR="00D615C6" w:rsidRPr="00DA66AC" w:rsidRDefault="00D615C6" w:rsidP="00954171">
            <w:pPr>
              <w:rPr>
                <w:rFonts w:asciiTheme="majorHAnsi" w:hAnsiTheme="majorHAnsi" w:cstheme="majorHAnsi"/>
                <w:b/>
                <w:sz w:val="18"/>
                <w:szCs w:val="18"/>
                <w:lang w:val="es-PE"/>
              </w:rPr>
            </w:pPr>
            <w:r w:rsidRPr="00DA66AC">
              <w:rPr>
                <w:rFonts w:asciiTheme="majorHAnsi" w:hAnsiTheme="majorHAnsi" w:cstheme="majorHAnsi"/>
                <w:b/>
                <w:sz w:val="18"/>
                <w:szCs w:val="18"/>
                <w:lang w:val="es-PE"/>
              </w:rPr>
              <w:t>Perú:</w:t>
            </w:r>
          </w:p>
          <w:p w14:paraId="0AD6EBD7" w14:textId="5C826493" w:rsidR="00D615C6" w:rsidRPr="003C2E7D" w:rsidRDefault="00D615C6" w:rsidP="00695A93">
            <w:pPr>
              <w:rPr>
                <w:rFonts w:ascii="Calibri" w:hAnsi="Calibri" w:cs="Calibri"/>
                <w:color w:val="0070C0"/>
                <w:sz w:val="16"/>
                <w:szCs w:val="16"/>
                <w:lang w:val="es-PE"/>
              </w:rPr>
            </w:pPr>
            <w:r w:rsidRPr="00DA66AC">
              <w:rPr>
                <w:rFonts w:asciiTheme="majorHAnsi" w:hAnsiTheme="majorHAnsi" w:cstheme="majorHAnsi"/>
                <w:sz w:val="18"/>
                <w:szCs w:val="18"/>
                <w:lang w:val="es-PE"/>
              </w:rPr>
              <w:t xml:space="preserve">Debido a que los procesos de capacitación </w:t>
            </w:r>
            <w:r w:rsidR="007454A1" w:rsidRPr="006E32AA">
              <w:rPr>
                <w:rFonts w:asciiTheme="majorHAnsi" w:hAnsiTheme="majorHAnsi" w:cstheme="majorHAnsi"/>
                <w:sz w:val="18"/>
                <w:szCs w:val="18"/>
                <w:lang w:val="es-PE"/>
              </w:rPr>
              <w:t>en manejo sustentable de pesquerías y temas</w:t>
            </w:r>
            <w:r w:rsidR="00695A93" w:rsidRPr="006E32AA">
              <w:rPr>
                <w:rFonts w:asciiTheme="majorHAnsi" w:hAnsiTheme="majorHAnsi" w:cstheme="majorHAnsi"/>
                <w:sz w:val="18"/>
                <w:szCs w:val="18"/>
                <w:lang w:val="es-PE"/>
              </w:rPr>
              <w:t xml:space="preserve"> relacionados a la mejora de la gobernanza pesquera</w:t>
            </w:r>
            <w:r w:rsidR="00695A93" w:rsidRPr="00DA66AC">
              <w:rPr>
                <w:rFonts w:asciiTheme="majorHAnsi" w:hAnsiTheme="majorHAnsi" w:cstheme="majorHAnsi"/>
                <w:sz w:val="18"/>
                <w:szCs w:val="18"/>
                <w:lang w:val="es-PE"/>
              </w:rPr>
              <w:t>,</w:t>
            </w:r>
            <w:r w:rsidR="007454A1" w:rsidRPr="00DA66AC">
              <w:rPr>
                <w:rFonts w:asciiTheme="majorHAnsi" w:hAnsiTheme="majorHAnsi" w:cstheme="majorHAnsi"/>
                <w:sz w:val="18"/>
                <w:szCs w:val="18"/>
                <w:lang w:val="es-PE"/>
              </w:rPr>
              <w:t xml:space="preserve"> </w:t>
            </w:r>
            <w:r w:rsidRPr="00DA66AC">
              <w:rPr>
                <w:rFonts w:asciiTheme="majorHAnsi" w:hAnsiTheme="majorHAnsi" w:cstheme="majorHAnsi"/>
                <w:sz w:val="18"/>
                <w:szCs w:val="18"/>
                <w:lang w:val="es-PE"/>
              </w:rPr>
              <w:t>para los actores de las pesquerías se encuentran relacionados al desarrollo de las herramientas de manejo</w:t>
            </w:r>
            <w:r w:rsidR="003D7278" w:rsidRPr="00DA66AC">
              <w:rPr>
                <w:rFonts w:asciiTheme="majorHAnsi" w:hAnsiTheme="majorHAnsi" w:cstheme="majorHAnsi"/>
                <w:sz w:val="18"/>
                <w:szCs w:val="18"/>
                <w:lang w:val="es-PE"/>
              </w:rPr>
              <w:t xml:space="preserve"> </w:t>
            </w:r>
            <w:r w:rsidR="003D7278" w:rsidRPr="006E32AA">
              <w:rPr>
                <w:rFonts w:asciiTheme="majorHAnsi" w:hAnsiTheme="majorHAnsi" w:cstheme="majorHAnsi"/>
                <w:sz w:val="18"/>
                <w:szCs w:val="18"/>
                <w:lang w:val="es-PE"/>
              </w:rPr>
              <w:t>de las pesquerías de concha y cangrejo</w:t>
            </w:r>
            <w:r w:rsidRPr="00DA66AC">
              <w:rPr>
                <w:rFonts w:asciiTheme="majorHAnsi" w:hAnsiTheme="majorHAnsi" w:cstheme="majorHAnsi"/>
                <w:sz w:val="18"/>
                <w:szCs w:val="18"/>
                <w:lang w:val="es-PE"/>
              </w:rPr>
              <w:t>, al estar estos procesos en su etapa de inicio, no se puede reportar mayor avance al momento</w:t>
            </w:r>
            <w:r w:rsidRPr="006E32AA">
              <w:rPr>
                <w:rFonts w:asciiTheme="majorHAnsi" w:hAnsiTheme="majorHAnsi" w:cstheme="majorHAnsi"/>
                <w:sz w:val="18"/>
                <w:szCs w:val="18"/>
                <w:lang w:val="es-PE"/>
              </w:rPr>
              <w:t>.</w:t>
            </w:r>
          </w:p>
        </w:tc>
      </w:tr>
      <w:tr w:rsidR="00D615C6" w:rsidRPr="00C617CD" w14:paraId="7B8CFF79" w14:textId="77777777" w:rsidTr="00A20436">
        <w:trPr>
          <w:trHeight w:val="1522"/>
          <w:jc w:val="center"/>
        </w:trPr>
        <w:tc>
          <w:tcPr>
            <w:tcW w:w="2425" w:type="dxa"/>
            <w:vMerge/>
            <w:shd w:val="clear" w:color="auto" w:fill="auto"/>
          </w:tcPr>
          <w:p w14:paraId="29EFD827" w14:textId="77777777" w:rsidR="00D615C6" w:rsidRPr="003C2E7D" w:rsidRDefault="00D615C6" w:rsidP="00954171">
            <w:pPr>
              <w:rPr>
                <w:rFonts w:ascii="Calibri" w:hAnsi="Calibri" w:cs="Calibri"/>
                <w:b/>
                <w:sz w:val="20"/>
                <w:szCs w:val="20"/>
                <w:lang w:val="es-PE"/>
              </w:rPr>
            </w:pPr>
          </w:p>
        </w:tc>
        <w:tc>
          <w:tcPr>
            <w:tcW w:w="567" w:type="dxa"/>
            <w:shd w:val="clear" w:color="auto" w:fill="auto"/>
          </w:tcPr>
          <w:p w14:paraId="714429B4" w14:textId="77777777" w:rsidR="00D615C6" w:rsidRPr="003C2E7D" w:rsidRDefault="00D615C6" w:rsidP="00954171">
            <w:pPr>
              <w:rPr>
                <w:rFonts w:ascii="Calibri" w:hAnsi="Calibri" w:cs="Calibri"/>
                <w:sz w:val="20"/>
                <w:szCs w:val="20"/>
                <w:lang w:val="es-PE"/>
              </w:rPr>
            </w:pPr>
            <w:r w:rsidRPr="003C2E7D">
              <w:rPr>
                <w:rFonts w:ascii="Calibri" w:hAnsi="Calibri" w:cs="Calibri"/>
                <w:sz w:val="20"/>
                <w:szCs w:val="20"/>
                <w:lang w:val="es-PE"/>
              </w:rPr>
              <w:t>1.3</w:t>
            </w:r>
          </w:p>
        </w:tc>
        <w:tc>
          <w:tcPr>
            <w:tcW w:w="3260" w:type="dxa"/>
            <w:shd w:val="clear" w:color="auto" w:fill="auto"/>
            <w:vAlign w:val="center"/>
          </w:tcPr>
          <w:p w14:paraId="392ADEA3" w14:textId="49A4130D" w:rsidR="00D615C6" w:rsidRPr="00695A93" w:rsidRDefault="00D615C6" w:rsidP="00695A93">
            <w:pPr>
              <w:rPr>
                <w:rFonts w:ascii="Calibri" w:hAnsi="Calibri" w:cs="Calibri"/>
                <w:i/>
                <w:iCs/>
                <w:color w:val="000000"/>
                <w:sz w:val="18"/>
                <w:szCs w:val="18"/>
                <w:lang w:val="es-PE"/>
              </w:rPr>
            </w:pPr>
            <w:r w:rsidRPr="003C2E7D">
              <w:rPr>
                <w:rFonts w:ascii="Calibri" w:hAnsi="Calibri" w:cs="Calibri"/>
                <w:i/>
                <w:iCs/>
                <w:color w:val="000000"/>
                <w:sz w:val="18"/>
                <w:szCs w:val="18"/>
                <w:lang w:val="es-PE"/>
              </w:rPr>
              <w:t>Número y superficie (ha) de áreas protegidas marinas y costeras con esquemas formales partici</w:t>
            </w:r>
            <w:r w:rsidR="00695A93">
              <w:rPr>
                <w:rFonts w:ascii="Calibri" w:hAnsi="Calibri" w:cs="Calibri"/>
                <w:i/>
                <w:iCs/>
                <w:color w:val="000000"/>
                <w:sz w:val="18"/>
                <w:szCs w:val="18"/>
                <w:lang w:val="es-PE"/>
              </w:rPr>
              <w:t>pativos de gobernanza pesquera.</w:t>
            </w:r>
          </w:p>
        </w:tc>
        <w:tc>
          <w:tcPr>
            <w:tcW w:w="738" w:type="dxa"/>
          </w:tcPr>
          <w:p w14:paraId="3CABE5B6" w14:textId="77777777" w:rsidR="00D615C6" w:rsidRPr="007D132A" w:rsidRDefault="00D615C6" w:rsidP="00954171">
            <w:pPr>
              <w:jc w:val="center"/>
              <w:rPr>
                <w:rFonts w:ascii="Calibri" w:hAnsi="Calibri" w:cs="Calibri"/>
                <w:sz w:val="20"/>
                <w:szCs w:val="20"/>
                <w:lang w:val="es-PE"/>
              </w:rPr>
            </w:pPr>
            <w:r w:rsidRPr="007D132A">
              <w:rPr>
                <w:rFonts w:ascii="Calibri" w:hAnsi="Calibri" w:cs="Calibri"/>
                <w:sz w:val="20"/>
                <w:szCs w:val="20"/>
                <w:lang w:val="es-PE"/>
              </w:rPr>
              <w:t>0</w:t>
            </w:r>
          </w:p>
        </w:tc>
        <w:tc>
          <w:tcPr>
            <w:tcW w:w="850" w:type="dxa"/>
          </w:tcPr>
          <w:p w14:paraId="2998506F" w14:textId="77777777" w:rsidR="00D615C6" w:rsidRPr="007D132A" w:rsidRDefault="00D615C6" w:rsidP="00954171">
            <w:pPr>
              <w:jc w:val="center"/>
              <w:rPr>
                <w:rFonts w:ascii="Calibri" w:hAnsi="Calibri" w:cs="Calibri"/>
                <w:sz w:val="20"/>
                <w:szCs w:val="20"/>
                <w:lang w:val="es-PE"/>
              </w:rPr>
            </w:pPr>
            <w:r w:rsidRPr="007D132A">
              <w:rPr>
                <w:rFonts w:ascii="Calibri" w:hAnsi="Calibri" w:cs="Calibri"/>
                <w:sz w:val="20"/>
                <w:szCs w:val="20"/>
                <w:lang w:val="es-PE"/>
              </w:rPr>
              <w:t>3</w:t>
            </w:r>
          </w:p>
          <w:p w14:paraId="53527995" w14:textId="77777777" w:rsidR="00D615C6" w:rsidRPr="007D132A" w:rsidRDefault="00D615C6" w:rsidP="00954171">
            <w:pPr>
              <w:jc w:val="center"/>
              <w:rPr>
                <w:rFonts w:ascii="Calibri" w:hAnsi="Calibri" w:cs="Calibri"/>
                <w:sz w:val="18"/>
                <w:szCs w:val="18"/>
                <w:lang w:val="es-PE"/>
              </w:rPr>
            </w:pPr>
            <w:r w:rsidRPr="007D132A">
              <w:rPr>
                <w:rFonts w:ascii="Calibri" w:hAnsi="Calibri" w:cs="Calibri"/>
                <w:sz w:val="18"/>
                <w:szCs w:val="18"/>
                <w:lang w:val="es-PE"/>
              </w:rPr>
              <w:t>&gt;50,000</w:t>
            </w:r>
          </w:p>
        </w:tc>
        <w:tc>
          <w:tcPr>
            <w:tcW w:w="1134" w:type="dxa"/>
            <w:shd w:val="clear" w:color="auto" w:fill="auto"/>
          </w:tcPr>
          <w:p w14:paraId="1E0F1901" w14:textId="5BCE271D" w:rsidR="00D615C6" w:rsidRPr="007D132A" w:rsidRDefault="00695A93" w:rsidP="00954171">
            <w:pPr>
              <w:jc w:val="center"/>
              <w:rPr>
                <w:rFonts w:ascii="Calibri" w:hAnsi="Calibri" w:cs="Calibri"/>
                <w:sz w:val="20"/>
                <w:szCs w:val="20"/>
                <w:lang w:val="es-PE"/>
              </w:rPr>
            </w:pPr>
            <w:r>
              <w:rPr>
                <w:rFonts w:ascii="Calibri" w:hAnsi="Calibri" w:cs="Calibri"/>
                <w:sz w:val="20"/>
                <w:szCs w:val="20"/>
                <w:lang w:val="es-PE"/>
              </w:rPr>
              <w:t>2</w:t>
            </w:r>
          </w:p>
        </w:tc>
        <w:tc>
          <w:tcPr>
            <w:tcW w:w="6946" w:type="dxa"/>
          </w:tcPr>
          <w:p w14:paraId="58D44B2C" w14:textId="4441A32E" w:rsidR="00740D3F" w:rsidRPr="006E32AA" w:rsidRDefault="00D615C6" w:rsidP="003512E3">
            <w:pPr>
              <w:rPr>
                <w:rFonts w:asciiTheme="majorHAnsi" w:hAnsiTheme="majorHAnsi" w:cstheme="majorHAnsi"/>
                <w:sz w:val="18"/>
                <w:szCs w:val="18"/>
                <w:lang w:val="es-PE"/>
              </w:rPr>
            </w:pPr>
            <w:r w:rsidRPr="00DA66AC">
              <w:rPr>
                <w:rFonts w:asciiTheme="majorHAnsi" w:hAnsiTheme="majorHAnsi" w:cstheme="majorHAnsi"/>
                <w:sz w:val="18"/>
                <w:szCs w:val="18"/>
                <w:lang w:val="es-PE"/>
              </w:rPr>
              <w:t xml:space="preserve">Al Momento no se puede reportar avances en este indicador, </w:t>
            </w:r>
            <w:r w:rsidR="00740D3F" w:rsidRPr="006E32AA">
              <w:rPr>
                <w:rFonts w:asciiTheme="majorHAnsi" w:hAnsiTheme="majorHAnsi" w:cstheme="majorHAnsi"/>
                <w:sz w:val="18"/>
                <w:szCs w:val="18"/>
                <w:lang w:val="es-PE"/>
              </w:rPr>
              <w:t xml:space="preserve">el mismo que depende de que se creen los instrumentos de gobernanza, señalados líneas arriba, que corresponden al </w:t>
            </w:r>
            <w:r w:rsidRPr="00DA66AC">
              <w:rPr>
                <w:rFonts w:asciiTheme="majorHAnsi" w:hAnsiTheme="majorHAnsi" w:cstheme="majorHAnsi"/>
                <w:sz w:val="18"/>
                <w:szCs w:val="18"/>
                <w:lang w:val="es-PE"/>
              </w:rPr>
              <w:t>indicador 1.1</w:t>
            </w:r>
            <w:r w:rsidR="00740D3F">
              <w:rPr>
                <w:rFonts w:asciiTheme="majorHAnsi" w:hAnsiTheme="majorHAnsi" w:cstheme="majorHAnsi"/>
                <w:sz w:val="18"/>
                <w:szCs w:val="18"/>
                <w:lang w:val="es-PE"/>
              </w:rPr>
              <w:t xml:space="preserve">; </w:t>
            </w:r>
            <w:r w:rsidR="00740D3F" w:rsidRPr="006E32AA">
              <w:rPr>
                <w:rFonts w:asciiTheme="majorHAnsi" w:hAnsiTheme="majorHAnsi" w:cstheme="majorHAnsi"/>
                <w:sz w:val="18"/>
                <w:szCs w:val="18"/>
                <w:lang w:val="es-PE"/>
              </w:rPr>
              <w:t>sin embargo</w:t>
            </w:r>
            <w:r w:rsidR="006E32AA">
              <w:rPr>
                <w:rFonts w:asciiTheme="majorHAnsi" w:hAnsiTheme="majorHAnsi" w:cstheme="majorHAnsi"/>
                <w:sz w:val="18"/>
                <w:szCs w:val="18"/>
                <w:lang w:val="es-PE"/>
              </w:rPr>
              <w:t>,</w:t>
            </w:r>
            <w:r w:rsidR="00740D3F" w:rsidRPr="006E32AA">
              <w:rPr>
                <w:rFonts w:asciiTheme="majorHAnsi" w:hAnsiTheme="majorHAnsi" w:cstheme="majorHAnsi"/>
                <w:sz w:val="18"/>
                <w:szCs w:val="18"/>
                <w:lang w:val="es-PE"/>
              </w:rPr>
              <w:t xml:space="preserve"> se espera </w:t>
            </w:r>
            <w:r w:rsidR="006E32AA" w:rsidRPr="006E32AA">
              <w:rPr>
                <w:rFonts w:asciiTheme="majorHAnsi" w:hAnsiTheme="majorHAnsi" w:cstheme="majorHAnsi"/>
                <w:sz w:val="18"/>
                <w:szCs w:val="18"/>
                <w:lang w:val="es-PE"/>
              </w:rPr>
              <w:t>que,</w:t>
            </w:r>
            <w:r w:rsidR="00740D3F" w:rsidRPr="006E32AA">
              <w:rPr>
                <w:rFonts w:asciiTheme="majorHAnsi" w:hAnsiTheme="majorHAnsi" w:cstheme="majorHAnsi"/>
                <w:sz w:val="18"/>
                <w:szCs w:val="18"/>
                <w:lang w:val="es-PE"/>
              </w:rPr>
              <w:t xml:space="preserve"> en el último año del proyecto, 3 áreas marino costeras protegidas cuenten con esquemas participativos de gobernanza formalmente establecidos. Esas áreas son:</w:t>
            </w:r>
            <w:r w:rsidR="003512E3" w:rsidRPr="006E32AA">
              <w:rPr>
                <w:rFonts w:asciiTheme="majorHAnsi" w:hAnsiTheme="majorHAnsi" w:cstheme="majorHAnsi"/>
                <w:sz w:val="18"/>
                <w:szCs w:val="18"/>
                <w:lang w:val="es-PE"/>
              </w:rPr>
              <w:t xml:space="preserve"> e</w:t>
            </w:r>
            <w:r w:rsidR="00740D3F" w:rsidRPr="006E32AA">
              <w:rPr>
                <w:rFonts w:asciiTheme="majorHAnsi" w:hAnsiTheme="majorHAnsi" w:cstheme="majorHAnsi"/>
                <w:sz w:val="18"/>
                <w:szCs w:val="18"/>
                <w:lang w:val="es-PE"/>
              </w:rPr>
              <w:t>l Santuario Nacional los Manglares de Tumbes con 2,972.00 ha</w:t>
            </w:r>
            <w:r w:rsidR="006E32AA">
              <w:rPr>
                <w:rFonts w:asciiTheme="majorHAnsi" w:hAnsiTheme="majorHAnsi" w:cstheme="majorHAnsi"/>
                <w:sz w:val="18"/>
                <w:szCs w:val="18"/>
                <w:lang w:val="es-PE"/>
              </w:rPr>
              <w:t xml:space="preserve"> </w:t>
            </w:r>
            <w:r w:rsidR="00740D3F" w:rsidRPr="006E32AA">
              <w:rPr>
                <w:rFonts w:asciiTheme="majorHAnsi" w:hAnsiTheme="majorHAnsi" w:cstheme="majorHAnsi"/>
                <w:sz w:val="18"/>
                <w:szCs w:val="18"/>
                <w:lang w:val="es-PE"/>
              </w:rPr>
              <w:t>en Perú</w:t>
            </w:r>
            <w:r w:rsidR="003512E3" w:rsidRPr="006E32AA">
              <w:rPr>
                <w:rFonts w:asciiTheme="majorHAnsi" w:hAnsiTheme="majorHAnsi" w:cstheme="majorHAnsi"/>
                <w:sz w:val="18"/>
                <w:szCs w:val="18"/>
                <w:lang w:val="es-PE"/>
              </w:rPr>
              <w:t>; Refugio de Vida Silvestre Manglares El Morro con 10,130.20 ha., y la Reserva Ecológica Manglares Churute con 50,068.00 ha.</w:t>
            </w:r>
          </w:p>
          <w:p w14:paraId="40FB1622" w14:textId="64D6F329" w:rsidR="00D615C6" w:rsidRPr="003C2E7D" w:rsidRDefault="00D615C6" w:rsidP="003512E3">
            <w:pPr>
              <w:rPr>
                <w:rFonts w:ascii="Calibri" w:hAnsi="Calibri" w:cs="Calibri"/>
                <w:sz w:val="16"/>
                <w:szCs w:val="16"/>
                <w:lang w:val="es-PE"/>
              </w:rPr>
            </w:pPr>
          </w:p>
        </w:tc>
      </w:tr>
    </w:tbl>
    <w:p w14:paraId="78C8C145" w14:textId="77777777" w:rsidR="00150F9E" w:rsidRDefault="00150F9E" w:rsidP="003963F0">
      <w:pPr>
        <w:tabs>
          <w:tab w:val="left" w:pos="4680"/>
        </w:tabs>
        <w:ind w:left="90"/>
        <w:rPr>
          <w:rFonts w:ascii="Myriad Pro" w:hAnsi="Myriad Pro" w:cs="Arial"/>
          <w:b/>
          <w:bCs/>
          <w:sz w:val="20"/>
          <w:szCs w:val="20"/>
          <w:lang w:val="es-PE"/>
        </w:rPr>
      </w:pPr>
    </w:p>
    <w:p w14:paraId="27818B1F" w14:textId="77777777" w:rsidR="00150F9E" w:rsidRPr="003C2E7D" w:rsidRDefault="00150F9E" w:rsidP="003963F0">
      <w:pPr>
        <w:tabs>
          <w:tab w:val="left" w:pos="4680"/>
        </w:tabs>
        <w:ind w:left="90"/>
        <w:rPr>
          <w:rFonts w:ascii="Myriad Pro" w:hAnsi="Myriad Pro" w:cs="Arial"/>
          <w:b/>
          <w:bCs/>
          <w:sz w:val="20"/>
          <w:szCs w:val="20"/>
          <w:lang w:val="es-PE"/>
        </w:rPr>
      </w:pPr>
    </w:p>
    <w:tbl>
      <w:tblPr>
        <w:tblpPr w:leftFromText="180" w:rightFromText="180" w:vertAnchor="text" w:horzAnchor="margin" w:tblpX="306" w:tblpY="-168"/>
        <w:tblOverlap w:val="never"/>
        <w:tblW w:w="15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567"/>
        <w:gridCol w:w="3260"/>
        <w:gridCol w:w="738"/>
        <w:gridCol w:w="925"/>
        <w:gridCol w:w="1134"/>
        <w:gridCol w:w="6946"/>
      </w:tblGrid>
      <w:tr w:rsidR="007D132A" w:rsidRPr="003C2E7D" w14:paraId="048246B6" w14:textId="77777777" w:rsidTr="00B32A07">
        <w:trPr>
          <w:trHeight w:val="281"/>
        </w:trPr>
        <w:tc>
          <w:tcPr>
            <w:tcW w:w="2245" w:type="dxa"/>
            <w:shd w:val="clear" w:color="auto" w:fill="BFBFBF"/>
          </w:tcPr>
          <w:p w14:paraId="56DA3837" w14:textId="77777777" w:rsidR="007D132A" w:rsidRPr="003C2E7D" w:rsidRDefault="007D132A" w:rsidP="007D132A">
            <w:pPr>
              <w:jc w:val="center"/>
              <w:rPr>
                <w:rFonts w:ascii="Calibri" w:hAnsi="Calibri" w:cs="Calibri"/>
                <w:b/>
                <w:sz w:val="20"/>
                <w:szCs w:val="20"/>
                <w:lang w:val="es-PE"/>
              </w:rPr>
            </w:pPr>
            <w:r w:rsidRPr="003C2E7D">
              <w:rPr>
                <w:rFonts w:ascii="Calibri" w:hAnsi="Calibri" w:cs="Calibri"/>
                <w:b/>
                <w:sz w:val="20"/>
                <w:szCs w:val="20"/>
                <w:lang w:val="es-PE"/>
              </w:rPr>
              <w:t>Resultados del Proyecto</w:t>
            </w:r>
          </w:p>
        </w:tc>
        <w:tc>
          <w:tcPr>
            <w:tcW w:w="567" w:type="dxa"/>
            <w:shd w:val="clear" w:color="auto" w:fill="BFBFBF"/>
          </w:tcPr>
          <w:p w14:paraId="0CAB71FF" w14:textId="77777777" w:rsidR="007D132A" w:rsidRPr="003C2E7D" w:rsidRDefault="007D132A" w:rsidP="007D132A">
            <w:pPr>
              <w:jc w:val="center"/>
              <w:rPr>
                <w:rFonts w:ascii="Calibri" w:hAnsi="Calibri" w:cs="Calibri"/>
                <w:b/>
                <w:bCs/>
                <w:sz w:val="20"/>
                <w:szCs w:val="20"/>
                <w:lang w:val="es-PE"/>
              </w:rPr>
            </w:pPr>
            <w:r w:rsidRPr="003C2E7D">
              <w:rPr>
                <w:rFonts w:ascii="Calibri" w:hAnsi="Calibri" w:cs="Calibri"/>
                <w:b/>
                <w:bCs/>
                <w:sz w:val="20"/>
                <w:szCs w:val="20"/>
                <w:lang w:val="es-PE"/>
              </w:rPr>
              <w:t>Nº</w:t>
            </w:r>
          </w:p>
        </w:tc>
        <w:tc>
          <w:tcPr>
            <w:tcW w:w="3260" w:type="dxa"/>
            <w:shd w:val="clear" w:color="auto" w:fill="BFBFBF"/>
          </w:tcPr>
          <w:p w14:paraId="2840F936" w14:textId="77777777" w:rsidR="007D132A" w:rsidRPr="003C2E7D" w:rsidRDefault="007D132A" w:rsidP="007D132A">
            <w:pPr>
              <w:jc w:val="center"/>
              <w:rPr>
                <w:rFonts w:ascii="Calibri" w:hAnsi="Calibri" w:cs="Calibri"/>
                <w:b/>
                <w:sz w:val="20"/>
                <w:szCs w:val="20"/>
                <w:lang w:val="es-PE"/>
              </w:rPr>
            </w:pPr>
            <w:r w:rsidRPr="003C2E7D">
              <w:rPr>
                <w:rFonts w:ascii="Calibri" w:hAnsi="Calibri" w:cs="Calibri"/>
                <w:b/>
                <w:bCs/>
                <w:sz w:val="20"/>
                <w:szCs w:val="20"/>
                <w:lang w:val="es-PE"/>
              </w:rPr>
              <w:t>Metas e Indicadores</w:t>
            </w:r>
          </w:p>
        </w:tc>
        <w:tc>
          <w:tcPr>
            <w:tcW w:w="738" w:type="dxa"/>
            <w:shd w:val="clear" w:color="auto" w:fill="BFBFBF"/>
          </w:tcPr>
          <w:p w14:paraId="5960AB48" w14:textId="64D849FF" w:rsidR="007D132A" w:rsidRPr="003C2E7D" w:rsidRDefault="007D132A" w:rsidP="007D132A">
            <w:pPr>
              <w:jc w:val="center"/>
              <w:rPr>
                <w:rFonts w:ascii="Calibri" w:hAnsi="Calibri" w:cs="Calibri"/>
                <w:b/>
                <w:sz w:val="20"/>
                <w:szCs w:val="20"/>
                <w:lang w:val="es-PE"/>
              </w:rPr>
            </w:pPr>
            <w:r>
              <w:rPr>
                <w:rFonts w:asciiTheme="minorHAnsi" w:eastAsiaTheme="minorEastAsia" w:hAnsiTheme="minorHAnsi" w:cstheme="minorHAnsi"/>
                <w:b/>
                <w:bCs/>
                <w:sz w:val="20"/>
                <w:szCs w:val="20"/>
                <w:lang w:val="es-PE"/>
              </w:rPr>
              <w:t>Línea de Base</w:t>
            </w:r>
          </w:p>
        </w:tc>
        <w:tc>
          <w:tcPr>
            <w:tcW w:w="925" w:type="dxa"/>
            <w:shd w:val="clear" w:color="auto" w:fill="BFBFBF"/>
          </w:tcPr>
          <w:p w14:paraId="18780C47" w14:textId="589BA283" w:rsidR="007D132A" w:rsidRPr="003C2E7D" w:rsidRDefault="007D132A" w:rsidP="007D132A">
            <w:pPr>
              <w:jc w:val="center"/>
              <w:rPr>
                <w:rFonts w:ascii="Calibri" w:hAnsi="Calibri" w:cs="Calibri"/>
                <w:b/>
                <w:sz w:val="20"/>
                <w:szCs w:val="20"/>
                <w:lang w:val="es-PE"/>
              </w:rPr>
            </w:pPr>
            <w:r>
              <w:rPr>
                <w:rFonts w:asciiTheme="minorHAnsi" w:eastAsiaTheme="minorEastAsia" w:hAnsiTheme="minorHAnsi" w:cstheme="minorHAnsi"/>
                <w:b/>
                <w:bCs/>
                <w:sz w:val="20"/>
                <w:szCs w:val="20"/>
                <w:lang w:val="es-PE"/>
              </w:rPr>
              <w:t>Meta</w:t>
            </w:r>
          </w:p>
        </w:tc>
        <w:tc>
          <w:tcPr>
            <w:tcW w:w="1134" w:type="dxa"/>
            <w:shd w:val="clear" w:color="auto" w:fill="BFBFBF"/>
          </w:tcPr>
          <w:p w14:paraId="5FA56196" w14:textId="2B8B4237" w:rsidR="007D132A" w:rsidRPr="003C2E7D" w:rsidRDefault="007D132A" w:rsidP="007D132A">
            <w:pPr>
              <w:jc w:val="center"/>
              <w:rPr>
                <w:rFonts w:ascii="Calibri" w:hAnsi="Calibri" w:cs="Calibri"/>
                <w:b/>
                <w:sz w:val="20"/>
                <w:szCs w:val="20"/>
                <w:lang w:val="es-PE"/>
              </w:rPr>
            </w:pPr>
            <w:r w:rsidRPr="003C2E7D">
              <w:rPr>
                <w:rFonts w:ascii="Calibri" w:hAnsi="Calibri" w:cs="Calibri"/>
                <w:b/>
                <w:sz w:val="20"/>
                <w:szCs w:val="20"/>
                <w:lang w:val="es-PE"/>
              </w:rPr>
              <w:t>Valoración del Progreso</w:t>
            </w:r>
          </w:p>
          <w:p w14:paraId="669D9094" w14:textId="77777777" w:rsidR="007D132A" w:rsidRPr="003C2E7D" w:rsidRDefault="007D132A" w:rsidP="007D132A">
            <w:pPr>
              <w:jc w:val="center"/>
              <w:rPr>
                <w:rFonts w:ascii="Calibri" w:hAnsi="Calibri" w:cs="Calibri"/>
                <w:b/>
                <w:sz w:val="20"/>
                <w:szCs w:val="20"/>
                <w:lang w:val="es-PE"/>
              </w:rPr>
            </w:pPr>
            <w:r w:rsidRPr="003C2E7D">
              <w:rPr>
                <w:rFonts w:ascii="Calibri" w:hAnsi="Calibri" w:cs="Calibri"/>
                <w:b/>
                <w:sz w:val="20"/>
                <w:szCs w:val="20"/>
                <w:lang w:val="es-PE"/>
              </w:rPr>
              <w:t>(del 1 al 4)</w:t>
            </w:r>
          </w:p>
        </w:tc>
        <w:tc>
          <w:tcPr>
            <w:tcW w:w="6946" w:type="dxa"/>
            <w:shd w:val="clear" w:color="auto" w:fill="BFBFBF"/>
          </w:tcPr>
          <w:p w14:paraId="45C07CD8" w14:textId="77777777" w:rsidR="007D132A" w:rsidRPr="003C2E7D" w:rsidRDefault="007D132A" w:rsidP="007D132A">
            <w:pPr>
              <w:jc w:val="center"/>
              <w:rPr>
                <w:rFonts w:ascii="Calibri" w:hAnsi="Calibri" w:cs="Calibri"/>
                <w:b/>
                <w:szCs w:val="22"/>
                <w:lang w:val="es-PE"/>
              </w:rPr>
            </w:pPr>
            <w:r w:rsidRPr="003C2E7D">
              <w:rPr>
                <w:rFonts w:ascii="Calibri" w:hAnsi="Calibri" w:cs="Calibri"/>
                <w:b/>
                <w:szCs w:val="22"/>
                <w:lang w:val="es-PE"/>
              </w:rPr>
              <w:t>Justificación de la Valoración</w:t>
            </w:r>
          </w:p>
        </w:tc>
      </w:tr>
      <w:tr w:rsidR="007D132A" w:rsidRPr="00C617CD" w14:paraId="2FE6C91C" w14:textId="77777777" w:rsidTr="00B32A07">
        <w:trPr>
          <w:trHeight w:val="628"/>
        </w:trPr>
        <w:tc>
          <w:tcPr>
            <w:tcW w:w="2245" w:type="dxa"/>
            <w:vMerge w:val="restart"/>
            <w:shd w:val="clear" w:color="auto" w:fill="auto"/>
          </w:tcPr>
          <w:p w14:paraId="14DF583C" w14:textId="77777777" w:rsidR="007D132A" w:rsidRPr="003C2E7D" w:rsidRDefault="007D132A" w:rsidP="00FB1460">
            <w:pPr>
              <w:rPr>
                <w:rFonts w:ascii="Calibri" w:hAnsi="Calibri" w:cs="Calibri"/>
                <w:sz w:val="20"/>
                <w:szCs w:val="20"/>
                <w:lang w:val="es-PE"/>
              </w:rPr>
            </w:pPr>
            <w:r w:rsidRPr="003C2E7D">
              <w:rPr>
                <w:rFonts w:ascii="Calibri" w:hAnsi="Calibri" w:cs="Calibri"/>
                <w:b/>
                <w:sz w:val="20"/>
                <w:szCs w:val="20"/>
                <w:lang w:val="es-PE"/>
              </w:rPr>
              <w:t xml:space="preserve">Componente 2. </w:t>
            </w:r>
            <w:r w:rsidRPr="003C2E7D">
              <w:rPr>
                <w:rFonts w:ascii="Calibri" w:hAnsi="Calibri" w:cs="Calibri"/>
                <w:sz w:val="20"/>
                <w:szCs w:val="20"/>
                <w:lang w:val="es-PE"/>
              </w:rPr>
              <w:t xml:space="preserve">Probar métodos y herramientas para planificación espacial marina y costera, con enfoque de reducción de riesgos de desastres basado en ecosistemas. </w:t>
            </w:r>
          </w:p>
          <w:p w14:paraId="316CA76B" w14:textId="77777777" w:rsidR="002B5F17" w:rsidRDefault="002B5F17" w:rsidP="00FB1460">
            <w:pPr>
              <w:rPr>
                <w:rFonts w:ascii="Calibri" w:hAnsi="Calibri" w:cs="Calibri"/>
                <w:b/>
                <w:sz w:val="20"/>
                <w:szCs w:val="20"/>
                <w:lang w:val="es-PE"/>
              </w:rPr>
            </w:pPr>
          </w:p>
          <w:p w14:paraId="5748BE67" w14:textId="30330C53" w:rsidR="007D132A" w:rsidRPr="003C2E7D" w:rsidRDefault="007D132A" w:rsidP="00FB1460">
            <w:pPr>
              <w:rPr>
                <w:rFonts w:ascii="Calibri" w:hAnsi="Calibri" w:cs="Calibri"/>
                <w:b/>
                <w:sz w:val="20"/>
                <w:szCs w:val="20"/>
                <w:lang w:val="es-PE"/>
              </w:rPr>
            </w:pPr>
            <w:r w:rsidRPr="003C2E7D">
              <w:rPr>
                <w:rFonts w:ascii="Calibri" w:hAnsi="Calibri" w:cs="Calibri"/>
                <w:b/>
                <w:sz w:val="20"/>
                <w:szCs w:val="20"/>
                <w:lang w:val="es-PE"/>
              </w:rPr>
              <w:t xml:space="preserve">Resultado 2. </w:t>
            </w:r>
            <w:r w:rsidRPr="003C2E7D">
              <w:rPr>
                <w:rFonts w:ascii="Calibri" w:hAnsi="Calibri" w:cs="Calibri"/>
                <w:sz w:val="20"/>
                <w:szCs w:val="20"/>
                <w:lang w:val="es-PE"/>
              </w:rPr>
              <w:t>Condiciones habilitantes mejoradas para la planificación espacial marina y costera en Ecuador y Perú</w:t>
            </w:r>
          </w:p>
        </w:tc>
        <w:tc>
          <w:tcPr>
            <w:tcW w:w="567" w:type="dxa"/>
            <w:shd w:val="clear" w:color="auto" w:fill="auto"/>
          </w:tcPr>
          <w:p w14:paraId="1CBD4FA2" w14:textId="77777777" w:rsidR="007D132A" w:rsidRPr="003C2E7D" w:rsidRDefault="007D132A" w:rsidP="00FB1460">
            <w:pPr>
              <w:rPr>
                <w:rFonts w:ascii="Calibri" w:hAnsi="Calibri" w:cs="Calibri"/>
                <w:sz w:val="20"/>
                <w:szCs w:val="20"/>
                <w:lang w:val="es-PE"/>
              </w:rPr>
            </w:pPr>
            <w:r w:rsidRPr="003C2E7D">
              <w:rPr>
                <w:rFonts w:ascii="Calibri" w:hAnsi="Calibri" w:cs="Calibri"/>
                <w:sz w:val="20"/>
                <w:szCs w:val="20"/>
                <w:lang w:val="es-PE"/>
              </w:rPr>
              <w:t>2.1</w:t>
            </w:r>
          </w:p>
        </w:tc>
        <w:tc>
          <w:tcPr>
            <w:tcW w:w="3260" w:type="dxa"/>
            <w:shd w:val="clear" w:color="auto" w:fill="auto"/>
            <w:vAlign w:val="center"/>
          </w:tcPr>
          <w:p w14:paraId="09AE1BA4" w14:textId="1B523C58" w:rsidR="007D132A" w:rsidRPr="00A20436" w:rsidRDefault="007D132A" w:rsidP="00A20436">
            <w:pPr>
              <w:spacing w:after="0"/>
              <w:rPr>
                <w:rFonts w:ascii="Calibri" w:hAnsi="Calibri" w:cs="Calibri"/>
                <w:i/>
                <w:iCs/>
                <w:color w:val="000000"/>
                <w:sz w:val="20"/>
                <w:szCs w:val="18"/>
                <w:lang w:val="es-PE"/>
              </w:rPr>
            </w:pPr>
            <w:r w:rsidRPr="00A20436">
              <w:rPr>
                <w:rFonts w:ascii="Calibri" w:hAnsi="Calibri" w:cs="Calibri"/>
                <w:i/>
                <w:iCs/>
                <w:color w:val="000000"/>
                <w:sz w:val="20"/>
                <w:szCs w:val="18"/>
                <w:lang w:val="es-PE"/>
              </w:rPr>
              <w:t xml:space="preserve">Superficie (ha) bajo procesos de planificación espacial marina y costera en cada país. </w:t>
            </w:r>
          </w:p>
        </w:tc>
        <w:tc>
          <w:tcPr>
            <w:tcW w:w="738" w:type="dxa"/>
          </w:tcPr>
          <w:p w14:paraId="176DC7CD" w14:textId="1AE79F02" w:rsidR="007D132A" w:rsidRPr="003C2E7D" w:rsidRDefault="006313EF" w:rsidP="00FB1460">
            <w:pPr>
              <w:jc w:val="center"/>
              <w:rPr>
                <w:rFonts w:ascii="Calibri" w:hAnsi="Calibri" w:cs="Calibri"/>
                <w:b/>
                <w:sz w:val="20"/>
                <w:szCs w:val="20"/>
                <w:lang w:val="es-PE"/>
              </w:rPr>
            </w:pPr>
            <w:r>
              <w:rPr>
                <w:rFonts w:ascii="Calibri" w:hAnsi="Calibri" w:cs="Calibri"/>
                <w:b/>
                <w:sz w:val="20"/>
                <w:szCs w:val="20"/>
                <w:lang w:val="es-PE"/>
              </w:rPr>
              <w:t>0</w:t>
            </w:r>
          </w:p>
        </w:tc>
        <w:tc>
          <w:tcPr>
            <w:tcW w:w="925" w:type="dxa"/>
          </w:tcPr>
          <w:p w14:paraId="056436E5" w14:textId="17D9C295" w:rsidR="006313EF" w:rsidRPr="00B32A07" w:rsidRDefault="006313EF" w:rsidP="00B32A07">
            <w:pPr>
              <w:jc w:val="center"/>
              <w:rPr>
                <w:rFonts w:ascii="Calibri" w:hAnsi="Calibri" w:cs="Calibri"/>
                <w:sz w:val="18"/>
                <w:szCs w:val="20"/>
                <w:lang w:val="es-PE"/>
              </w:rPr>
            </w:pPr>
            <w:r w:rsidRPr="00B32A07">
              <w:rPr>
                <w:rFonts w:ascii="Calibri" w:hAnsi="Calibri" w:cs="Calibri"/>
                <w:sz w:val="18"/>
                <w:szCs w:val="20"/>
                <w:lang w:val="es-PE"/>
              </w:rPr>
              <w:t xml:space="preserve">Ecuador = 751,000 ha            </w:t>
            </w:r>
          </w:p>
          <w:p w14:paraId="180A8308" w14:textId="77777777" w:rsidR="006313EF" w:rsidRPr="00B32A07" w:rsidRDefault="006313EF" w:rsidP="00B32A07">
            <w:pPr>
              <w:jc w:val="center"/>
              <w:rPr>
                <w:rFonts w:ascii="Calibri" w:hAnsi="Calibri" w:cs="Calibri"/>
                <w:sz w:val="18"/>
                <w:szCs w:val="20"/>
                <w:lang w:val="es-PE"/>
              </w:rPr>
            </w:pPr>
          </w:p>
          <w:p w14:paraId="3695F8D9" w14:textId="709AA1D7" w:rsidR="007D132A" w:rsidRPr="00B32A07" w:rsidRDefault="006313EF" w:rsidP="00B32A07">
            <w:pPr>
              <w:jc w:val="center"/>
              <w:rPr>
                <w:rFonts w:ascii="Calibri" w:hAnsi="Calibri" w:cs="Calibri"/>
                <w:b/>
                <w:sz w:val="18"/>
                <w:szCs w:val="20"/>
                <w:lang w:val="es-PE"/>
              </w:rPr>
            </w:pPr>
            <w:r w:rsidRPr="00B32A07">
              <w:rPr>
                <w:rFonts w:ascii="Calibri" w:hAnsi="Calibri" w:cs="Calibri"/>
                <w:sz w:val="18"/>
                <w:szCs w:val="20"/>
                <w:lang w:val="es-PE"/>
              </w:rPr>
              <w:t>Perú = 222,000 ha</w:t>
            </w:r>
            <w:r w:rsidRPr="00B32A07">
              <w:rPr>
                <w:rFonts w:ascii="Arial Narrow" w:hAnsi="Arial Narrow"/>
                <w:sz w:val="18"/>
                <w:szCs w:val="20"/>
                <w:lang w:val="es-PE"/>
              </w:rPr>
              <w:t xml:space="preserve">                  </w:t>
            </w:r>
          </w:p>
        </w:tc>
        <w:tc>
          <w:tcPr>
            <w:tcW w:w="1134" w:type="dxa"/>
            <w:shd w:val="clear" w:color="auto" w:fill="auto"/>
          </w:tcPr>
          <w:p w14:paraId="77672676" w14:textId="7244A1AA" w:rsidR="007D132A" w:rsidRPr="003C2E7D" w:rsidRDefault="003512E3" w:rsidP="00FB1460">
            <w:pPr>
              <w:jc w:val="center"/>
              <w:rPr>
                <w:rFonts w:ascii="Calibri" w:hAnsi="Calibri" w:cs="Calibri"/>
                <w:b/>
                <w:sz w:val="20"/>
                <w:szCs w:val="20"/>
                <w:lang w:val="es-PE"/>
              </w:rPr>
            </w:pPr>
            <w:r w:rsidRPr="00A20436">
              <w:rPr>
                <w:rFonts w:ascii="Calibri" w:hAnsi="Calibri" w:cs="Calibri"/>
                <w:b/>
                <w:sz w:val="20"/>
                <w:szCs w:val="20"/>
                <w:lang w:val="es-PE"/>
              </w:rPr>
              <w:t>4</w:t>
            </w:r>
          </w:p>
        </w:tc>
        <w:tc>
          <w:tcPr>
            <w:tcW w:w="6946" w:type="dxa"/>
          </w:tcPr>
          <w:p w14:paraId="4B3B6C6F" w14:textId="77777777" w:rsidR="007D132A" w:rsidRPr="006E32AA" w:rsidRDefault="007D132A" w:rsidP="00B32A07">
            <w:pPr>
              <w:spacing w:after="0"/>
              <w:rPr>
                <w:rFonts w:asciiTheme="majorHAnsi" w:hAnsiTheme="majorHAnsi" w:cstheme="majorHAnsi"/>
                <w:b/>
                <w:sz w:val="18"/>
                <w:szCs w:val="18"/>
                <w:lang w:val="es-PE"/>
              </w:rPr>
            </w:pPr>
            <w:r w:rsidRPr="006E32AA">
              <w:rPr>
                <w:rFonts w:asciiTheme="majorHAnsi" w:hAnsiTheme="majorHAnsi" w:cstheme="majorHAnsi"/>
                <w:b/>
                <w:sz w:val="18"/>
                <w:szCs w:val="18"/>
                <w:lang w:val="es-PE"/>
              </w:rPr>
              <w:t>Ecuador:</w:t>
            </w:r>
          </w:p>
          <w:p w14:paraId="41BBC9FF" w14:textId="77777777" w:rsidR="007D132A" w:rsidRPr="006E32AA" w:rsidRDefault="007D132A" w:rsidP="00B32A07">
            <w:pPr>
              <w:spacing w:after="0"/>
              <w:rPr>
                <w:rFonts w:asciiTheme="majorHAnsi" w:hAnsiTheme="majorHAnsi" w:cstheme="majorHAnsi"/>
                <w:sz w:val="18"/>
                <w:szCs w:val="18"/>
                <w:lang w:val="es-PE"/>
              </w:rPr>
            </w:pPr>
            <w:r w:rsidRPr="006E32AA">
              <w:rPr>
                <w:rFonts w:asciiTheme="majorHAnsi" w:hAnsiTheme="majorHAnsi" w:cstheme="majorHAnsi"/>
                <w:sz w:val="18"/>
                <w:szCs w:val="18"/>
                <w:lang w:val="es-PE"/>
              </w:rPr>
              <w:t>En Ecuador, se logró el acuerdo y apoyo de la Sub Secretaria de Gestión Marino y Costera del Ministerio de Acuacultura y Pesca para el trabajo de la planificación espacial marino costera aplicando la metodología de la NOAA, para lo cual ya se tiene un Plan de Trabajo aprobado para la implementación del proceso que iniciará en agosto.</w:t>
            </w:r>
          </w:p>
          <w:p w14:paraId="6D388F6D" w14:textId="77777777" w:rsidR="00D30E2A" w:rsidRPr="00DA66AC" w:rsidRDefault="00D30E2A" w:rsidP="00B32A07">
            <w:pPr>
              <w:spacing w:after="0"/>
              <w:contextualSpacing/>
              <w:rPr>
                <w:rFonts w:asciiTheme="majorHAnsi" w:hAnsiTheme="majorHAnsi" w:cstheme="majorHAnsi"/>
                <w:b/>
                <w:color w:val="000000"/>
                <w:sz w:val="16"/>
                <w:szCs w:val="16"/>
                <w:lang w:val="es-PE" w:eastAsia="es-PE"/>
              </w:rPr>
            </w:pPr>
          </w:p>
          <w:p w14:paraId="5C411626" w14:textId="142F14AB" w:rsidR="007D132A" w:rsidRPr="006E32AA" w:rsidRDefault="007D132A" w:rsidP="00B32A07">
            <w:pPr>
              <w:spacing w:after="0"/>
              <w:rPr>
                <w:rFonts w:asciiTheme="majorHAnsi" w:hAnsiTheme="majorHAnsi" w:cstheme="majorHAnsi"/>
                <w:b/>
                <w:sz w:val="18"/>
                <w:szCs w:val="18"/>
                <w:lang w:val="es-PE"/>
              </w:rPr>
            </w:pPr>
            <w:r w:rsidRPr="006E32AA">
              <w:rPr>
                <w:rFonts w:asciiTheme="majorHAnsi" w:hAnsiTheme="majorHAnsi" w:cstheme="majorHAnsi"/>
                <w:b/>
                <w:sz w:val="18"/>
                <w:szCs w:val="18"/>
                <w:lang w:val="es-PE"/>
              </w:rPr>
              <w:t xml:space="preserve">Perú: </w:t>
            </w:r>
          </w:p>
          <w:p w14:paraId="47FB99D4" w14:textId="0AD6F7A2" w:rsidR="007D132A" w:rsidRPr="006E32AA" w:rsidRDefault="007D132A" w:rsidP="00B32A07">
            <w:pPr>
              <w:spacing w:after="0"/>
              <w:rPr>
                <w:rFonts w:asciiTheme="majorHAnsi" w:hAnsiTheme="majorHAnsi" w:cstheme="majorHAnsi"/>
                <w:sz w:val="18"/>
                <w:szCs w:val="18"/>
                <w:lang w:val="es-PE"/>
              </w:rPr>
            </w:pPr>
            <w:r w:rsidRPr="006E32AA">
              <w:rPr>
                <w:rFonts w:asciiTheme="majorHAnsi" w:hAnsiTheme="majorHAnsi" w:cstheme="majorHAnsi"/>
                <w:sz w:val="18"/>
                <w:szCs w:val="18"/>
                <w:lang w:val="es-PE"/>
              </w:rPr>
              <w:t>En Perú existe interés de los actores en desarrollar un proceso de Planificación Espacial Marino Costero (PEMC) en la Bahía de Sechura; y, como primer paso, el Proyecto apoyó al Comité de Gestión de Sechura en la actualización del Plan de Manejo Integral de la Zona Marino Costera de Sechura (PMIZMC), en el que se ha priorizado dicho proceso de planificación. Actualmente se espera la aprobación del PMIZMC a través de una Ordenanza Regional emitida por el Gobierno Regional de Piura.</w:t>
            </w:r>
          </w:p>
          <w:p w14:paraId="73E6C85B" w14:textId="77777777" w:rsidR="00D30E2A" w:rsidRPr="006E32AA" w:rsidRDefault="00D30E2A" w:rsidP="00B32A07">
            <w:pPr>
              <w:spacing w:after="0"/>
              <w:rPr>
                <w:rFonts w:asciiTheme="majorHAnsi" w:hAnsiTheme="majorHAnsi" w:cstheme="majorHAnsi"/>
                <w:sz w:val="18"/>
                <w:szCs w:val="18"/>
                <w:lang w:val="es-PE"/>
              </w:rPr>
            </w:pPr>
          </w:p>
          <w:p w14:paraId="031A3C3F" w14:textId="77777777" w:rsidR="00D30E2A" w:rsidRPr="006E32AA" w:rsidRDefault="007D132A" w:rsidP="00B32A07">
            <w:pPr>
              <w:spacing w:after="0"/>
              <w:rPr>
                <w:rFonts w:asciiTheme="majorHAnsi" w:hAnsiTheme="majorHAnsi" w:cstheme="majorHAnsi"/>
                <w:sz w:val="18"/>
                <w:szCs w:val="18"/>
                <w:lang w:val="es-PE"/>
              </w:rPr>
            </w:pPr>
            <w:r w:rsidRPr="006E32AA">
              <w:rPr>
                <w:rFonts w:asciiTheme="majorHAnsi" w:hAnsiTheme="majorHAnsi" w:cstheme="majorHAnsi"/>
                <w:sz w:val="18"/>
                <w:szCs w:val="18"/>
                <w:lang w:val="es-PE"/>
              </w:rPr>
              <w:t xml:space="preserve">Además, siguiendo la misma metodología, se apoyó en la actualización de los PMIZMC de Paita y Talara con lo que se ha ampliado el ámbito de intervención del proyecto y la meta del indicador. </w:t>
            </w:r>
          </w:p>
          <w:p w14:paraId="4C20FFF2" w14:textId="77777777" w:rsidR="00D30E2A" w:rsidRPr="006E32AA" w:rsidRDefault="00D30E2A" w:rsidP="00B32A07">
            <w:pPr>
              <w:spacing w:after="0"/>
              <w:rPr>
                <w:rFonts w:asciiTheme="majorHAnsi" w:hAnsiTheme="majorHAnsi" w:cstheme="majorHAnsi"/>
                <w:sz w:val="18"/>
                <w:szCs w:val="18"/>
                <w:lang w:val="es-PE"/>
              </w:rPr>
            </w:pPr>
          </w:p>
          <w:p w14:paraId="0576C8D0" w14:textId="2085E7F9" w:rsidR="007D132A" w:rsidRPr="006E32AA" w:rsidRDefault="007D132A" w:rsidP="00B32A07">
            <w:pPr>
              <w:spacing w:after="0"/>
              <w:rPr>
                <w:rFonts w:asciiTheme="majorHAnsi" w:hAnsiTheme="majorHAnsi" w:cstheme="majorHAnsi"/>
                <w:sz w:val="18"/>
                <w:szCs w:val="18"/>
                <w:lang w:val="es-PE"/>
              </w:rPr>
            </w:pPr>
            <w:r w:rsidRPr="006E32AA">
              <w:rPr>
                <w:rFonts w:asciiTheme="majorHAnsi" w:hAnsiTheme="majorHAnsi" w:cstheme="majorHAnsi"/>
                <w:sz w:val="18"/>
                <w:szCs w:val="18"/>
                <w:lang w:val="es-PE"/>
              </w:rPr>
              <w:t>Estos PMIZMC adicionales serán incluidos en la Ordenanza Regional, por lo que la aprobación de dicho instrumento legal generaría la primera región en el país con un Sistema Regional de manejo integrado de zona marino costera liderado desde los Gobiernos Regionales y locales.</w:t>
            </w:r>
          </w:p>
          <w:p w14:paraId="39027F9F" w14:textId="66DCB709" w:rsidR="00D30E2A" w:rsidRPr="006E32AA" w:rsidRDefault="007D132A" w:rsidP="00B32A07">
            <w:pPr>
              <w:spacing w:after="0"/>
              <w:rPr>
                <w:rFonts w:asciiTheme="majorHAnsi" w:hAnsiTheme="majorHAnsi" w:cstheme="majorHAnsi"/>
                <w:sz w:val="18"/>
                <w:szCs w:val="18"/>
                <w:lang w:val="es-PE"/>
              </w:rPr>
            </w:pPr>
            <w:r w:rsidRPr="006E32AA">
              <w:rPr>
                <w:rFonts w:asciiTheme="majorHAnsi" w:hAnsiTheme="majorHAnsi" w:cstheme="majorHAnsi"/>
                <w:sz w:val="18"/>
                <w:szCs w:val="18"/>
                <w:lang w:val="es-PE"/>
              </w:rPr>
              <w:t>Paralelamente en el marco del proyecto se viene trabajando en la microzonificación de la Bahía de Sechura insumo importante para la planificación espacial marino costera en dicha zona.</w:t>
            </w:r>
          </w:p>
        </w:tc>
      </w:tr>
      <w:tr w:rsidR="007D132A" w:rsidRPr="00C617CD" w14:paraId="36D10EE2" w14:textId="77777777" w:rsidTr="00B32A07">
        <w:trPr>
          <w:trHeight w:val="1433"/>
        </w:trPr>
        <w:tc>
          <w:tcPr>
            <w:tcW w:w="2245" w:type="dxa"/>
            <w:vMerge/>
            <w:shd w:val="clear" w:color="auto" w:fill="auto"/>
          </w:tcPr>
          <w:p w14:paraId="43BE028D" w14:textId="77777777" w:rsidR="007D132A" w:rsidRPr="003C2E7D" w:rsidRDefault="007D132A" w:rsidP="00FB1460">
            <w:pPr>
              <w:rPr>
                <w:rFonts w:ascii="Calibri" w:hAnsi="Calibri" w:cs="Calibri"/>
                <w:b/>
                <w:sz w:val="20"/>
                <w:szCs w:val="20"/>
                <w:lang w:val="es-PE"/>
              </w:rPr>
            </w:pPr>
          </w:p>
        </w:tc>
        <w:tc>
          <w:tcPr>
            <w:tcW w:w="567" w:type="dxa"/>
            <w:shd w:val="clear" w:color="auto" w:fill="auto"/>
          </w:tcPr>
          <w:p w14:paraId="6B74AAB8" w14:textId="77777777" w:rsidR="007D132A" w:rsidRPr="003C2E7D" w:rsidRDefault="007D132A" w:rsidP="00FB1460">
            <w:pPr>
              <w:rPr>
                <w:rFonts w:ascii="Calibri" w:hAnsi="Calibri" w:cs="Calibri"/>
                <w:sz w:val="20"/>
                <w:szCs w:val="20"/>
                <w:lang w:val="es-PE"/>
              </w:rPr>
            </w:pPr>
            <w:r w:rsidRPr="003C2E7D">
              <w:rPr>
                <w:rFonts w:ascii="Calibri" w:hAnsi="Calibri" w:cs="Calibri"/>
                <w:sz w:val="20"/>
                <w:szCs w:val="20"/>
                <w:lang w:val="es-PE"/>
              </w:rPr>
              <w:t>2.2</w:t>
            </w:r>
          </w:p>
        </w:tc>
        <w:tc>
          <w:tcPr>
            <w:tcW w:w="3260" w:type="dxa"/>
            <w:shd w:val="clear" w:color="auto" w:fill="auto"/>
            <w:vAlign w:val="center"/>
          </w:tcPr>
          <w:p w14:paraId="66C457B5" w14:textId="05F71058" w:rsidR="007D132A" w:rsidRPr="00A20436" w:rsidRDefault="007D132A" w:rsidP="00A20436">
            <w:pPr>
              <w:rPr>
                <w:rFonts w:ascii="Arial Narrow" w:hAnsi="Arial Narrow"/>
                <w:sz w:val="20"/>
                <w:szCs w:val="20"/>
                <w:lang w:val="es-PA"/>
              </w:rPr>
            </w:pPr>
            <w:r w:rsidRPr="00A20436">
              <w:rPr>
                <w:rFonts w:ascii="Calibri" w:hAnsi="Calibri" w:cs="Calibri"/>
                <w:i/>
                <w:iCs/>
                <w:color w:val="000000"/>
                <w:sz w:val="20"/>
                <w:szCs w:val="18"/>
                <w:lang w:val="es-PE"/>
              </w:rPr>
              <w:t>Superficie (ha) de áreas marinas y costeras protegidas incluida en procesos de planificación espacial marina en cada país</w:t>
            </w:r>
            <w:r w:rsidRPr="00A20436">
              <w:rPr>
                <w:rFonts w:ascii="Arial Narrow" w:hAnsi="Arial Narrow"/>
                <w:sz w:val="20"/>
                <w:szCs w:val="20"/>
                <w:lang w:val="es-PA"/>
              </w:rPr>
              <w:t xml:space="preserve">                                 </w:t>
            </w:r>
          </w:p>
        </w:tc>
        <w:tc>
          <w:tcPr>
            <w:tcW w:w="738" w:type="dxa"/>
          </w:tcPr>
          <w:p w14:paraId="55C75C04" w14:textId="0CB4B8AD" w:rsidR="007D132A" w:rsidRPr="003C2E7D" w:rsidRDefault="006313EF" w:rsidP="00FB1460">
            <w:pPr>
              <w:jc w:val="center"/>
              <w:rPr>
                <w:rFonts w:ascii="Calibri" w:hAnsi="Calibri" w:cs="Calibri"/>
                <w:b/>
                <w:sz w:val="20"/>
                <w:szCs w:val="20"/>
                <w:lang w:val="es-PE"/>
              </w:rPr>
            </w:pPr>
            <w:r>
              <w:rPr>
                <w:rFonts w:ascii="Calibri" w:hAnsi="Calibri" w:cs="Calibri"/>
                <w:b/>
                <w:sz w:val="20"/>
                <w:szCs w:val="20"/>
                <w:lang w:val="es-PE"/>
              </w:rPr>
              <w:t>0</w:t>
            </w:r>
          </w:p>
        </w:tc>
        <w:tc>
          <w:tcPr>
            <w:tcW w:w="925" w:type="dxa"/>
          </w:tcPr>
          <w:p w14:paraId="77667B7A" w14:textId="77777777" w:rsidR="006313EF" w:rsidRPr="00B32A07" w:rsidRDefault="006313EF" w:rsidP="00B32A07">
            <w:pPr>
              <w:jc w:val="center"/>
              <w:rPr>
                <w:rFonts w:asciiTheme="majorHAnsi" w:hAnsiTheme="majorHAnsi" w:cstheme="majorHAnsi"/>
                <w:sz w:val="18"/>
                <w:szCs w:val="18"/>
                <w:lang w:val="es-PE"/>
              </w:rPr>
            </w:pPr>
            <w:r w:rsidRPr="00B32A07">
              <w:rPr>
                <w:rFonts w:asciiTheme="majorHAnsi" w:hAnsiTheme="majorHAnsi" w:cstheme="majorHAnsi"/>
                <w:sz w:val="18"/>
                <w:szCs w:val="18"/>
                <w:lang w:val="es-PE"/>
              </w:rPr>
              <w:t>Ecuador &gt;64x103ha</w:t>
            </w:r>
          </w:p>
          <w:p w14:paraId="3975A3DF" w14:textId="00B9EA84" w:rsidR="006313EF" w:rsidRPr="00B32A07" w:rsidRDefault="006313EF" w:rsidP="00B32A07">
            <w:pPr>
              <w:jc w:val="center"/>
              <w:rPr>
                <w:rFonts w:asciiTheme="majorHAnsi" w:hAnsiTheme="majorHAnsi" w:cstheme="majorHAnsi"/>
                <w:sz w:val="18"/>
                <w:szCs w:val="18"/>
                <w:lang w:val="es-PE"/>
              </w:rPr>
            </w:pPr>
            <w:r w:rsidRPr="00B32A07">
              <w:rPr>
                <w:rFonts w:asciiTheme="majorHAnsi" w:hAnsiTheme="majorHAnsi" w:cstheme="majorHAnsi"/>
                <w:sz w:val="18"/>
                <w:szCs w:val="18"/>
                <w:lang w:val="es-PE"/>
              </w:rPr>
              <w:t xml:space="preserve">                </w:t>
            </w:r>
          </w:p>
          <w:p w14:paraId="744D2154" w14:textId="77777777" w:rsidR="00B32A07" w:rsidRPr="00B32A07" w:rsidRDefault="006313EF" w:rsidP="00B32A07">
            <w:pPr>
              <w:jc w:val="center"/>
              <w:rPr>
                <w:rFonts w:asciiTheme="majorHAnsi" w:hAnsiTheme="majorHAnsi" w:cstheme="majorHAnsi"/>
                <w:sz w:val="18"/>
                <w:szCs w:val="18"/>
                <w:lang w:val="es-PE"/>
              </w:rPr>
            </w:pPr>
            <w:r w:rsidRPr="00B32A07">
              <w:rPr>
                <w:rFonts w:asciiTheme="majorHAnsi" w:hAnsiTheme="majorHAnsi" w:cstheme="majorHAnsi"/>
                <w:sz w:val="18"/>
                <w:szCs w:val="18"/>
                <w:lang w:val="es-PE"/>
              </w:rPr>
              <w:t>Perú</w:t>
            </w:r>
          </w:p>
          <w:p w14:paraId="524817D6" w14:textId="301D6F8C" w:rsidR="007D132A" w:rsidRPr="003C2E7D" w:rsidRDefault="006313EF" w:rsidP="00B32A07">
            <w:pPr>
              <w:jc w:val="center"/>
              <w:rPr>
                <w:rFonts w:ascii="Calibri" w:hAnsi="Calibri" w:cs="Calibri"/>
                <w:b/>
                <w:sz w:val="20"/>
                <w:szCs w:val="20"/>
                <w:lang w:val="es-PE"/>
              </w:rPr>
            </w:pPr>
            <w:r w:rsidRPr="00B32A07">
              <w:rPr>
                <w:rFonts w:asciiTheme="majorHAnsi" w:hAnsiTheme="majorHAnsi" w:cstheme="majorHAnsi"/>
                <w:sz w:val="18"/>
                <w:szCs w:val="18"/>
                <w:lang w:val="es-PE"/>
              </w:rPr>
              <w:t>&gt;54x103ha</w:t>
            </w:r>
            <w:r w:rsidRPr="003C2E7D">
              <w:rPr>
                <w:rFonts w:ascii="Arial Narrow" w:hAnsi="Arial Narrow"/>
                <w:sz w:val="18"/>
                <w:szCs w:val="18"/>
                <w:lang w:val="es-PE"/>
              </w:rPr>
              <w:t xml:space="preserve">                             </w:t>
            </w:r>
          </w:p>
        </w:tc>
        <w:tc>
          <w:tcPr>
            <w:tcW w:w="1134" w:type="dxa"/>
            <w:shd w:val="clear" w:color="auto" w:fill="auto"/>
          </w:tcPr>
          <w:p w14:paraId="1565AD9F" w14:textId="327875B3" w:rsidR="007D132A" w:rsidRPr="003C2E7D" w:rsidRDefault="007D132A" w:rsidP="00FB1460">
            <w:pPr>
              <w:jc w:val="center"/>
              <w:rPr>
                <w:rFonts w:ascii="Calibri" w:hAnsi="Calibri" w:cs="Calibri"/>
                <w:b/>
                <w:sz w:val="20"/>
                <w:szCs w:val="20"/>
                <w:lang w:val="es-PE"/>
              </w:rPr>
            </w:pPr>
            <w:r w:rsidRPr="003C2E7D">
              <w:rPr>
                <w:rFonts w:ascii="Calibri" w:hAnsi="Calibri" w:cs="Calibri"/>
                <w:b/>
                <w:sz w:val="20"/>
                <w:szCs w:val="20"/>
                <w:lang w:val="es-PE"/>
              </w:rPr>
              <w:t>3</w:t>
            </w:r>
          </w:p>
        </w:tc>
        <w:tc>
          <w:tcPr>
            <w:tcW w:w="6946" w:type="dxa"/>
          </w:tcPr>
          <w:p w14:paraId="78C271B1" w14:textId="77777777" w:rsidR="007D132A" w:rsidRPr="00A20436" w:rsidRDefault="007D132A" w:rsidP="00FB1460">
            <w:pPr>
              <w:rPr>
                <w:rFonts w:asciiTheme="majorHAnsi" w:hAnsiTheme="majorHAnsi" w:cstheme="majorHAnsi"/>
                <w:b/>
                <w:sz w:val="18"/>
                <w:szCs w:val="18"/>
                <w:lang w:val="es-PE"/>
              </w:rPr>
            </w:pPr>
            <w:r w:rsidRPr="00A20436">
              <w:rPr>
                <w:rFonts w:asciiTheme="majorHAnsi" w:hAnsiTheme="majorHAnsi" w:cstheme="majorHAnsi"/>
                <w:b/>
                <w:sz w:val="18"/>
                <w:szCs w:val="18"/>
                <w:lang w:val="es-PE"/>
              </w:rPr>
              <w:t>Ecuador:</w:t>
            </w:r>
          </w:p>
          <w:p w14:paraId="569097B3" w14:textId="77777777" w:rsidR="007D132A" w:rsidRPr="00A20436" w:rsidRDefault="007D132A" w:rsidP="00FB1460">
            <w:pPr>
              <w:rPr>
                <w:rFonts w:asciiTheme="majorHAnsi" w:hAnsiTheme="majorHAnsi" w:cstheme="majorHAnsi"/>
                <w:sz w:val="18"/>
                <w:szCs w:val="18"/>
                <w:lang w:val="es-PE"/>
              </w:rPr>
            </w:pPr>
            <w:r w:rsidRPr="00A20436">
              <w:rPr>
                <w:rFonts w:asciiTheme="majorHAnsi" w:hAnsiTheme="majorHAnsi" w:cstheme="majorHAnsi"/>
                <w:sz w:val="18"/>
                <w:szCs w:val="18"/>
                <w:lang w:val="es-PE"/>
              </w:rPr>
              <w:t>En Ecuador, el proceso de planificación espacial marino costera incluirá las Áreas Marinas y Costeras Protegidas: Reserva de Producción Faunística Marino Costera Puntilla Santa Elena, Área Nacional de Recreación Playas de Villamil, Refugio de Vida Silvestre Manglares El Morro, Reserva Ecológica Manglares Churute, Reserva Ecológica Arenillas; sin embargo, recién se ha aprobado el Plan de Trabajo para iniciar dicho proceso de planificación, por lo que no se puede reportar aún metas.</w:t>
            </w:r>
          </w:p>
          <w:p w14:paraId="0418865F" w14:textId="77777777" w:rsidR="007D132A" w:rsidRPr="00A20436" w:rsidRDefault="007D132A" w:rsidP="00FB1460">
            <w:pPr>
              <w:rPr>
                <w:rFonts w:asciiTheme="majorHAnsi" w:hAnsiTheme="majorHAnsi" w:cstheme="majorHAnsi"/>
                <w:b/>
                <w:sz w:val="18"/>
                <w:szCs w:val="18"/>
                <w:lang w:val="es-PE"/>
              </w:rPr>
            </w:pPr>
            <w:r w:rsidRPr="00A20436">
              <w:rPr>
                <w:rFonts w:asciiTheme="majorHAnsi" w:hAnsiTheme="majorHAnsi" w:cstheme="majorHAnsi"/>
                <w:b/>
                <w:sz w:val="18"/>
                <w:szCs w:val="18"/>
                <w:lang w:val="es-PE"/>
              </w:rPr>
              <w:t>Perú:</w:t>
            </w:r>
          </w:p>
          <w:p w14:paraId="3BE7A3E8" w14:textId="77777777" w:rsidR="007D132A" w:rsidRPr="00A20436" w:rsidRDefault="007D132A" w:rsidP="00FB1460">
            <w:pPr>
              <w:rPr>
                <w:rFonts w:asciiTheme="majorHAnsi" w:hAnsiTheme="majorHAnsi" w:cstheme="majorHAnsi"/>
                <w:sz w:val="18"/>
                <w:szCs w:val="18"/>
                <w:lang w:val="es-PE"/>
              </w:rPr>
            </w:pPr>
            <w:r w:rsidRPr="00A20436">
              <w:rPr>
                <w:rFonts w:asciiTheme="majorHAnsi" w:hAnsiTheme="majorHAnsi" w:cstheme="majorHAnsi"/>
                <w:sz w:val="18"/>
                <w:szCs w:val="18"/>
                <w:lang w:val="es-PE"/>
              </w:rPr>
              <w:t xml:space="preserve">En Perú, en la Bahía de Sechura existen 3 áreas protegidas sobre las cuales, hay los siguientes avances: se cuenta con el estudio de delimitación de la faja marginal del sitio RAMSAR Manglares de San Pedro de Vice y con el expediente para categorización como sitio RAMSAR del Área de Conservación Ambiental </w:t>
            </w:r>
            <w:proofErr w:type="spellStart"/>
            <w:r w:rsidRPr="00A20436">
              <w:rPr>
                <w:rFonts w:asciiTheme="majorHAnsi" w:hAnsiTheme="majorHAnsi" w:cstheme="majorHAnsi"/>
                <w:sz w:val="18"/>
                <w:szCs w:val="18"/>
                <w:lang w:val="es-PE"/>
              </w:rPr>
              <w:t>Virrilá</w:t>
            </w:r>
            <w:proofErr w:type="spellEnd"/>
            <w:r w:rsidRPr="00A20436">
              <w:rPr>
                <w:rFonts w:asciiTheme="majorHAnsi" w:hAnsiTheme="majorHAnsi" w:cstheme="majorHAnsi"/>
                <w:sz w:val="18"/>
                <w:szCs w:val="18"/>
                <w:lang w:val="es-PE"/>
              </w:rPr>
              <w:t>, que incluye el Plan de gestión del mismo; se está a la espera de la aprobación de los mencionados estudios por parte de la entidad competente del estado.</w:t>
            </w:r>
          </w:p>
          <w:p w14:paraId="47506713" w14:textId="77777777" w:rsidR="007D132A" w:rsidRPr="00A20436" w:rsidRDefault="007D132A" w:rsidP="00A20436">
            <w:pPr>
              <w:rPr>
                <w:rFonts w:asciiTheme="majorHAnsi" w:hAnsiTheme="majorHAnsi" w:cstheme="majorHAnsi"/>
                <w:sz w:val="18"/>
                <w:szCs w:val="18"/>
                <w:lang w:val="es-PE"/>
              </w:rPr>
            </w:pPr>
            <w:r w:rsidRPr="00A20436">
              <w:rPr>
                <w:rFonts w:asciiTheme="majorHAnsi" w:hAnsiTheme="majorHAnsi" w:cstheme="majorHAnsi"/>
                <w:sz w:val="18"/>
                <w:szCs w:val="18"/>
                <w:lang w:val="es-PE"/>
              </w:rPr>
              <w:t>Asimismo, se viene trabajando con la actualización del plan de gestión del sitio RAMSAR manglares de San Pedro de Vice, y el estudio de costo beneficio de la zona reservada Illescas. También y como un aporte adicional del Proyecto, se viene apoyando la propuesta de Reserva Nacional Mar Tropical de Grau.</w:t>
            </w:r>
          </w:p>
          <w:p w14:paraId="4087DA5E" w14:textId="62487ED5" w:rsidR="00233DEA" w:rsidRPr="00673667" w:rsidRDefault="00233DEA" w:rsidP="00A20436">
            <w:pPr>
              <w:rPr>
                <w:rFonts w:asciiTheme="majorHAnsi" w:hAnsiTheme="majorHAnsi" w:cstheme="majorHAnsi"/>
                <w:sz w:val="16"/>
                <w:szCs w:val="16"/>
                <w:lang w:val="es-PA"/>
              </w:rPr>
            </w:pPr>
            <w:r w:rsidRPr="00A20436">
              <w:rPr>
                <w:rFonts w:asciiTheme="majorHAnsi" w:hAnsiTheme="majorHAnsi" w:cstheme="majorHAnsi"/>
                <w:sz w:val="18"/>
                <w:szCs w:val="18"/>
                <w:lang w:val="es-PE"/>
              </w:rPr>
              <w:t>Con estos avances en las áreas marin</w:t>
            </w:r>
            <w:r w:rsidR="00E42921" w:rsidRPr="00A20436">
              <w:rPr>
                <w:rFonts w:asciiTheme="majorHAnsi" w:hAnsiTheme="majorHAnsi" w:cstheme="majorHAnsi"/>
                <w:sz w:val="18"/>
                <w:szCs w:val="18"/>
                <w:lang w:val="es-PE"/>
              </w:rPr>
              <w:t>o</w:t>
            </w:r>
            <w:r w:rsidRPr="00A20436">
              <w:rPr>
                <w:rFonts w:asciiTheme="majorHAnsi" w:hAnsiTheme="majorHAnsi" w:cstheme="majorHAnsi"/>
                <w:sz w:val="18"/>
                <w:szCs w:val="18"/>
                <w:lang w:val="es-PE"/>
              </w:rPr>
              <w:t xml:space="preserve"> costeras protegidas, se espera facilitar </w:t>
            </w:r>
            <w:r w:rsidR="00E42921" w:rsidRPr="00A20436">
              <w:rPr>
                <w:rFonts w:asciiTheme="majorHAnsi" w:hAnsiTheme="majorHAnsi" w:cstheme="majorHAnsi"/>
                <w:sz w:val="18"/>
                <w:szCs w:val="18"/>
                <w:lang w:val="es-PE"/>
              </w:rPr>
              <w:t xml:space="preserve">la integración de </w:t>
            </w:r>
            <w:proofErr w:type="gramStart"/>
            <w:r w:rsidR="00E42921" w:rsidRPr="00A20436">
              <w:rPr>
                <w:rFonts w:asciiTheme="majorHAnsi" w:hAnsiTheme="majorHAnsi" w:cstheme="majorHAnsi"/>
                <w:sz w:val="18"/>
                <w:szCs w:val="18"/>
                <w:lang w:val="es-PE"/>
              </w:rPr>
              <w:t>las mismas</w:t>
            </w:r>
            <w:proofErr w:type="gramEnd"/>
            <w:r w:rsidR="00E42921" w:rsidRPr="00A20436">
              <w:rPr>
                <w:rFonts w:asciiTheme="majorHAnsi" w:hAnsiTheme="majorHAnsi" w:cstheme="majorHAnsi"/>
                <w:sz w:val="18"/>
                <w:szCs w:val="18"/>
                <w:lang w:val="es-PE"/>
              </w:rPr>
              <w:t xml:space="preserve"> al</w:t>
            </w:r>
            <w:r w:rsidRPr="00A20436">
              <w:rPr>
                <w:rFonts w:asciiTheme="majorHAnsi" w:hAnsiTheme="majorHAnsi" w:cstheme="majorHAnsi"/>
                <w:sz w:val="18"/>
                <w:szCs w:val="18"/>
                <w:lang w:val="es-PE"/>
              </w:rPr>
              <w:t xml:space="preserve"> proceso de planificación espacial en la bahía de Sechura.</w:t>
            </w:r>
          </w:p>
        </w:tc>
      </w:tr>
      <w:tr w:rsidR="007D132A" w:rsidRPr="00C617CD" w14:paraId="132BFA43" w14:textId="77777777" w:rsidTr="00B32A07">
        <w:trPr>
          <w:trHeight w:val="2552"/>
        </w:trPr>
        <w:tc>
          <w:tcPr>
            <w:tcW w:w="2245" w:type="dxa"/>
            <w:vMerge/>
            <w:shd w:val="clear" w:color="auto" w:fill="auto"/>
          </w:tcPr>
          <w:p w14:paraId="0D34B990" w14:textId="77777777" w:rsidR="007D132A" w:rsidRPr="003C2E7D" w:rsidRDefault="007D132A" w:rsidP="00FB1460">
            <w:pPr>
              <w:rPr>
                <w:rFonts w:ascii="Calibri" w:hAnsi="Calibri" w:cs="Calibri"/>
                <w:b/>
                <w:sz w:val="20"/>
                <w:szCs w:val="20"/>
                <w:lang w:val="es-PE"/>
              </w:rPr>
            </w:pPr>
          </w:p>
        </w:tc>
        <w:tc>
          <w:tcPr>
            <w:tcW w:w="567" w:type="dxa"/>
            <w:shd w:val="clear" w:color="auto" w:fill="auto"/>
          </w:tcPr>
          <w:p w14:paraId="3ABF8B66" w14:textId="77777777" w:rsidR="007D132A" w:rsidRPr="003C2E7D" w:rsidRDefault="007D132A" w:rsidP="00FB1460">
            <w:pPr>
              <w:rPr>
                <w:rFonts w:ascii="Calibri" w:hAnsi="Calibri" w:cs="Calibri"/>
                <w:sz w:val="20"/>
                <w:szCs w:val="20"/>
                <w:lang w:val="es-PE"/>
              </w:rPr>
            </w:pPr>
            <w:r w:rsidRPr="003C2E7D">
              <w:rPr>
                <w:rFonts w:ascii="Calibri" w:hAnsi="Calibri" w:cs="Calibri"/>
                <w:sz w:val="20"/>
                <w:szCs w:val="20"/>
                <w:lang w:val="es-PE"/>
              </w:rPr>
              <w:t>2.3</w:t>
            </w:r>
          </w:p>
        </w:tc>
        <w:tc>
          <w:tcPr>
            <w:tcW w:w="3260" w:type="dxa"/>
            <w:shd w:val="clear" w:color="auto" w:fill="auto"/>
            <w:vAlign w:val="center"/>
          </w:tcPr>
          <w:p w14:paraId="6153A9D6" w14:textId="36B68496" w:rsidR="007D132A" w:rsidRPr="00B32A07" w:rsidRDefault="007D132A" w:rsidP="00B32A07">
            <w:pPr>
              <w:spacing w:after="0"/>
              <w:rPr>
                <w:rFonts w:ascii="Calibri" w:hAnsi="Calibri" w:cs="Calibri"/>
                <w:i/>
                <w:iCs/>
                <w:color w:val="000000"/>
                <w:sz w:val="20"/>
                <w:szCs w:val="18"/>
                <w:lang w:val="es-PE"/>
              </w:rPr>
            </w:pPr>
            <w:r w:rsidRPr="00B32A07">
              <w:rPr>
                <w:rFonts w:ascii="Calibri" w:hAnsi="Calibri" w:cs="Calibri"/>
                <w:i/>
                <w:iCs/>
                <w:color w:val="000000"/>
                <w:sz w:val="20"/>
                <w:szCs w:val="18"/>
                <w:lang w:val="es-PE"/>
              </w:rPr>
              <w:t>Número de personas (hombres y mujeres, por nacionalidad) que han tenido entrenamiento en métodos y herramientas para planificación espacial marina y costera y el cálculo y uso del índice de salud de los océanos</w:t>
            </w:r>
          </w:p>
          <w:p w14:paraId="1CA28292" w14:textId="157D5C55" w:rsidR="007D132A" w:rsidRPr="003C2E7D" w:rsidRDefault="007D132A" w:rsidP="00FB1460">
            <w:pPr>
              <w:rPr>
                <w:rFonts w:ascii="Calibri" w:hAnsi="Calibri" w:cs="Calibri"/>
                <w:i/>
                <w:iCs/>
                <w:color w:val="000000"/>
                <w:sz w:val="18"/>
                <w:szCs w:val="18"/>
                <w:lang w:val="es-PE"/>
              </w:rPr>
            </w:pPr>
          </w:p>
        </w:tc>
        <w:tc>
          <w:tcPr>
            <w:tcW w:w="738" w:type="dxa"/>
          </w:tcPr>
          <w:p w14:paraId="1E90A31B" w14:textId="6627ED38" w:rsidR="007D132A" w:rsidRPr="003C2E7D" w:rsidRDefault="006313EF" w:rsidP="00FB1460">
            <w:pPr>
              <w:jc w:val="center"/>
              <w:rPr>
                <w:rFonts w:ascii="Calibri" w:hAnsi="Calibri" w:cs="Calibri"/>
                <w:b/>
                <w:sz w:val="20"/>
                <w:szCs w:val="20"/>
                <w:lang w:val="es-PE"/>
              </w:rPr>
            </w:pPr>
            <w:r>
              <w:rPr>
                <w:rFonts w:ascii="Calibri" w:hAnsi="Calibri" w:cs="Calibri"/>
                <w:b/>
                <w:sz w:val="20"/>
                <w:szCs w:val="20"/>
                <w:lang w:val="es-PE"/>
              </w:rPr>
              <w:t>0</w:t>
            </w:r>
          </w:p>
        </w:tc>
        <w:tc>
          <w:tcPr>
            <w:tcW w:w="925" w:type="dxa"/>
          </w:tcPr>
          <w:p w14:paraId="10A7B416" w14:textId="77777777" w:rsidR="006313EF" w:rsidRPr="00B32A07" w:rsidRDefault="006313EF" w:rsidP="00B32A07">
            <w:pPr>
              <w:jc w:val="center"/>
              <w:rPr>
                <w:rFonts w:asciiTheme="majorHAnsi" w:hAnsiTheme="majorHAnsi" w:cstheme="majorHAnsi"/>
                <w:sz w:val="18"/>
                <w:szCs w:val="18"/>
                <w:lang w:val="es-PE"/>
              </w:rPr>
            </w:pPr>
            <w:r w:rsidRPr="00B32A07">
              <w:rPr>
                <w:rFonts w:asciiTheme="majorHAnsi" w:hAnsiTheme="majorHAnsi" w:cstheme="majorHAnsi"/>
                <w:sz w:val="18"/>
                <w:szCs w:val="18"/>
                <w:lang w:val="es-PE"/>
              </w:rPr>
              <w:t xml:space="preserve">&gt;400    </w:t>
            </w:r>
          </w:p>
          <w:p w14:paraId="39E57B25" w14:textId="5CB1160C" w:rsidR="006313EF" w:rsidRPr="00B32A07" w:rsidRDefault="006313EF" w:rsidP="00B32A07">
            <w:pPr>
              <w:jc w:val="center"/>
              <w:rPr>
                <w:rFonts w:asciiTheme="majorHAnsi" w:hAnsiTheme="majorHAnsi" w:cstheme="majorHAnsi"/>
                <w:sz w:val="18"/>
                <w:szCs w:val="18"/>
                <w:lang w:val="es-PE"/>
              </w:rPr>
            </w:pPr>
            <w:r w:rsidRPr="00B32A07">
              <w:rPr>
                <w:rFonts w:asciiTheme="majorHAnsi" w:hAnsiTheme="majorHAnsi" w:cstheme="majorHAnsi"/>
                <w:sz w:val="18"/>
                <w:szCs w:val="18"/>
                <w:lang w:val="es-PE"/>
              </w:rPr>
              <w:t xml:space="preserve">                              </w:t>
            </w:r>
          </w:p>
          <w:p w14:paraId="2421DA53" w14:textId="33B20D03" w:rsidR="007D132A" w:rsidRPr="003C2E7D" w:rsidRDefault="006313EF" w:rsidP="00B32A07">
            <w:pPr>
              <w:jc w:val="center"/>
              <w:rPr>
                <w:rFonts w:ascii="Calibri" w:hAnsi="Calibri" w:cs="Calibri"/>
                <w:b/>
                <w:sz w:val="20"/>
                <w:szCs w:val="20"/>
                <w:lang w:val="es-PE"/>
              </w:rPr>
            </w:pPr>
            <w:r w:rsidRPr="00B32A07">
              <w:rPr>
                <w:rFonts w:asciiTheme="majorHAnsi" w:hAnsiTheme="majorHAnsi" w:cstheme="majorHAnsi"/>
                <w:sz w:val="18"/>
                <w:szCs w:val="18"/>
                <w:lang w:val="es-PE"/>
              </w:rPr>
              <w:t xml:space="preserve"> &gt; 50% mujeres</w:t>
            </w:r>
            <w:r w:rsidRPr="003C2E7D">
              <w:rPr>
                <w:rFonts w:ascii="Arial Narrow" w:hAnsi="Arial Narrow"/>
                <w:bCs/>
                <w:i/>
                <w:sz w:val="18"/>
                <w:szCs w:val="18"/>
                <w:lang w:val="es-PE"/>
              </w:rPr>
              <w:t xml:space="preserve">    </w:t>
            </w:r>
            <w:r w:rsidRPr="003C2E7D">
              <w:rPr>
                <w:rFonts w:ascii="Arial Narrow" w:hAnsi="Arial Narrow"/>
                <w:sz w:val="20"/>
                <w:szCs w:val="20"/>
                <w:lang w:val="es-PE"/>
              </w:rPr>
              <w:t xml:space="preserve">            </w:t>
            </w:r>
          </w:p>
        </w:tc>
        <w:tc>
          <w:tcPr>
            <w:tcW w:w="1134" w:type="dxa"/>
            <w:shd w:val="clear" w:color="auto" w:fill="auto"/>
          </w:tcPr>
          <w:p w14:paraId="2177CAEC" w14:textId="32C75558" w:rsidR="007D132A" w:rsidRPr="003C2E7D" w:rsidRDefault="007D132A" w:rsidP="00FB1460">
            <w:pPr>
              <w:jc w:val="center"/>
              <w:rPr>
                <w:rFonts w:ascii="Calibri" w:hAnsi="Calibri" w:cs="Calibri"/>
                <w:b/>
                <w:sz w:val="20"/>
                <w:szCs w:val="20"/>
                <w:lang w:val="es-PE"/>
              </w:rPr>
            </w:pPr>
            <w:r w:rsidRPr="003C2E7D">
              <w:rPr>
                <w:rFonts w:ascii="Calibri" w:hAnsi="Calibri" w:cs="Calibri"/>
                <w:b/>
                <w:sz w:val="20"/>
                <w:szCs w:val="20"/>
                <w:lang w:val="es-PE"/>
              </w:rPr>
              <w:t>3</w:t>
            </w:r>
          </w:p>
        </w:tc>
        <w:tc>
          <w:tcPr>
            <w:tcW w:w="6946" w:type="dxa"/>
          </w:tcPr>
          <w:p w14:paraId="0BB075D6" w14:textId="5009952E" w:rsidR="007D132A" w:rsidRPr="00B32A07" w:rsidRDefault="007D132A" w:rsidP="00FB1460">
            <w:pPr>
              <w:rPr>
                <w:rFonts w:asciiTheme="majorHAnsi" w:hAnsiTheme="majorHAnsi" w:cstheme="majorHAnsi"/>
                <w:sz w:val="18"/>
                <w:szCs w:val="18"/>
                <w:u w:val="single"/>
                <w:lang w:val="es-PE"/>
              </w:rPr>
            </w:pPr>
            <w:r w:rsidRPr="00B32A07">
              <w:rPr>
                <w:rFonts w:asciiTheme="majorHAnsi" w:hAnsiTheme="majorHAnsi" w:cstheme="majorHAnsi"/>
                <w:sz w:val="18"/>
                <w:szCs w:val="18"/>
                <w:u w:val="single"/>
                <w:lang w:val="es-PE"/>
              </w:rPr>
              <w:t>Progreso</w:t>
            </w:r>
          </w:p>
          <w:p w14:paraId="0BA54BC4" w14:textId="33AF79C3" w:rsidR="007D132A" w:rsidRPr="00A20436" w:rsidRDefault="007D132A" w:rsidP="00FB1460">
            <w:pPr>
              <w:rPr>
                <w:rFonts w:asciiTheme="majorHAnsi" w:hAnsiTheme="majorHAnsi" w:cstheme="majorHAnsi"/>
                <w:sz w:val="18"/>
                <w:szCs w:val="18"/>
                <w:lang w:val="es-PE"/>
              </w:rPr>
            </w:pPr>
            <w:r w:rsidRPr="00A20436">
              <w:rPr>
                <w:rFonts w:asciiTheme="majorHAnsi" w:hAnsiTheme="majorHAnsi" w:cstheme="majorHAnsi"/>
                <w:sz w:val="18"/>
                <w:szCs w:val="18"/>
                <w:lang w:val="es-PE"/>
              </w:rPr>
              <w:t xml:space="preserve">158 personas </w:t>
            </w:r>
          </w:p>
          <w:p w14:paraId="5F585A72" w14:textId="62D23E8D" w:rsidR="007D132A" w:rsidRPr="00A20436" w:rsidRDefault="007D132A" w:rsidP="00A20436">
            <w:pPr>
              <w:spacing w:after="0"/>
              <w:rPr>
                <w:rFonts w:asciiTheme="majorHAnsi" w:hAnsiTheme="majorHAnsi" w:cstheme="majorHAnsi"/>
                <w:sz w:val="18"/>
                <w:szCs w:val="18"/>
                <w:lang w:val="es-PE"/>
              </w:rPr>
            </w:pPr>
            <w:r w:rsidRPr="00A20436">
              <w:rPr>
                <w:rFonts w:asciiTheme="majorHAnsi" w:hAnsiTheme="majorHAnsi" w:cstheme="majorHAnsi"/>
                <w:sz w:val="18"/>
                <w:szCs w:val="18"/>
                <w:lang w:val="es-PE"/>
              </w:rPr>
              <w:t>22% mujeres (36 mujeres)</w:t>
            </w:r>
          </w:p>
          <w:p w14:paraId="5B92A2C0" w14:textId="77777777" w:rsidR="007D132A" w:rsidRPr="005479AB" w:rsidRDefault="007D132A" w:rsidP="00FB1460">
            <w:pPr>
              <w:contextualSpacing/>
              <w:rPr>
                <w:rFonts w:asciiTheme="majorHAnsi" w:hAnsiTheme="majorHAnsi" w:cstheme="majorHAnsi"/>
                <w:b/>
                <w:color w:val="000000"/>
                <w:sz w:val="16"/>
                <w:szCs w:val="16"/>
                <w:lang w:val="es-PE" w:eastAsia="es-PE"/>
              </w:rPr>
            </w:pPr>
          </w:p>
          <w:p w14:paraId="237A89B3" w14:textId="77777777" w:rsidR="007D132A" w:rsidRPr="00A20436" w:rsidRDefault="007D132A" w:rsidP="00FB1460">
            <w:pPr>
              <w:rPr>
                <w:rFonts w:asciiTheme="majorHAnsi" w:hAnsiTheme="majorHAnsi" w:cstheme="majorHAnsi"/>
                <w:b/>
                <w:sz w:val="18"/>
                <w:szCs w:val="18"/>
                <w:lang w:val="es-PE"/>
              </w:rPr>
            </w:pPr>
            <w:r w:rsidRPr="00A20436">
              <w:rPr>
                <w:rFonts w:asciiTheme="majorHAnsi" w:hAnsiTheme="majorHAnsi" w:cstheme="majorHAnsi"/>
                <w:b/>
                <w:sz w:val="18"/>
                <w:szCs w:val="18"/>
                <w:lang w:val="es-PE"/>
              </w:rPr>
              <w:t>Ecuador:</w:t>
            </w:r>
          </w:p>
          <w:p w14:paraId="2F016BB9" w14:textId="61B56BAC" w:rsidR="007D132A" w:rsidRPr="00A20436" w:rsidRDefault="007D132A" w:rsidP="00FB1460">
            <w:pPr>
              <w:rPr>
                <w:rFonts w:asciiTheme="majorHAnsi" w:hAnsiTheme="majorHAnsi" w:cstheme="majorHAnsi"/>
                <w:sz w:val="18"/>
                <w:szCs w:val="18"/>
                <w:lang w:val="es-PE"/>
              </w:rPr>
            </w:pPr>
            <w:r w:rsidRPr="00A20436">
              <w:rPr>
                <w:rFonts w:asciiTheme="majorHAnsi" w:hAnsiTheme="majorHAnsi" w:cstheme="majorHAnsi"/>
                <w:sz w:val="18"/>
                <w:szCs w:val="18"/>
                <w:lang w:val="es-PE"/>
              </w:rPr>
              <w:t xml:space="preserve">Al momento no se pueden reportar avances en el indicador por cuanto el entrenamiento iniciará en </w:t>
            </w:r>
            <w:r w:rsidR="00A7257F" w:rsidRPr="00A20436">
              <w:rPr>
                <w:rFonts w:asciiTheme="majorHAnsi" w:hAnsiTheme="majorHAnsi" w:cstheme="majorHAnsi"/>
                <w:sz w:val="18"/>
                <w:szCs w:val="18"/>
                <w:lang w:val="es-PE"/>
              </w:rPr>
              <w:t>a</w:t>
            </w:r>
            <w:r w:rsidRPr="00A20436">
              <w:rPr>
                <w:rFonts w:asciiTheme="majorHAnsi" w:hAnsiTheme="majorHAnsi" w:cstheme="majorHAnsi"/>
                <w:sz w:val="18"/>
                <w:szCs w:val="18"/>
                <w:lang w:val="es-PE"/>
              </w:rPr>
              <w:t>gosto</w:t>
            </w:r>
            <w:r w:rsidR="00A7257F" w:rsidRPr="00A20436">
              <w:rPr>
                <w:rFonts w:asciiTheme="majorHAnsi" w:hAnsiTheme="majorHAnsi" w:cstheme="majorHAnsi"/>
                <w:sz w:val="18"/>
                <w:szCs w:val="18"/>
                <w:lang w:val="es-PE"/>
              </w:rPr>
              <w:t xml:space="preserve"> del 2019.</w:t>
            </w:r>
          </w:p>
          <w:p w14:paraId="648E6DEC" w14:textId="77777777" w:rsidR="007D132A" w:rsidRPr="005479AB" w:rsidRDefault="007D132A" w:rsidP="00FB1460">
            <w:pPr>
              <w:contextualSpacing/>
              <w:rPr>
                <w:rFonts w:asciiTheme="majorHAnsi" w:hAnsiTheme="majorHAnsi" w:cstheme="majorHAnsi"/>
                <w:color w:val="000000"/>
                <w:sz w:val="16"/>
                <w:szCs w:val="16"/>
                <w:lang w:val="es-PE" w:eastAsia="es-PE"/>
              </w:rPr>
            </w:pPr>
          </w:p>
          <w:p w14:paraId="471BEF25" w14:textId="77777777" w:rsidR="007D132A" w:rsidRPr="00A20436" w:rsidRDefault="007D132A" w:rsidP="00FB1460">
            <w:pPr>
              <w:rPr>
                <w:rFonts w:asciiTheme="majorHAnsi" w:hAnsiTheme="majorHAnsi" w:cstheme="majorHAnsi"/>
                <w:b/>
                <w:sz w:val="18"/>
                <w:szCs w:val="18"/>
                <w:lang w:val="es-PE"/>
              </w:rPr>
            </w:pPr>
            <w:r w:rsidRPr="00A20436">
              <w:rPr>
                <w:rFonts w:asciiTheme="majorHAnsi" w:hAnsiTheme="majorHAnsi" w:cstheme="majorHAnsi"/>
                <w:b/>
                <w:sz w:val="18"/>
                <w:szCs w:val="18"/>
                <w:lang w:val="es-PE"/>
              </w:rPr>
              <w:t>Perú:</w:t>
            </w:r>
          </w:p>
          <w:p w14:paraId="708D9AAE" w14:textId="44DCCF85" w:rsidR="007D132A" w:rsidRPr="00A20436" w:rsidRDefault="007D132A" w:rsidP="00B32A07">
            <w:pPr>
              <w:spacing w:after="0"/>
              <w:rPr>
                <w:rFonts w:asciiTheme="majorHAnsi" w:hAnsiTheme="majorHAnsi" w:cstheme="majorHAnsi"/>
                <w:sz w:val="18"/>
                <w:szCs w:val="18"/>
                <w:lang w:val="es-PE"/>
              </w:rPr>
            </w:pPr>
            <w:r w:rsidRPr="00A20436">
              <w:rPr>
                <w:rFonts w:asciiTheme="majorHAnsi" w:hAnsiTheme="majorHAnsi" w:cstheme="majorHAnsi"/>
                <w:sz w:val="18"/>
                <w:szCs w:val="18"/>
                <w:lang w:val="es-PE"/>
              </w:rPr>
              <w:t>En Perú 158 personas, de las cuales 36 (22%) fueron mujeres, participaron en 3 sesiones de entrenamiento relacionadas a Planificacion especial marino costera.</w:t>
            </w:r>
            <w:r w:rsidR="00A7257F" w:rsidRPr="00A20436">
              <w:rPr>
                <w:rFonts w:asciiTheme="majorHAnsi" w:hAnsiTheme="majorHAnsi" w:cstheme="majorHAnsi"/>
                <w:sz w:val="18"/>
                <w:szCs w:val="18"/>
                <w:lang w:val="es-PE"/>
              </w:rPr>
              <w:t xml:space="preserve"> </w:t>
            </w:r>
            <w:r w:rsidRPr="00A20436">
              <w:rPr>
                <w:rFonts w:asciiTheme="majorHAnsi" w:hAnsiTheme="majorHAnsi" w:cstheme="majorHAnsi"/>
                <w:sz w:val="18"/>
                <w:szCs w:val="18"/>
                <w:lang w:val="es-PE"/>
              </w:rPr>
              <w:t>Las 158 personas entrenadas constituyen el 39% de avance en</w:t>
            </w:r>
            <w:r w:rsidR="00A7257F" w:rsidRPr="00A20436">
              <w:rPr>
                <w:rFonts w:asciiTheme="majorHAnsi" w:hAnsiTheme="majorHAnsi" w:cstheme="majorHAnsi"/>
                <w:sz w:val="18"/>
                <w:szCs w:val="18"/>
                <w:lang w:val="es-PE"/>
              </w:rPr>
              <w:t xml:space="preserve"> </w:t>
            </w:r>
            <w:r w:rsidRPr="00A20436">
              <w:rPr>
                <w:rFonts w:asciiTheme="majorHAnsi" w:hAnsiTheme="majorHAnsi" w:cstheme="majorHAnsi"/>
                <w:sz w:val="18"/>
                <w:szCs w:val="18"/>
                <w:lang w:val="es-PE"/>
              </w:rPr>
              <w:t>relación a la meta final del indicador.</w:t>
            </w:r>
          </w:p>
          <w:p w14:paraId="26F54600" w14:textId="2A8B2C1E" w:rsidR="009634C4" w:rsidRPr="00A20436" w:rsidRDefault="009634C4" w:rsidP="00B32A07">
            <w:pPr>
              <w:spacing w:after="0"/>
              <w:rPr>
                <w:rFonts w:asciiTheme="majorHAnsi" w:hAnsiTheme="majorHAnsi" w:cstheme="majorHAnsi"/>
                <w:sz w:val="18"/>
                <w:szCs w:val="18"/>
                <w:lang w:val="es-PE"/>
              </w:rPr>
            </w:pPr>
          </w:p>
          <w:p w14:paraId="0373F934" w14:textId="69670773" w:rsidR="007D132A" w:rsidRPr="00E42921" w:rsidRDefault="00E42921" w:rsidP="00FB1460">
            <w:pPr>
              <w:rPr>
                <w:rFonts w:ascii="Arial Narrow" w:hAnsi="Arial Narrow" w:cs="Arial"/>
                <w:color w:val="000000"/>
                <w:sz w:val="16"/>
                <w:szCs w:val="16"/>
                <w:lang w:val="es-PE" w:eastAsia="es-PE"/>
              </w:rPr>
            </w:pPr>
            <w:r w:rsidRPr="00A20436">
              <w:rPr>
                <w:rFonts w:asciiTheme="majorHAnsi" w:hAnsiTheme="majorHAnsi" w:cstheme="majorHAnsi"/>
                <w:sz w:val="18"/>
                <w:szCs w:val="18"/>
                <w:lang w:val="es-PE"/>
              </w:rPr>
              <w:t>S</w:t>
            </w:r>
            <w:r w:rsidR="009634C4" w:rsidRPr="00A20436">
              <w:rPr>
                <w:rFonts w:asciiTheme="majorHAnsi" w:hAnsiTheme="majorHAnsi" w:cstheme="majorHAnsi"/>
                <w:sz w:val="18"/>
                <w:szCs w:val="18"/>
                <w:lang w:val="es-PE"/>
              </w:rPr>
              <w:t>e considera una valoración de 3</w:t>
            </w:r>
            <w:r w:rsidRPr="00A20436">
              <w:rPr>
                <w:rFonts w:asciiTheme="majorHAnsi" w:hAnsiTheme="majorHAnsi" w:cstheme="majorHAnsi"/>
                <w:sz w:val="18"/>
                <w:szCs w:val="18"/>
                <w:lang w:val="es-PE"/>
              </w:rPr>
              <w:t>, debido a que el avance en número de personas entrenadas constituye el 40% en relación a la meta.</w:t>
            </w:r>
          </w:p>
        </w:tc>
      </w:tr>
    </w:tbl>
    <w:p w14:paraId="3A113F17" w14:textId="75E2AF8F" w:rsidR="003963F0" w:rsidRPr="003C2E7D" w:rsidRDefault="003963F0" w:rsidP="003963F0">
      <w:pPr>
        <w:tabs>
          <w:tab w:val="left" w:pos="4680"/>
        </w:tabs>
        <w:ind w:left="90"/>
        <w:rPr>
          <w:rFonts w:ascii="Myriad Pro" w:hAnsi="Myriad Pro" w:cs="Arial"/>
          <w:b/>
          <w:bCs/>
          <w:sz w:val="20"/>
          <w:szCs w:val="20"/>
          <w:lang w:val="es-PE"/>
        </w:rPr>
      </w:pPr>
      <w:r w:rsidRPr="003C2E7D">
        <w:rPr>
          <w:rFonts w:ascii="Myriad Pro" w:hAnsi="Myriad Pro" w:cs="Arial"/>
          <w:b/>
          <w:bCs/>
          <w:sz w:val="20"/>
          <w:szCs w:val="20"/>
          <w:lang w:val="es-PE"/>
        </w:rPr>
        <w:br w:type="page"/>
      </w:r>
    </w:p>
    <w:tbl>
      <w:tblPr>
        <w:tblpPr w:leftFromText="180" w:rightFromText="180" w:vertAnchor="text" w:horzAnchor="margin" w:tblpX="306" w:tblpY="-168"/>
        <w:tblOverlap w:val="never"/>
        <w:tblW w:w="1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567"/>
        <w:gridCol w:w="3260"/>
        <w:gridCol w:w="738"/>
        <w:gridCol w:w="850"/>
        <w:gridCol w:w="1134"/>
        <w:gridCol w:w="6946"/>
      </w:tblGrid>
      <w:tr w:rsidR="006313EF" w:rsidRPr="003C2E7D" w14:paraId="39F052F5" w14:textId="77777777" w:rsidTr="00B32A07">
        <w:trPr>
          <w:trHeight w:val="281"/>
        </w:trPr>
        <w:tc>
          <w:tcPr>
            <w:tcW w:w="2425" w:type="dxa"/>
            <w:shd w:val="clear" w:color="auto" w:fill="BFBFBF"/>
          </w:tcPr>
          <w:p w14:paraId="42AE3663" w14:textId="77777777" w:rsidR="006313EF" w:rsidRPr="003C2E7D" w:rsidRDefault="006313EF" w:rsidP="006313EF">
            <w:pPr>
              <w:jc w:val="center"/>
              <w:rPr>
                <w:rFonts w:ascii="Calibri" w:hAnsi="Calibri" w:cs="Calibri"/>
                <w:b/>
                <w:sz w:val="20"/>
                <w:szCs w:val="20"/>
                <w:lang w:val="es-PE"/>
              </w:rPr>
            </w:pPr>
            <w:r w:rsidRPr="003C2E7D">
              <w:rPr>
                <w:rFonts w:ascii="Calibri" w:hAnsi="Calibri" w:cs="Calibri"/>
                <w:b/>
                <w:sz w:val="20"/>
                <w:szCs w:val="20"/>
                <w:lang w:val="es-PE"/>
              </w:rPr>
              <w:t>Resultados del Proyecto</w:t>
            </w:r>
          </w:p>
        </w:tc>
        <w:tc>
          <w:tcPr>
            <w:tcW w:w="567" w:type="dxa"/>
            <w:shd w:val="clear" w:color="auto" w:fill="BFBFBF"/>
          </w:tcPr>
          <w:p w14:paraId="3069566C" w14:textId="77777777" w:rsidR="006313EF" w:rsidRPr="003C2E7D" w:rsidRDefault="006313EF" w:rsidP="006313EF">
            <w:pPr>
              <w:jc w:val="center"/>
              <w:rPr>
                <w:rFonts w:ascii="Calibri" w:hAnsi="Calibri" w:cs="Calibri"/>
                <w:b/>
                <w:bCs/>
                <w:sz w:val="20"/>
                <w:szCs w:val="20"/>
                <w:lang w:val="es-PE"/>
              </w:rPr>
            </w:pPr>
            <w:r w:rsidRPr="003C2E7D">
              <w:rPr>
                <w:rFonts w:ascii="Calibri" w:hAnsi="Calibri" w:cs="Calibri"/>
                <w:b/>
                <w:bCs/>
                <w:sz w:val="20"/>
                <w:szCs w:val="20"/>
                <w:lang w:val="es-PE"/>
              </w:rPr>
              <w:t>Nº</w:t>
            </w:r>
          </w:p>
        </w:tc>
        <w:tc>
          <w:tcPr>
            <w:tcW w:w="3260" w:type="dxa"/>
            <w:shd w:val="clear" w:color="auto" w:fill="BFBFBF"/>
          </w:tcPr>
          <w:p w14:paraId="54253AA2" w14:textId="77777777" w:rsidR="006313EF" w:rsidRPr="003C2E7D" w:rsidRDefault="006313EF" w:rsidP="006313EF">
            <w:pPr>
              <w:jc w:val="center"/>
              <w:rPr>
                <w:rFonts w:ascii="Calibri" w:hAnsi="Calibri" w:cs="Calibri"/>
                <w:b/>
                <w:sz w:val="20"/>
                <w:szCs w:val="20"/>
                <w:lang w:val="es-PE"/>
              </w:rPr>
            </w:pPr>
            <w:r w:rsidRPr="003C2E7D">
              <w:rPr>
                <w:rFonts w:ascii="Calibri" w:hAnsi="Calibri" w:cs="Calibri"/>
                <w:b/>
                <w:bCs/>
                <w:sz w:val="20"/>
                <w:szCs w:val="20"/>
                <w:lang w:val="es-PE"/>
              </w:rPr>
              <w:t>Metas e Indicadores</w:t>
            </w:r>
          </w:p>
        </w:tc>
        <w:tc>
          <w:tcPr>
            <w:tcW w:w="738" w:type="dxa"/>
            <w:shd w:val="clear" w:color="auto" w:fill="BFBFBF"/>
          </w:tcPr>
          <w:p w14:paraId="607BE380" w14:textId="505F981B" w:rsidR="006313EF" w:rsidRPr="003C2E7D" w:rsidRDefault="006313EF" w:rsidP="006313EF">
            <w:pPr>
              <w:jc w:val="center"/>
              <w:rPr>
                <w:rFonts w:ascii="Calibri" w:hAnsi="Calibri" w:cs="Calibri"/>
                <w:b/>
                <w:sz w:val="20"/>
                <w:szCs w:val="20"/>
                <w:lang w:val="es-PE"/>
              </w:rPr>
            </w:pPr>
            <w:r>
              <w:rPr>
                <w:rFonts w:asciiTheme="minorHAnsi" w:eastAsiaTheme="minorEastAsia" w:hAnsiTheme="minorHAnsi" w:cstheme="minorHAnsi"/>
                <w:b/>
                <w:bCs/>
                <w:sz w:val="20"/>
                <w:szCs w:val="20"/>
                <w:lang w:val="es-PE"/>
              </w:rPr>
              <w:t>Línea de Base</w:t>
            </w:r>
          </w:p>
        </w:tc>
        <w:tc>
          <w:tcPr>
            <w:tcW w:w="850" w:type="dxa"/>
            <w:shd w:val="clear" w:color="auto" w:fill="BFBFBF"/>
          </w:tcPr>
          <w:p w14:paraId="477411B1" w14:textId="7E5B158D" w:rsidR="006313EF" w:rsidRPr="003C2E7D" w:rsidRDefault="006313EF" w:rsidP="006313EF">
            <w:pPr>
              <w:jc w:val="center"/>
              <w:rPr>
                <w:rFonts w:ascii="Calibri" w:hAnsi="Calibri" w:cs="Calibri"/>
                <w:b/>
                <w:sz w:val="20"/>
                <w:szCs w:val="20"/>
                <w:lang w:val="es-PE"/>
              </w:rPr>
            </w:pPr>
            <w:r>
              <w:rPr>
                <w:rFonts w:asciiTheme="minorHAnsi" w:eastAsiaTheme="minorEastAsia" w:hAnsiTheme="minorHAnsi" w:cstheme="minorHAnsi"/>
                <w:b/>
                <w:bCs/>
                <w:sz w:val="20"/>
                <w:szCs w:val="20"/>
                <w:lang w:val="es-PE"/>
              </w:rPr>
              <w:t>Meta</w:t>
            </w:r>
          </w:p>
        </w:tc>
        <w:tc>
          <w:tcPr>
            <w:tcW w:w="1134" w:type="dxa"/>
            <w:shd w:val="clear" w:color="auto" w:fill="BFBFBF"/>
          </w:tcPr>
          <w:p w14:paraId="33474B0B" w14:textId="3F69587A" w:rsidR="006313EF" w:rsidRPr="003C2E7D" w:rsidRDefault="006313EF" w:rsidP="006313EF">
            <w:pPr>
              <w:jc w:val="center"/>
              <w:rPr>
                <w:rFonts w:ascii="Calibri" w:hAnsi="Calibri" w:cs="Calibri"/>
                <w:b/>
                <w:sz w:val="20"/>
                <w:szCs w:val="20"/>
                <w:lang w:val="es-PE"/>
              </w:rPr>
            </w:pPr>
            <w:r w:rsidRPr="003C2E7D">
              <w:rPr>
                <w:rFonts w:ascii="Calibri" w:hAnsi="Calibri" w:cs="Calibri"/>
                <w:b/>
                <w:sz w:val="20"/>
                <w:szCs w:val="20"/>
                <w:lang w:val="es-PE"/>
              </w:rPr>
              <w:t>Valoración del Progreso</w:t>
            </w:r>
          </w:p>
          <w:p w14:paraId="5116B7F1" w14:textId="77777777" w:rsidR="006313EF" w:rsidRPr="003C2E7D" w:rsidRDefault="006313EF" w:rsidP="006313EF">
            <w:pPr>
              <w:jc w:val="center"/>
              <w:rPr>
                <w:rFonts w:ascii="Calibri" w:hAnsi="Calibri" w:cs="Calibri"/>
                <w:b/>
                <w:sz w:val="20"/>
                <w:szCs w:val="20"/>
                <w:lang w:val="es-PE"/>
              </w:rPr>
            </w:pPr>
            <w:r w:rsidRPr="003C2E7D">
              <w:rPr>
                <w:rFonts w:ascii="Calibri" w:hAnsi="Calibri" w:cs="Calibri"/>
                <w:b/>
                <w:sz w:val="20"/>
                <w:szCs w:val="20"/>
                <w:lang w:val="es-PE"/>
              </w:rPr>
              <w:t>(del 1 al 4)</w:t>
            </w:r>
          </w:p>
        </w:tc>
        <w:tc>
          <w:tcPr>
            <w:tcW w:w="6946" w:type="dxa"/>
            <w:shd w:val="clear" w:color="auto" w:fill="BFBFBF"/>
          </w:tcPr>
          <w:p w14:paraId="6F9B754F" w14:textId="77777777" w:rsidR="006313EF" w:rsidRPr="003C2E7D" w:rsidRDefault="006313EF" w:rsidP="006313EF">
            <w:pPr>
              <w:jc w:val="center"/>
              <w:rPr>
                <w:rFonts w:ascii="Calibri" w:hAnsi="Calibri" w:cs="Calibri"/>
                <w:b/>
                <w:sz w:val="20"/>
                <w:szCs w:val="20"/>
                <w:lang w:val="es-PE"/>
              </w:rPr>
            </w:pPr>
            <w:r w:rsidRPr="003C2E7D">
              <w:rPr>
                <w:rFonts w:ascii="Calibri" w:hAnsi="Calibri" w:cs="Calibri"/>
                <w:b/>
                <w:sz w:val="20"/>
                <w:szCs w:val="20"/>
                <w:lang w:val="es-PE"/>
              </w:rPr>
              <w:t>Justificación de la Valoración</w:t>
            </w:r>
          </w:p>
        </w:tc>
      </w:tr>
      <w:tr w:rsidR="006313EF" w:rsidRPr="00C617CD" w14:paraId="3F71EA14" w14:textId="77777777" w:rsidTr="00B32A07">
        <w:trPr>
          <w:trHeight w:val="707"/>
        </w:trPr>
        <w:tc>
          <w:tcPr>
            <w:tcW w:w="2425" w:type="dxa"/>
            <w:vMerge w:val="restart"/>
            <w:shd w:val="clear" w:color="auto" w:fill="auto"/>
          </w:tcPr>
          <w:p w14:paraId="53AB5333" w14:textId="77777777" w:rsidR="006313EF" w:rsidRPr="003C2E7D" w:rsidRDefault="006313EF" w:rsidP="00FB1460">
            <w:pPr>
              <w:rPr>
                <w:rFonts w:ascii="Calibri" w:hAnsi="Calibri" w:cs="Calibri"/>
                <w:b/>
                <w:sz w:val="20"/>
                <w:szCs w:val="20"/>
                <w:lang w:val="es-PE"/>
              </w:rPr>
            </w:pPr>
            <w:r w:rsidRPr="003C2E7D">
              <w:rPr>
                <w:rFonts w:ascii="Calibri" w:hAnsi="Calibri" w:cs="Calibri"/>
                <w:b/>
                <w:sz w:val="20"/>
                <w:szCs w:val="20"/>
                <w:lang w:val="es-PE"/>
              </w:rPr>
              <w:t xml:space="preserve">Componente 3. </w:t>
            </w:r>
            <w:r w:rsidRPr="003C2E7D">
              <w:rPr>
                <w:rFonts w:ascii="Calibri" w:hAnsi="Calibri" w:cs="Calibri"/>
                <w:sz w:val="20"/>
                <w:szCs w:val="20"/>
                <w:lang w:val="es-PE"/>
              </w:rPr>
              <w:t>Gestión del conocimiento y M&amp;E-</w:t>
            </w:r>
            <w:r w:rsidRPr="003C2E7D">
              <w:rPr>
                <w:rFonts w:ascii="Calibri" w:hAnsi="Calibri" w:cs="Calibri"/>
                <w:b/>
                <w:sz w:val="20"/>
                <w:szCs w:val="20"/>
                <w:lang w:val="es-PE"/>
              </w:rPr>
              <w:t xml:space="preserve"> </w:t>
            </w:r>
          </w:p>
          <w:p w14:paraId="6EA3AF54" w14:textId="77777777" w:rsidR="006313EF" w:rsidRPr="003C2E7D" w:rsidRDefault="006313EF" w:rsidP="00FB1460">
            <w:pPr>
              <w:rPr>
                <w:rFonts w:ascii="Calibri" w:hAnsi="Calibri" w:cs="Calibri"/>
                <w:b/>
                <w:sz w:val="20"/>
                <w:szCs w:val="20"/>
                <w:lang w:val="es-PE"/>
              </w:rPr>
            </w:pPr>
            <w:r w:rsidRPr="003C2E7D">
              <w:rPr>
                <w:rFonts w:ascii="Calibri" w:hAnsi="Calibri" w:cs="Calibri"/>
                <w:b/>
                <w:sz w:val="20"/>
                <w:szCs w:val="20"/>
                <w:lang w:val="es-PE"/>
              </w:rPr>
              <w:t xml:space="preserve">Resultado 3. </w:t>
            </w:r>
            <w:r w:rsidRPr="003C2E7D">
              <w:rPr>
                <w:rFonts w:ascii="Calibri" w:hAnsi="Calibri" w:cs="Calibri"/>
                <w:sz w:val="20"/>
                <w:szCs w:val="20"/>
                <w:lang w:val="es-PE"/>
              </w:rPr>
              <w:t>Las lecciones y buenas prácticas para mejorar la gobernanza pesquera y el ordenamiento espacial marino y costero se han compartido con actores clave dentro de cada país, entre ambos países, y con los socios globales del programa CFI.</w:t>
            </w:r>
          </w:p>
        </w:tc>
        <w:tc>
          <w:tcPr>
            <w:tcW w:w="567" w:type="dxa"/>
            <w:shd w:val="clear" w:color="auto" w:fill="auto"/>
            <w:vAlign w:val="center"/>
          </w:tcPr>
          <w:p w14:paraId="188A279F" w14:textId="77777777" w:rsidR="006313EF" w:rsidRPr="003C2E7D" w:rsidRDefault="006313EF" w:rsidP="00FB1460">
            <w:pPr>
              <w:rPr>
                <w:rFonts w:ascii="Calibri" w:hAnsi="Calibri" w:cs="Calibri"/>
                <w:sz w:val="20"/>
                <w:szCs w:val="20"/>
                <w:lang w:val="es-PE"/>
              </w:rPr>
            </w:pPr>
            <w:r w:rsidRPr="003C2E7D">
              <w:rPr>
                <w:rFonts w:ascii="Calibri" w:hAnsi="Calibri" w:cs="Calibri"/>
                <w:sz w:val="20"/>
                <w:szCs w:val="20"/>
                <w:lang w:val="es-PE"/>
              </w:rPr>
              <w:t>3.1</w:t>
            </w:r>
          </w:p>
        </w:tc>
        <w:tc>
          <w:tcPr>
            <w:tcW w:w="3260" w:type="dxa"/>
            <w:shd w:val="clear" w:color="auto" w:fill="auto"/>
            <w:vAlign w:val="center"/>
          </w:tcPr>
          <w:p w14:paraId="71EFD9CB" w14:textId="5C211AB7" w:rsidR="006313EF" w:rsidRPr="00B32A07" w:rsidRDefault="006313EF" w:rsidP="00B32A07">
            <w:pPr>
              <w:spacing w:after="0"/>
              <w:rPr>
                <w:rFonts w:ascii="Calibri" w:hAnsi="Calibri" w:cs="Calibri"/>
                <w:i/>
                <w:iCs/>
                <w:color w:val="000000"/>
                <w:sz w:val="18"/>
                <w:szCs w:val="18"/>
                <w:lang w:val="es-PE"/>
              </w:rPr>
            </w:pPr>
            <w:r w:rsidRPr="00B32A07">
              <w:rPr>
                <w:rFonts w:ascii="Calibri" w:hAnsi="Calibri" w:cs="Calibri"/>
                <w:i/>
                <w:iCs/>
                <w:color w:val="000000"/>
                <w:sz w:val="20"/>
                <w:szCs w:val="18"/>
                <w:lang w:val="es-PE"/>
              </w:rPr>
              <w:t>Número de personas (hombres y mujeres, por nacionalidad) que han participado en eventos para diseminar las lecciones y buenas prácticas (</w:t>
            </w:r>
            <w:proofErr w:type="spellStart"/>
            <w:r w:rsidRPr="00B32A07">
              <w:rPr>
                <w:rFonts w:ascii="Calibri" w:hAnsi="Calibri" w:cs="Calibri"/>
                <w:i/>
                <w:iCs/>
                <w:color w:val="000000"/>
                <w:sz w:val="20"/>
                <w:szCs w:val="18"/>
                <w:lang w:val="es-PE"/>
              </w:rPr>
              <w:t>e.g</w:t>
            </w:r>
            <w:proofErr w:type="spellEnd"/>
            <w:r w:rsidRPr="00B32A07">
              <w:rPr>
                <w:rFonts w:ascii="Calibri" w:hAnsi="Calibri" w:cs="Calibri"/>
                <w:i/>
                <w:iCs/>
                <w:color w:val="000000"/>
                <w:sz w:val="20"/>
                <w:szCs w:val="18"/>
                <w:lang w:val="es-PE"/>
              </w:rPr>
              <w:t>., talleres, viajes de estudio, seminarios, IWC)</w:t>
            </w:r>
            <w:r w:rsidRPr="00B32A07">
              <w:rPr>
                <w:rFonts w:ascii="Arial Narrow" w:hAnsi="Arial Narrow"/>
                <w:sz w:val="20"/>
                <w:szCs w:val="20"/>
                <w:lang w:val="es-PA"/>
              </w:rPr>
              <w:t xml:space="preserve">         </w:t>
            </w:r>
          </w:p>
        </w:tc>
        <w:tc>
          <w:tcPr>
            <w:tcW w:w="738" w:type="dxa"/>
          </w:tcPr>
          <w:p w14:paraId="4D304E1C" w14:textId="22030075" w:rsidR="006313EF" w:rsidRDefault="006313EF" w:rsidP="00FB1460">
            <w:pPr>
              <w:jc w:val="center"/>
              <w:rPr>
                <w:rFonts w:ascii="Calibri" w:hAnsi="Calibri" w:cs="Calibri"/>
                <w:b/>
                <w:sz w:val="20"/>
                <w:szCs w:val="20"/>
                <w:lang w:val="es-PE"/>
              </w:rPr>
            </w:pPr>
            <w:r>
              <w:rPr>
                <w:rFonts w:ascii="Calibri" w:hAnsi="Calibri" w:cs="Calibri"/>
                <w:b/>
                <w:sz w:val="20"/>
                <w:szCs w:val="20"/>
                <w:lang w:val="es-PE"/>
              </w:rPr>
              <w:t>0</w:t>
            </w:r>
          </w:p>
        </w:tc>
        <w:tc>
          <w:tcPr>
            <w:tcW w:w="850" w:type="dxa"/>
          </w:tcPr>
          <w:p w14:paraId="7B6A2A07" w14:textId="313DCA1D" w:rsidR="006313EF" w:rsidRDefault="006313EF" w:rsidP="006313EF">
            <w:pPr>
              <w:jc w:val="left"/>
              <w:rPr>
                <w:rFonts w:ascii="Arial Narrow" w:hAnsi="Arial Narrow"/>
                <w:sz w:val="20"/>
                <w:szCs w:val="20"/>
                <w:lang w:val="es-PE"/>
              </w:rPr>
            </w:pPr>
            <w:r w:rsidRPr="003C2E7D">
              <w:rPr>
                <w:rFonts w:ascii="Arial Narrow" w:hAnsi="Arial Narrow"/>
                <w:bCs/>
                <w:i/>
                <w:sz w:val="18"/>
                <w:szCs w:val="18"/>
                <w:lang w:val="es-PE"/>
              </w:rPr>
              <w:t xml:space="preserve">&gt;3000                     </w:t>
            </w:r>
            <w:r w:rsidRPr="003C2E7D">
              <w:rPr>
                <w:rFonts w:ascii="Arial Narrow" w:hAnsi="Arial Narrow"/>
                <w:sz w:val="20"/>
                <w:szCs w:val="20"/>
                <w:lang w:val="es-PE"/>
              </w:rPr>
              <w:t xml:space="preserve">          </w:t>
            </w:r>
          </w:p>
          <w:p w14:paraId="2A7F8C35" w14:textId="77777777" w:rsidR="006313EF" w:rsidRPr="003C2E7D" w:rsidRDefault="006313EF" w:rsidP="006313EF">
            <w:pPr>
              <w:jc w:val="left"/>
              <w:rPr>
                <w:rFonts w:ascii="Arial Narrow" w:hAnsi="Arial Narrow" w:cs="Arial"/>
                <w:color w:val="000000"/>
                <w:sz w:val="20"/>
                <w:szCs w:val="20"/>
                <w:lang w:val="es-PE" w:eastAsia="es-PE"/>
              </w:rPr>
            </w:pPr>
          </w:p>
          <w:p w14:paraId="4BCF9E6B" w14:textId="32DB392B" w:rsidR="006313EF" w:rsidRDefault="006313EF" w:rsidP="006313EF">
            <w:pPr>
              <w:jc w:val="left"/>
              <w:rPr>
                <w:rFonts w:ascii="Calibri" w:hAnsi="Calibri" w:cs="Calibri"/>
                <w:b/>
                <w:sz w:val="20"/>
                <w:szCs w:val="20"/>
                <w:lang w:val="es-PE"/>
              </w:rPr>
            </w:pPr>
            <w:r w:rsidRPr="003C2E7D">
              <w:rPr>
                <w:rFonts w:ascii="Arial Narrow" w:hAnsi="Arial Narrow"/>
                <w:bCs/>
                <w:i/>
                <w:sz w:val="18"/>
                <w:szCs w:val="18"/>
                <w:u w:val="single"/>
                <w:lang w:val="es-PE"/>
              </w:rPr>
              <w:t>&gt;</w:t>
            </w:r>
            <w:r w:rsidRPr="003C2E7D">
              <w:rPr>
                <w:rFonts w:ascii="Arial Narrow" w:hAnsi="Arial Narrow"/>
                <w:bCs/>
                <w:i/>
                <w:sz w:val="18"/>
                <w:szCs w:val="18"/>
                <w:lang w:val="es-PE"/>
              </w:rPr>
              <w:t xml:space="preserve"> 50% mujeres       </w:t>
            </w:r>
            <w:r w:rsidRPr="003C2E7D">
              <w:rPr>
                <w:rFonts w:ascii="Arial Narrow" w:hAnsi="Arial Narrow"/>
                <w:sz w:val="20"/>
                <w:szCs w:val="20"/>
                <w:lang w:val="es-PE"/>
              </w:rPr>
              <w:t xml:space="preserve">          </w:t>
            </w:r>
          </w:p>
        </w:tc>
        <w:tc>
          <w:tcPr>
            <w:tcW w:w="1134" w:type="dxa"/>
            <w:shd w:val="clear" w:color="auto" w:fill="auto"/>
          </w:tcPr>
          <w:p w14:paraId="198337CF" w14:textId="4AD7972E" w:rsidR="006313EF" w:rsidRPr="003C2E7D" w:rsidRDefault="006313EF" w:rsidP="00FB1460">
            <w:pPr>
              <w:jc w:val="center"/>
              <w:rPr>
                <w:rFonts w:ascii="Calibri" w:hAnsi="Calibri" w:cs="Calibri"/>
                <w:b/>
                <w:sz w:val="20"/>
                <w:szCs w:val="20"/>
                <w:lang w:val="es-PE"/>
              </w:rPr>
            </w:pPr>
            <w:r>
              <w:rPr>
                <w:rFonts w:ascii="Calibri" w:hAnsi="Calibri" w:cs="Calibri"/>
                <w:b/>
                <w:sz w:val="20"/>
                <w:szCs w:val="20"/>
                <w:lang w:val="es-PE"/>
              </w:rPr>
              <w:t>3</w:t>
            </w:r>
          </w:p>
        </w:tc>
        <w:tc>
          <w:tcPr>
            <w:tcW w:w="6946" w:type="dxa"/>
          </w:tcPr>
          <w:p w14:paraId="77BCE136" w14:textId="77777777" w:rsidR="001225E7" w:rsidRPr="00B32A07" w:rsidRDefault="001225E7" w:rsidP="00B32A07">
            <w:pPr>
              <w:spacing w:after="0"/>
              <w:rPr>
                <w:rFonts w:asciiTheme="majorHAnsi" w:hAnsiTheme="majorHAnsi" w:cstheme="majorHAnsi"/>
                <w:sz w:val="18"/>
                <w:szCs w:val="18"/>
                <w:u w:val="single"/>
                <w:lang w:val="es-PE"/>
              </w:rPr>
            </w:pPr>
            <w:r w:rsidRPr="00B32A07">
              <w:rPr>
                <w:rFonts w:asciiTheme="majorHAnsi" w:hAnsiTheme="majorHAnsi" w:cstheme="majorHAnsi"/>
                <w:sz w:val="18"/>
                <w:szCs w:val="18"/>
                <w:u w:val="single"/>
                <w:lang w:val="es-PE"/>
              </w:rPr>
              <w:t>Progreso</w:t>
            </w:r>
          </w:p>
          <w:p w14:paraId="2418CDA1" w14:textId="4C80C9B0" w:rsidR="001225E7" w:rsidRPr="00B32A07" w:rsidRDefault="001225E7" w:rsidP="00B32A07">
            <w:pPr>
              <w:spacing w:after="0"/>
              <w:rPr>
                <w:rFonts w:asciiTheme="majorHAnsi" w:hAnsiTheme="majorHAnsi" w:cstheme="majorHAnsi"/>
                <w:sz w:val="18"/>
                <w:szCs w:val="18"/>
                <w:lang w:val="es-PE"/>
              </w:rPr>
            </w:pPr>
            <w:r w:rsidRPr="00B32A07">
              <w:rPr>
                <w:rFonts w:asciiTheme="majorHAnsi" w:hAnsiTheme="majorHAnsi" w:cstheme="majorHAnsi"/>
                <w:sz w:val="18"/>
                <w:szCs w:val="18"/>
                <w:lang w:val="es-PE"/>
              </w:rPr>
              <w:t xml:space="preserve">248 </w:t>
            </w:r>
            <w:r w:rsidR="009A54FF" w:rsidRPr="00B32A07">
              <w:rPr>
                <w:rFonts w:asciiTheme="majorHAnsi" w:hAnsiTheme="majorHAnsi" w:cstheme="majorHAnsi"/>
                <w:sz w:val="18"/>
                <w:szCs w:val="18"/>
                <w:lang w:val="es-PE"/>
              </w:rPr>
              <w:t>personas participantes</w:t>
            </w:r>
            <w:r w:rsidRPr="00B32A07">
              <w:rPr>
                <w:rFonts w:asciiTheme="majorHAnsi" w:hAnsiTheme="majorHAnsi" w:cstheme="majorHAnsi"/>
                <w:sz w:val="18"/>
                <w:szCs w:val="18"/>
                <w:lang w:val="es-PE"/>
              </w:rPr>
              <w:t xml:space="preserve"> en eventos (8% en relación a la meta)</w:t>
            </w:r>
          </w:p>
          <w:p w14:paraId="66955A73" w14:textId="77777777" w:rsidR="001225E7" w:rsidRPr="00B32A07" w:rsidRDefault="001225E7" w:rsidP="00B32A07">
            <w:pPr>
              <w:spacing w:after="0"/>
              <w:rPr>
                <w:rFonts w:asciiTheme="majorHAnsi" w:hAnsiTheme="majorHAnsi" w:cstheme="majorHAnsi"/>
                <w:sz w:val="18"/>
                <w:szCs w:val="18"/>
                <w:lang w:val="es-PE"/>
              </w:rPr>
            </w:pPr>
            <w:r w:rsidRPr="00B32A07">
              <w:rPr>
                <w:rFonts w:asciiTheme="majorHAnsi" w:hAnsiTheme="majorHAnsi" w:cstheme="majorHAnsi"/>
                <w:sz w:val="18"/>
                <w:szCs w:val="18"/>
                <w:lang w:val="es-PE"/>
              </w:rPr>
              <w:t>30% mujeres (78)</w:t>
            </w:r>
          </w:p>
          <w:p w14:paraId="25B1F25F" w14:textId="0564B3EC" w:rsidR="001225E7" w:rsidRPr="00B32A07" w:rsidRDefault="006313EF" w:rsidP="001225E7">
            <w:pPr>
              <w:rPr>
                <w:rFonts w:asciiTheme="majorHAnsi" w:hAnsiTheme="majorHAnsi" w:cstheme="majorHAnsi"/>
                <w:b/>
                <w:sz w:val="18"/>
                <w:szCs w:val="18"/>
                <w:lang w:val="es-PE"/>
              </w:rPr>
            </w:pPr>
            <w:r w:rsidRPr="00B32A07">
              <w:rPr>
                <w:rFonts w:asciiTheme="majorHAnsi" w:hAnsiTheme="majorHAnsi" w:cstheme="majorHAnsi"/>
                <w:b/>
                <w:sz w:val="18"/>
                <w:szCs w:val="18"/>
                <w:lang w:val="es-PE"/>
              </w:rPr>
              <w:t>Binacional</w:t>
            </w:r>
          </w:p>
          <w:p w14:paraId="6B975BE0" w14:textId="22275F30" w:rsidR="006313EF" w:rsidRPr="00B32A07" w:rsidRDefault="006313EF" w:rsidP="00B32A07">
            <w:pPr>
              <w:spacing w:after="0"/>
              <w:rPr>
                <w:rFonts w:asciiTheme="majorHAnsi" w:hAnsiTheme="majorHAnsi" w:cstheme="majorHAnsi"/>
                <w:sz w:val="18"/>
                <w:szCs w:val="18"/>
                <w:lang w:val="es-PE"/>
              </w:rPr>
            </w:pPr>
            <w:r w:rsidRPr="00B32A07">
              <w:rPr>
                <w:rFonts w:asciiTheme="majorHAnsi" w:hAnsiTheme="majorHAnsi" w:cstheme="majorHAnsi"/>
                <w:sz w:val="18"/>
                <w:szCs w:val="18"/>
                <w:lang w:val="es-PE"/>
              </w:rPr>
              <w:t xml:space="preserve">En el </w:t>
            </w:r>
            <w:r w:rsidR="009A54FF" w:rsidRPr="00B32A07">
              <w:rPr>
                <w:rFonts w:asciiTheme="majorHAnsi" w:hAnsiTheme="majorHAnsi" w:cstheme="majorHAnsi"/>
                <w:sz w:val="18"/>
                <w:szCs w:val="18"/>
                <w:lang w:val="es-PE"/>
              </w:rPr>
              <w:t xml:space="preserve">último trimestre se inició </w:t>
            </w:r>
            <w:r w:rsidRPr="00B32A07">
              <w:rPr>
                <w:rFonts w:asciiTheme="majorHAnsi" w:hAnsiTheme="majorHAnsi" w:cstheme="majorHAnsi"/>
                <w:sz w:val="18"/>
                <w:szCs w:val="18"/>
                <w:lang w:val="es-PE"/>
              </w:rPr>
              <w:t>la implementación de la Estrategia de Gestión del Conocimiento</w:t>
            </w:r>
            <w:r w:rsidR="009A54FF" w:rsidRPr="00B32A07">
              <w:rPr>
                <w:rFonts w:asciiTheme="majorHAnsi" w:hAnsiTheme="majorHAnsi" w:cstheme="majorHAnsi"/>
                <w:sz w:val="18"/>
                <w:szCs w:val="18"/>
                <w:lang w:val="es-PE"/>
              </w:rPr>
              <w:t xml:space="preserve">, participando el proyecto </w:t>
            </w:r>
            <w:r w:rsidRPr="00B32A07">
              <w:rPr>
                <w:rFonts w:asciiTheme="majorHAnsi" w:hAnsiTheme="majorHAnsi" w:cstheme="majorHAnsi"/>
                <w:sz w:val="18"/>
                <w:szCs w:val="18"/>
                <w:lang w:val="es-PE"/>
              </w:rPr>
              <w:t>en 3 eventos</w:t>
            </w:r>
            <w:r w:rsidR="009A54FF" w:rsidRPr="00B32A07">
              <w:rPr>
                <w:rFonts w:asciiTheme="majorHAnsi" w:hAnsiTheme="majorHAnsi" w:cstheme="majorHAnsi"/>
                <w:sz w:val="18"/>
                <w:szCs w:val="18"/>
                <w:lang w:val="es-PE"/>
              </w:rPr>
              <w:t>, lográndose una participación dentro de lo planificado, por lo cual se espera lograr la meta antes del fin del proyecto, por ello se justifica la valoración de 3. Los eventos se detallan a continuación</w:t>
            </w:r>
            <w:r w:rsidRPr="00B32A07">
              <w:rPr>
                <w:rFonts w:asciiTheme="majorHAnsi" w:hAnsiTheme="majorHAnsi" w:cstheme="majorHAnsi"/>
                <w:sz w:val="18"/>
                <w:szCs w:val="18"/>
                <w:lang w:val="es-PE"/>
              </w:rPr>
              <w:t>:</w:t>
            </w:r>
          </w:p>
          <w:p w14:paraId="28AC8980" w14:textId="3C014847" w:rsidR="006313EF" w:rsidRPr="00B32A07" w:rsidRDefault="006313EF" w:rsidP="00B32A07">
            <w:pPr>
              <w:spacing w:after="0"/>
              <w:rPr>
                <w:rFonts w:asciiTheme="majorHAnsi" w:hAnsiTheme="majorHAnsi" w:cstheme="majorHAnsi"/>
                <w:sz w:val="18"/>
                <w:szCs w:val="18"/>
                <w:lang w:val="es-PE"/>
              </w:rPr>
            </w:pPr>
            <w:r w:rsidRPr="00B32A07">
              <w:rPr>
                <w:rFonts w:asciiTheme="majorHAnsi" w:hAnsiTheme="majorHAnsi" w:cstheme="majorHAnsi"/>
                <w:sz w:val="18"/>
                <w:szCs w:val="18"/>
                <w:lang w:val="es-PE"/>
              </w:rPr>
              <w:t xml:space="preserve">El primer intercambio de experiencias binacional entre actores clave de la gestión del manglar y pesquerías costeras, organizado por el Proyecto en abril de este año. En este espacio los/las participantes compartieron sus conocimientos y experiencias de cada una de sus localidades sobre el manejo y uso sustentable de los recursos del manglar, este evento contó con la participación de 48 personas. </w:t>
            </w:r>
          </w:p>
          <w:p w14:paraId="7E23C757" w14:textId="77777777" w:rsidR="006313EF" w:rsidRPr="00B32A07" w:rsidRDefault="006313EF" w:rsidP="00B32A07">
            <w:pPr>
              <w:spacing w:after="0"/>
              <w:rPr>
                <w:rFonts w:asciiTheme="majorHAnsi" w:hAnsiTheme="majorHAnsi" w:cstheme="majorHAnsi"/>
                <w:sz w:val="18"/>
                <w:szCs w:val="18"/>
                <w:lang w:val="es-PE"/>
              </w:rPr>
            </w:pPr>
            <w:r w:rsidRPr="00B32A07">
              <w:rPr>
                <w:rFonts w:asciiTheme="majorHAnsi" w:hAnsiTheme="majorHAnsi" w:cstheme="majorHAnsi"/>
                <w:sz w:val="18"/>
                <w:szCs w:val="18"/>
                <w:lang w:val="es-PE"/>
              </w:rPr>
              <w:t xml:space="preserve">De igual manera, el proyecto CFI fue parte del Ciclo de Conferencias de Biodiversidad, que se desarrolló en la ciudad de Guayaquil en Ecuador, evento que reunió a 127 participantes de la academia, la sociedad civil y las instituciones gubernamentales, quienes debatieron sobre la conservación de la biodiversidad marino costera. El CFI pudo difundir sus acciones y lecciones aprendidas hasta el momento sobre el manejo de recursos pesqueros aplicando enfoques basados en el ecosistema, que evitan la pesca excesiva y promueve el cuidado de la biodiversidad marina y costera.  </w:t>
            </w:r>
          </w:p>
          <w:p w14:paraId="3DA35EA0" w14:textId="611F44E8" w:rsidR="00C50017" w:rsidRPr="00CE1FB9" w:rsidRDefault="006313EF" w:rsidP="00B32A07">
            <w:pPr>
              <w:spacing w:after="0"/>
              <w:rPr>
                <w:rFonts w:asciiTheme="majorHAnsi" w:hAnsiTheme="majorHAnsi" w:cstheme="majorHAnsi"/>
                <w:sz w:val="16"/>
                <w:szCs w:val="16"/>
                <w:lang w:val="es-PE"/>
              </w:rPr>
            </w:pPr>
            <w:r w:rsidRPr="00B32A07">
              <w:rPr>
                <w:rFonts w:asciiTheme="majorHAnsi" w:hAnsiTheme="majorHAnsi" w:cstheme="majorHAnsi"/>
                <w:sz w:val="18"/>
                <w:szCs w:val="18"/>
                <w:lang w:val="es-PE"/>
              </w:rPr>
              <w:t>Asimismo, por el Día Mundial del Medio Ambiente el proyecto participó en el evento llevado organizado por el Gobierno Regional de Tumbes en Perú, cuyo objetivo fue sensibilizar a los asistentes sobre la importancia del cuidado y la preservación de los recursos naturales. Durante el evento, el proyecto CFI compartió las experiencias, lecciones aprendidas y acciones que se ejecutan en el marco del fortalecimiento de la gobernanza de las Zonas Marino Costeras; al mismo que asistieron 73 personas.</w:t>
            </w:r>
          </w:p>
        </w:tc>
      </w:tr>
      <w:tr w:rsidR="006313EF" w:rsidRPr="00C617CD" w14:paraId="18E64F86" w14:textId="77777777" w:rsidTr="00B32A07">
        <w:trPr>
          <w:trHeight w:val="707"/>
        </w:trPr>
        <w:tc>
          <w:tcPr>
            <w:tcW w:w="2425" w:type="dxa"/>
            <w:vMerge/>
            <w:shd w:val="clear" w:color="auto" w:fill="auto"/>
          </w:tcPr>
          <w:p w14:paraId="102DE5D3" w14:textId="77777777" w:rsidR="006313EF" w:rsidRPr="003C2E7D" w:rsidRDefault="006313EF" w:rsidP="00FB1460">
            <w:pPr>
              <w:rPr>
                <w:rFonts w:ascii="Calibri" w:hAnsi="Calibri" w:cs="Calibri"/>
                <w:b/>
                <w:sz w:val="20"/>
                <w:szCs w:val="20"/>
                <w:lang w:val="es-PE"/>
              </w:rPr>
            </w:pPr>
          </w:p>
        </w:tc>
        <w:tc>
          <w:tcPr>
            <w:tcW w:w="567" w:type="dxa"/>
            <w:tcBorders>
              <w:bottom w:val="single" w:sz="4" w:space="0" w:color="auto"/>
            </w:tcBorders>
            <w:shd w:val="clear" w:color="auto" w:fill="auto"/>
            <w:vAlign w:val="center"/>
          </w:tcPr>
          <w:p w14:paraId="4BD679FD" w14:textId="77777777" w:rsidR="006313EF" w:rsidRPr="003C2E7D" w:rsidRDefault="006313EF" w:rsidP="00FB1460">
            <w:pPr>
              <w:rPr>
                <w:rFonts w:ascii="Tahoma" w:hAnsi="Tahoma" w:cs="Tahoma"/>
                <w:sz w:val="20"/>
                <w:szCs w:val="20"/>
                <w:lang w:val="es-PE"/>
              </w:rPr>
            </w:pPr>
            <w:r w:rsidRPr="003C2E7D">
              <w:rPr>
                <w:rFonts w:ascii="Calibri" w:hAnsi="Calibri" w:cs="Calibri"/>
                <w:sz w:val="20"/>
                <w:szCs w:val="20"/>
                <w:lang w:val="es-PE"/>
              </w:rPr>
              <w:t>3.2</w:t>
            </w:r>
          </w:p>
        </w:tc>
        <w:tc>
          <w:tcPr>
            <w:tcW w:w="3260" w:type="dxa"/>
            <w:tcBorders>
              <w:bottom w:val="single" w:sz="4" w:space="0" w:color="auto"/>
            </w:tcBorders>
            <w:shd w:val="clear" w:color="auto" w:fill="auto"/>
            <w:vAlign w:val="center"/>
          </w:tcPr>
          <w:p w14:paraId="25E42392" w14:textId="104EADC0" w:rsidR="006313EF" w:rsidRPr="00B32A07" w:rsidRDefault="006313EF" w:rsidP="00B32A07">
            <w:pPr>
              <w:spacing w:after="0"/>
              <w:rPr>
                <w:rFonts w:ascii="Calibri" w:hAnsi="Calibri" w:cs="Calibri"/>
                <w:i/>
                <w:iCs/>
                <w:color w:val="000000"/>
                <w:sz w:val="18"/>
                <w:szCs w:val="18"/>
                <w:lang w:val="es-PE"/>
              </w:rPr>
            </w:pPr>
            <w:r w:rsidRPr="00B32A07">
              <w:rPr>
                <w:rFonts w:ascii="Calibri" w:hAnsi="Calibri" w:cs="Calibri"/>
                <w:i/>
                <w:iCs/>
                <w:color w:val="000000"/>
                <w:sz w:val="20"/>
                <w:szCs w:val="18"/>
                <w:lang w:val="es-PE"/>
              </w:rPr>
              <w:t>Número de visitas mensuales (promedio anual) registradas en la red de plataformas electrónicas usadas para diseminar el aprendizaje y buenas prácticas del proyecto</w:t>
            </w:r>
          </w:p>
        </w:tc>
        <w:tc>
          <w:tcPr>
            <w:tcW w:w="738" w:type="dxa"/>
            <w:tcBorders>
              <w:bottom w:val="single" w:sz="4" w:space="0" w:color="auto"/>
            </w:tcBorders>
          </w:tcPr>
          <w:p w14:paraId="71C2D9A4" w14:textId="403542C7" w:rsidR="006313EF" w:rsidRPr="003C2E7D" w:rsidRDefault="006313EF" w:rsidP="00FB1460">
            <w:pPr>
              <w:jc w:val="center"/>
              <w:rPr>
                <w:rFonts w:ascii="Calibri" w:hAnsi="Calibri" w:cs="Calibri"/>
                <w:b/>
                <w:sz w:val="20"/>
                <w:szCs w:val="20"/>
                <w:lang w:val="es-PE"/>
              </w:rPr>
            </w:pPr>
            <w:r>
              <w:rPr>
                <w:rFonts w:ascii="Calibri" w:hAnsi="Calibri" w:cs="Calibri"/>
                <w:b/>
                <w:sz w:val="20"/>
                <w:szCs w:val="20"/>
                <w:lang w:val="es-PE"/>
              </w:rPr>
              <w:t>0</w:t>
            </w:r>
          </w:p>
        </w:tc>
        <w:tc>
          <w:tcPr>
            <w:tcW w:w="850" w:type="dxa"/>
            <w:tcBorders>
              <w:bottom w:val="single" w:sz="4" w:space="0" w:color="auto"/>
            </w:tcBorders>
          </w:tcPr>
          <w:p w14:paraId="144DDFD2" w14:textId="13CEB468" w:rsidR="006313EF" w:rsidRDefault="006313EF" w:rsidP="006313EF">
            <w:pPr>
              <w:jc w:val="left"/>
              <w:rPr>
                <w:rFonts w:ascii="Arial Narrow" w:hAnsi="Arial Narrow"/>
                <w:bCs/>
                <w:i/>
                <w:sz w:val="18"/>
                <w:szCs w:val="18"/>
                <w:lang w:val="es-PE"/>
              </w:rPr>
            </w:pPr>
            <w:r w:rsidRPr="003C2E7D">
              <w:rPr>
                <w:rFonts w:ascii="Arial Narrow" w:hAnsi="Arial Narrow"/>
                <w:bCs/>
                <w:i/>
                <w:sz w:val="18"/>
                <w:szCs w:val="18"/>
                <w:lang w:val="es-PE"/>
              </w:rPr>
              <w:t xml:space="preserve">Visitas </w:t>
            </w:r>
            <w:r w:rsidRPr="003C2E7D">
              <w:rPr>
                <w:rFonts w:ascii="Arial Narrow" w:hAnsi="Arial Narrow"/>
                <w:bCs/>
                <w:i/>
                <w:sz w:val="18"/>
                <w:szCs w:val="18"/>
                <w:u w:val="single"/>
                <w:lang w:val="es-PE"/>
              </w:rPr>
              <w:t>&gt;</w:t>
            </w:r>
            <w:r w:rsidRPr="003C2E7D">
              <w:rPr>
                <w:rFonts w:ascii="Arial Narrow" w:hAnsi="Arial Narrow"/>
                <w:bCs/>
                <w:i/>
                <w:sz w:val="18"/>
                <w:szCs w:val="18"/>
                <w:lang w:val="es-PE"/>
              </w:rPr>
              <w:t xml:space="preserve">4000                   Visitas </w:t>
            </w:r>
          </w:p>
          <w:p w14:paraId="7BEBAA8E" w14:textId="77777777" w:rsidR="006313EF" w:rsidRPr="003C2E7D" w:rsidRDefault="006313EF" w:rsidP="006313EF">
            <w:pPr>
              <w:jc w:val="left"/>
              <w:rPr>
                <w:rFonts w:ascii="Arial Narrow" w:hAnsi="Arial Narrow"/>
                <w:bCs/>
                <w:i/>
                <w:sz w:val="18"/>
                <w:szCs w:val="18"/>
                <w:lang w:val="es-PE"/>
              </w:rPr>
            </w:pPr>
          </w:p>
          <w:p w14:paraId="71451879" w14:textId="0A902A7F" w:rsidR="006313EF" w:rsidRPr="003C2E7D" w:rsidRDefault="006313EF" w:rsidP="006313EF">
            <w:pPr>
              <w:jc w:val="left"/>
              <w:rPr>
                <w:rFonts w:ascii="Calibri" w:hAnsi="Calibri" w:cs="Calibri"/>
                <w:b/>
                <w:sz w:val="20"/>
                <w:szCs w:val="20"/>
                <w:lang w:val="es-PE"/>
              </w:rPr>
            </w:pPr>
            <w:proofErr w:type="spellStart"/>
            <w:r w:rsidRPr="003C2E7D">
              <w:rPr>
                <w:rFonts w:ascii="Arial Narrow" w:hAnsi="Arial Narrow"/>
                <w:bCs/>
                <w:i/>
                <w:sz w:val="18"/>
                <w:szCs w:val="18"/>
              </w:rPr>
              <w:t>Visitas</w:t>
            </w:r>
            <w:proofErr w:type="spellEnd"/>
            <w:r w:rsidRPr="003C2E7D">
              <w:rPr>
                <w:rFonts w:ascii="Arial Narrow" w:hAnsi="Arial Narrow"/>
                <w:bCs/>
                <w:i/>
                <w:sz w:val="18"/>
                <w:szCs w:val="18"/>
              </w:rPr>
              <w:t xml:space="preserve"> </w:t>
            </w:r>
            <w:proofErr w:type="spellStart"/>
            <w:r w:rsidRPr="003C2E7D">
              <w:rPr>
                <w:rFonts w:ascii="Arial Narrow" w:hAnsi="Arial Narrow"/>
                <w:bCs/>
                <w:i/>
                <w:sz w:val="18"/>
                <w:szCs w:val="18"/>
              </w:rPr>
              <w:t>únicas</w:t>
            </w:r>
            <w:proofErr w:type="spellEnd"/>
            <w:r w:rsidRPr="003C2E7D">
              <w:rPr>
                <w:rFonts w:ascii="Arial Narrow" w:hAnsi="Arial Narrow"/>
                <w:bCs/>
                <w:i/>
                <w:sz w:val="18"/>
                <w:szCs w:val="18"/>
              </w:rPr>
              <w:t xml:space="preserve"> </w:t>
            </w:r>
            <w:r w:rsidRPr="003C2E7D">
              <w:rPr>
                <w:rFonts w:ascii="Arial Narrow" w:hAnsi="Arial Narrow"/>
                <w:bCs/>
                <w:i/>
                <w:sz w:val="18"/>
                <w:szCs w:val="18"/>
                <w:u w:val="single"/>
              </w:rPr>
              <w:t>&gt;</w:t>
            </w:r>
            <w:r w:rsidRPr="003C2E7D">
              <w:rPr>
                <w:rFonts w:ascii="Arial Narrow" w:hAnsi="Arial Narrow"/>
                <w:bCs/>
                <w:i/>
                <w:sz w:val="18"/>
                <w:szCs w:val="18"/>
              </w:rPr>
              <w:t xml:space="preserve">3200        </w:t>
            </w:r>
          </w:p>
        </w:tc>
        <w:tc>
          <w:tcPr>
            <w:tcW w:w="1134" w:type="dxa"/>
            <w:tcBorders>
              <w:bottom w:val="single" w:sz="4" w:space="0" w:color="auto"/>
            </w:tcBorders>
            <w:shd w:val="clear" w:color="auto" w:fill="auto"/>
          </w:tcPr>
          <w:p w14:paraId="3C3560A5" w14:textId="76FD5F7C" w:rsidR="006313EF" w:rsidRPr="003C2E7D" w:rsidRDefault="006313EF" w:rsidP="00FB1460">
            <w:pPr>
              <w:jc w:val="center"/>
              <w:rPr>
                <w:rFonts w:ascii="Calibri" w:hAnsi="Calibri" w:cs="Calibri"/>
                <w:b/>
                <w:sz w:val="20"/>
                <w:szCs w:val="20"/>
                <w:lang w:val="es-PE"/>
              </w:rPr>
            </w:pPr>
            <w:r w:rsidRPr="003C2E7D">
              <w:rPr>
                <w:rFonts w:ascii="Calibri" w:hAnsi="Calibri" w:cs="Calibri"/>
                <w:b/>
                <w:sz w:val="20"/>
                <w:szCs w:val="20"/>
                <w:lang w:val="es-PE"/>
              </w:rPr>
              <w:t>4</w:t>
            </w:r>
          </w:p>
        </w:tc>
        <w:tc>
          <w:tcPr>
            <w:tcW w:w="6946" w:type="dxa"/>
            <w:tcBorders>
              <w:bottom w:val="single" w:sz="4" w:space="0" w:color="auto"/>
            </w:tcBorders>
          </w:tcPr>
          <w:p w14:paraId="66C97427" w14:textId="77777777" w:rsidR="006313EF" w:rsidRPr="00B32A07" w:rsidRDefault="006313EF" w:rsidP="00FB1460">
            <w:pPr>
              <w:rPr>
                <w:rFonts w:asciiTheme="majorHAnsi" w:hAnsiTheme="majorHAnsi" w:cstheme="majorHAnsi"/>
                <w:b/>
                <w:sz w:val="18"/>
                <w:szCs w:val="18"/>
                <w:lang w:val="es-PE"/>
              </w:rPr>
            </w:pPr>
            <w:r w:rsidRPr="00B32A07">
              <w:rPr>
                <w:rFonts w:asciiTheme="majorHAnsi" w:hAnsiTheme="majorHAnsi" w:cstheme="majorHAnsi"/>
                <w:b/>
                <w:sz w:val="18"/>
                <w:szCs w:val="18"/>
                <w:lang w:val="es-PE"/>
              </w:rPr>
              <w:t>Binacional</w:t>
            </w:r>
          </w:p>
          <w:p w14:paraId="36132E5C" w14:textId="081A5B92" w:rsidR="006313EF" w:rsidRPr="00CE1FB9" w:rsidRDefault="00164C5D" w:rsidP="00B32A07">
            <w:pPr>
              <w:spacing w:after="0"/>
              <w:rPr>
                <w:rFonts w:asciiTheme="majorHAnsi" w:hAnsiTheme="majorHAnsi" w:cstheme="majorHAnsi"/>
                <w:sz w:val="16"/>
                <w:szCs w:val="16"/>
                <w:lang w:val="es-PE"/>
              </w:rPr>
            </w:pPr>
            <w:r w:rsidRPr="00B32A07">
              <w:rPr>
                <w:rFonts w:asciiTheme="majorHAnsi" w:hAnsiTheme="majorHAnsi" w:cstheme="majorHAnsi"/>
                <w:sz w:val="18"/>
                <w:szCs w:val="18"/>
                <w:lang w:val="es-PE"/>
              </w:rPr>
              <w:t>Como resultado de la implementación de</w:t>
            </w:r>
            <w:r w:rsidR="006313EF" w:rsidRPr="00B32A07">
              <w:rPr>
                <w:rFonts w:asciiTheme="majorHAnsi" w:hAnsiTheme="majorHAnsi" w:cstheme="majorHAnsi"/>
                <w:sz w:val="18"/>
                <w:szCs w:val="18"/>
                <w:lang w:val="es-PE"/>
              </w:rPr>
              <w:t xml:space="preserve"> la plataforma </w:t>
            </w:r>
            <w:r w:rsidRPr="00B32A07">
              <w:rPr>
                <w:rFonts w:asciiTheme="majorHAnsi" w:hAnsiTheme="majorHAnsi" w:cstheme="majorHAnsi"/>
                <w:sz w:val="18"/>
                <w:szCs w:val="18"/>
                <w:lang w:val="es-PE"/>
              </w:rPr>
              <w:t>electrónica, a la fecha se han realizado 81 publicaciones y se ha tenido un total de 4</w:t>
            </w:r>
            <w:r w:rsidR="00B32A07">
              <w:rPr>
                <w:rFonts w:asciiTheme="majorHAnsi" w:hAnsiTheme="majorHAnsi" w:cstheme="majorHAnsi"/>
                <w:sz w:val="18"/>
                <w:szCs w:val="18"/>
                <w:lang w:val="es-PE"/>
              </w:rPr>
              <w:t>,</w:t>
            </w:r>
            <w:r w:rsidRPr="00B32A07">
              <w:rPr>
                <w:rFonts w:asciiTheme="majorHAnsi" w:hAnsiTheme="majorHAnsi" w:cstheme="majorHAnsi"/>
                <w:sz w:val="18"/>
                <w:szCs w:val="18"/>
                <w:lang w:val="es-PE"/>
              </w:rPr>
              <w:t>114 visitas únicas a estas publicaciones. La plataforma electrónica implementada</w:t>
            </w:r>
            <w:r w:rsidR="006313EF" w:rsidRPr="00B32A07">
              <w:rPr>
                <w:rFonts w:asciiTheme="majorHAnsi" w:hAnsiTheme="majorHAnsi" w:cstheme="majorHAnsi"/>
                <w:sz w:val="18"/>
                <w:szCs w:val="18"/>
                <w:lang w:val="es-PE"/>
              </w:rPr>
              <w:t xml:space="preserve"> comprende diferentes páginas, plataformas y redes sociales como Facebook, Twitter y Exposure</w:t>
            </w:r>
            <w:r w:rsidRPr="00B32A07">
              <w:rPr>
                <w:rFonts w:asciiTheme="majorHAnsi" w:hAnsiTheme="majorHAnsi" w:cstheme="majorHAnsi"/>
                <w:sz w:val="18"/>
                <w:szCs w:val="18"/>
                <w:lang w:val="es-PE"/>
              </w:rPr>
              <w:t>, a través de las cuales se ha diseminado algunas acciones y lecciones aprendidas del proyecto</w:t>
            </w:r>
            <w:r w:rsidR="006313EF" w:rsidRPr="00B32A07">
              <w:rPr>
                <w:rFonts w:asciiTheme="majorHAnsi" w:hAnsiTheme="majorHAnsi" w:cstheme="majorHAnsi"/>
                <w:sz w:val="18"/>
                <w:szCs w:val="18"/>
                <w:lang w:val="es-PE"/>
              </w:rPr>
              <w:t xml:space="preserve">. Cada una de </w:t>
            </w:r>
            <w:r w:rsidRPr="00B32A07">
              <w:rPr>
                <w:rFonts w:asciiTheme="majorHAnsi" w:hAnsiTheme="majorHAnsi" w:cstheme="majorHAnsi"/>
                <w:sz w:val="18"/>
                <w:szCs w:val="18"/>
                <w:lang w:val="es-PE"/>
              </w:rPr>
              <w:t>las plataformas y redes</w:t>
            </w:r>
            <w:r w:rsidR="006313EF" w:rsidRPr="00B32A07">
              <w:rPr>
                <w:rFonts w:asciiTheme="majorHAnsi" w:hAnsiTheme="majorHAnsi" w:cstheme="majorHAnsi"/>
                <w:sz w:val="18"/>
                <w:szCs w:val="18"/>
                <w:lang w:val="es-PE"/>
              </w:rPr>
              <w:t xml:space="preserve"> tiene diferentes públicos y se comparte información de manera estratégica para generar un mayor impacto en la diseminación de las acciones, lecciones aprendidas y buenas prácticas del proyecto.</w:t>
            </w:r>
            <w:r w:rsidR="006313EF" w:rsidRPr="00CE1FB9">
              <w:rPr>
                <w:rFonts w:asciiTheme="majorHAnsi" w:hAnsiTheme="majorHAnsi" w:cstheme="majorHAnsi"/>
                <w:color w:val="000000"/>
                <w:sz w:val="16"/>
                <w:szCs w:val="16"/>
                <w:lang w:val="es-PE" w:eastAsia="es-PE"/>
              </w:rPr>
              <w:t xml:space="preserve"> </w:t>
            </w:r>
          </w:p>
        </w:tc>
      </w:tr>
    </w:tbl>
    <w:p w14:paraId="3CDCE6FC" w14:textId="7637A16A" w:rsidR="003963F0" w:rsidRDefault="003963F0" w:rsidP="007A7BF0">
      <w:pPr>
        <w:ind w:left="270"/>
        <w:rPr>
          <w:rFonts w:asciiTheme="minorHAnsi" w:eastAsiaTheme="minorEastAsia" w:hAnsiTheme="minorHAnsi" w:cstheme="minorHAnsi"/>
          <w:b/>
          <w:bCs/>
          <w:sz w:val="20"/>
          <w:szCs w:val="20"/>
          <w:lang w:val="es-ES"/>
        </w:rPr>
      </w:pPr>
    </w:p>
    <w:p w14:paraId="4F38543F" w14:textId="3F04CEBA" w:rsidR="00B32A07" w:rsidRDefault="00B32A07" w:rsidP="007A7BF0">
      <w:pPr>
        <w:ind w:left="270"/>
        <w:rPr>
          <w:rFonts w:asciiTheme="minorHAnsi" w:eastAsiaTheme="minorEastAsia" w:hAnsiTheme="minorHAnsi" w:cstheme="minorHAnsi"/>
          <w:b/>
          <w:bCs/>
          <w:sz w:val="20"/>
          <w:szCs w:val="20"/>
          <w:lang w:val="es-ES"/>
        </w:rPr>
      </w:pPr>
    </w:p>
    <w:p w14:paraId="367B873E" w14:textId="77777777" w:rsidR="00B32A07" w:rsidRDefault="00B32A07" w:rsidP="007A7BF0">
      <w:pPr>
        <w:ind w:left="270"/>
        <w:rPr>
          <w:rFonts w:asciiTheme="minorHAnsi" w:eastAsiaTheme="minorEastAsia" w:hAnsiTheme="minorHAnsi" w:cstheme="minorHAnsi"/>
          <w:b/>
          <w:bCs/>
          <w:sz w:val="20"/>
          <w:szCs w:val="20"/>
          <w:lang w:val="es-ES"/>
        </w:rPr>
      </w:pPr>
    </w:p>
    <w:p w14:paraId="2A10C6BA" w14:textId="0AC18375" w:rsidR="31BDC04C" w:rsidRPr="006C608C" w:rsidRDefault="78958753" w:rsidP="007A7BF0">
      <w:pPr>
        <w:ind w:left="270"/>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Escala de Valoración:</w:t>
      </w:r>
    </w:p>
    <w:p w14:paraId="22F90F64" w14:textId="77777777" w:rsidR="007A7BF0" w:rsidRPr="006C608C" w:rsidRDefault="007A7BF0" w:rsidP="007A7BF0">
      <w:pPr>
        <w:ind w:left="270"/>
        <w:rPr>
          <w:rFonts w:asciiTheme="minorHAnsi" w:eastAsiaTheme="minorEastAsia" w:hAnsiTheme="minorHAnsi" w:cstheme="minorHAnsi"/>
          <w:b/>
          <w:bCs/>
          <w:sz w:val="20"/>
          <w:szCs w:val="20"/>
          <w:lang w:val="es-E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436"/>
      </w:tblGrid>
      <w:tr w:rsidR="31BDC04C" w:rsidRPr="006C608C" w14:paraId="58E4D50B" w14:textId="77777777" w:rsidTr="78958753">
        <w:trPr>
          <w:trHeight w:val="214"/>
        </w:trPr>
        <w:tc>
          <w:tcPr>
            <w:tcW w:w="8460" w:type="dxa"/>
            <w:shd w:val="clear" w:color="auto" w:fill="auto"/>
          </w:tcPr>
          <w:p w14:paraId="0B35B5BB" w14:textId="77777777" w:rsidR="31BDC04C" w:rsidRPr="006C608C" w:rsidRDefault="78958753" w:rsidP="78958753">
            <w:pPr>
              <w:jc w:val="center"/>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Criterios de valoración</w:t>
            </w:r>
          </w:p>
        </w:tc>
        <w:tc>
          <w:tcPr>
            <w:tcW w:w="1436" w:type="dxa"/>
            <w:shd w:val="clear" w:color="auto" w:fill="auto"/>
          </w:tcPr>
          <w:p w14:paraId="6CC107FA" w14:textId="77777777" w:rsidR="31BDC04C" w:rsidRPr="006C608C" w:rsidRDefault="78958753" w:rsidP="78958753">
            <w:pPr>
              <w:jc w:val="center"/>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Valoración</w:t>
            </w:r>
          </w:p>
        </w:tc>
      </w:tr>
      <w:tr w:rsidR="31BDC04C" w:rsidRPr="006C608C" w14:paraId="110CA5A1" w14:textId="77777777" w:rsidTr="78958753">
        <w:trPr>
          <w:trHeight w:val="203"/>
        </w:trPr>
        <w:tc>
          <w:tcPr>
            <w:tcW w:w="8460" w:type="dxa"/>
            <w:shd w:val="clear" w:color="auto" w:fill="auto"/>
          </w:tcPr>
          <w:p w14:paraId="5BF4EEA3" w14:textId="07C67279" w:rsidR="31BDC04C" w:rsidRPr="006C608C" w:rsidRDefault="78958753" w:rsidP="78958753">
            <w:pPr>
              <w:jc w:val="left"/>
              <w:rPr>
                <w:rFonts w:asciiTheme="minorHAnsi" w:eastAsiaTheme="minorEastAsia" w:hAnsiTheme="minorHAnsi" w:cstheme="minorHAnsi"/>
                <w:bCs/>
                <w:sz w:val="20"/>
                <w:szCs w:val="20"/>
                <w:lang w:val="es-ES"/>
              </w:rPr>
            </w:pPr>
            <w:r w:rsidRPr="006C608C">
              <w:rPr>
                <w:rFonts w:asciiTheme="minorHAnsi" w:eastAsiaTheme="minorEastAsia" w:hAnsiTheme="minorHAnsi" w:cstheme="minorHAnsi"/>
                <w:bCs/>
                <w:sz w:val="20"/>
                <w:szCs w:val="20"/>
                <w:lang w:val="es-ES"/>
              </w:rPr>
              <w:t>No se espera lograr la meta</w:t>
            </w:r>
            <w:r w:rsidR="005842C3">
              <w:rPr>
                <w:rFonts w:asciiTheme="minorHAnsi" w:eastAsiaTheme="minorEastAsia" w:hAnsiTheme="minorHAnsi" w:cstheme="minorHAnsi"/>
                <w:bCs/>
                <w:sz w:val="20"/>
                <w:szCs w:val="20"/>
                <w:lang w:val="es-ES"/>
              </w:rPr>
              <w:t>.</w:t>
            </w:r>
          </w:p>
        </w:tc>
        <w:tc>
          <w:tcPr>
            <w:tcW w:w="1436" w:type="dxa"/>
            <w:shd w:val="clear" w:color="auto" w:fill="auto"/>
          </w:tcPr>
          <w:p w14:paraId="330DD5C7" w14:textId="77777777" w:rsidR="31BDC04C" w:rsidRPr="006C608C" w:rsidRDefault="78958753" w:rsidP="78958753">
            <w:pPr>
              <w:jc w:val="center"/>
              <w:rPr>
                <w:rFonts w:asciiTheme="minorHAnsi" w:eastAsiaTheme="minorEastAsia" w:hAnsiTheme="minorHAnsi" w:cstheme="minorHAnsi"/>
                <w:bCs/>
                <w:sz w:val="20"/>
                <w:szCs w:val="20"/>
                <w:lang w:val="es-ES"/>
              </w:rPr>
            </w:pPr>
            <w:r w:rsidRPr="006C608C">
              <w:rPr>
                <w:rFonts w:asciiTheme="minorHAnsi" w:eastAsiaTheme="minorEastAsia" w:hAnsiTheme="minorHAnsi" w:cstheme="minorHAnsi"/>
                <w:bCs/>
                <w:sz w:val="20"/>
                <w:szCs w:val="20"/>
                <w:lang w:val="es-ES"/>
              </w:rPr>
              <w:t>1</w:t>
            </w:r>
          </w:p>
        </w:tc>
      </w:tr>
      <w:tr w:rsidR="31BDC04C" w:rsidRPr="006C608C" w14:paraId="4362BCE3" w14:textId="77777777" w:rsidTr="78958753">
        <w:trPr>
          <w:trHeight w:val="214"/>
        </w:trPr>
        <w:tc>
          <w:tcPr>
            <w:tcW w:w="8460" w:type="dxa"/>
            <w:shd w:val="clear" w:color="auto" w:fill="auto"/>
          </w:tcPr>
          <w:p w14:paraId="36DF9250" w14:textId="632238B0" w:rsidR="31BDC04C" w:rsidRPr="006C608C" w:rsidRDefault="78958753" w:rsidP="78958753">
            <w:pPr>
              <w:jc w:val="left"/>
              <w:rPr>
                <w:rFonts w:asciiTheme="minorHAnsi" w:eastAsiaTheme="minorEastAsia" w:hAnsiTheme="minorHAnsi" w:cstheme="minorHAnsi"/>
                <w:bCs/>
                <w:sz w:val="20"/>
                <w:szCs w:val="20"/>
                <w:lang w:val="es-ES"/>
              </w:rPr>
            </w:pPr>
            <w:r w:rsidRPr="006C608C">
              <w:rPr>
                <w:rFonts w:asciiTheme="minorHAnsi" w:eastAsiaTheme="minorEastAsia" w:hAnsiTheme="minorHAnsi" w:cstheme="minorHAnsi"/>
                <w:bCs/>
                <w:sz w:val="20"/>
                <w:szCs w:val="20"/>
                <w:lang w:val="es-ES"/>
              </w:rPr>
              <w:t>Se espera lograr la meta, pero fuera de los plazos esperados</w:t>
            </w:r>
            <w:r w:rsidR="00ED08A6">
              <w:rPr>
                <w:rFonts w:asciiTheme="minorHAnsi" w:eastAsiaTheme="minorEastAsia" w:hAnsiTheme="minorHAnsi" w:cstheme="minorHAnsi"/>
                <w:bCs/>
                <w:sz w:val="20"/>
                <w:szCs w:val="20"/>
                <w:lang w:val="es-ES"/>
              </w:rPr>
              <w:t>.</w:t>
            </w:r>
          </w:p>
        </w:tc>
        <w:tc>
          <w:tcPr>
            <w:tcW w:w="1436" w:type="dxa"/>
            <w:shd w:val="clear" w:color="auto" w:fill="auto"/>
          </w:tcPr>
          <w:p w14:paraId="524E7710" w14:textId="77777777" w:rsidR="31BDC04C" w:rsidRPr="006C608C" w:rsidRDefault="78958753" w:rsidP="78958753">
            <w:pPr>
              <w:jc w:val="center"/>
              <w:rPr>
                <w:rFonts w:asciiTheme="minorHAnsi" w:eastAsiaTheme="minorEastAsia" w:hAnsiTheme="minorHAnsi" w:cstheme="minorHAnsi"/>
                <w:bCs/>
                <w:sz w:val="20"/>
                <w:szCs w:val="20"/>
                <w:lang w:val="es-ES"/>
              </w:rPr>
            </w:pPr>
            <w:r w:rsidRPr="006C608C">
              <w:rPr>
                <w:rFonts w:asciiTheme="minorHAnsi" w:eastAsiaTheme="minorEastAsia" w:hAnsiTheme="minorHAnsi" w:cstheme="minorHAnsi"/>
                <w:bCs/>
                <w:sz w:val="20"/>
                <w:szCs w:val="20"/>
                <w:lang w:val="es-ES"/>
              </w:rPr>
              <w:t>2</w:t>
            </w:r>
          </w:p>
        </w:tc>
      </w:tr>
      <w:tr w:rsidR="31BDC04C" w:rsidRPr="006C608C" w14:paraId="02988CE3" w14:textId="77777777" w:rsidTr="007C2D61">
        <w:trPr>
          <w:trHeight w:val="67"/>
        </w:trPr>
        <w:tc>
          <w:tcPr>
            <w:tcW w:w="8460" w:type="dxa"/>
            <w:shd w:val="clear" w:color="auto" w:fill="auto"/>
          </w:tcPr>
          <w:p w14:paraId="014B4D00" w14:textId="32E5A2A3" w:rsidR="31BDC04C" w:rsidRPr="006C608C" w:rsidRDefault="78958753" w:rsidP="78958753">
            <w:pPr>
              <w:jc w:val="left"/>
              <w:rPr>
                <w:rFonts w:asciiTheme="minorHAnsi" w:eastAsiaTheme="minorEastAsia" w:hAnsiTheme="minorHAnsi" w:cstheme="minorHAnsi"/>
                <w:bCs/>
                <w:sz w:val="20"/>
                <w:szCs w:val="20"/>
                <w:lang w:val="es-ES"/>
              </w:rPr>
            </w:pPr>
            <w:r w:rsidRPr="006C608C">
              <w:rPr>
                <w:rFonts w:asciiTheme="minorHAnsi" w:eastAsiaTheme="minorEastAsia" w:hAnsiTheme="minorHAnsi" w:cstheme="minorHAnsi"/>
                <w:bCs/>
                <w:sz w:val="20"/>
                <w:szCs w:val="20"/>
                <w:lang w:val="es-ES"/>
              </w:rPr>
              <w:t>Se espera lograr la meta en los plazos esperados</w:t>
            </w:r>
            <w:r w:rsidR="00ED08A6">
              <w:rPr>
                <w:rFonts w:asciiTheme="minorHAnsi" w:eastAsiaTheme="minorEastAsia" w:hAnsiTheme="minorHAnsi" w:cstheme="minorHAnsi"/>
                <w:bCs/>
                <w:sz w:val="20"/>
                <w:szCs w:val="20"/>
                <w:lang w:val="es-ES"/>
              </w:rPr>
              <w:t>.</w:t>
            </w:r>
          </w:p>
        </w:tc>
        <w:tc>
          <w:tcPr>
            <w:tcW w:w="1436" w:type="dxa"/>
            <w:shd w:val="clear" w:color="auto" w:fill="auto"/>
          </w:tcPr>
          <w:p w14:paraId="1A090612" w14:textId="77777777" w:rsidR="31BDC04C" w:rsidRPr="006C608C" w:rsidRDefault="78958753" w:rsidP="78958753">
            <w:pPr>
              <w:jc w:val="center"/>
              <w:rPr>
                <w:rFonts w:asciiTheme="minorHAnsi" w:eastAsiaTheme="minorEastAsia" w:hAnsiTheme="minorHAnsi" w:cstheme="minorHAnsi"/>
                <w:bCs/>
                <w:sz w:val="20"/>
                <w:szCs w:val="20"/>
                <w:lang w:val="es-ES"/>
              </w:rPr>
            </w:pPr>
            <w:r w:rsidRPr="006C608C">
              <w:rPr>
                <w:rFonts w:asciiTheme="minorHAnsi" w:eastAsiaTheme="minorEastAsia" w:hAnsiTheme="minorHAnsi" w:cstheme="minorHAnsi"/>
                <w:bCs/>
                <w:sz w:val="20"/>
                <w:szCs w:val="20"/>
                <w:lang w:val="es-ES"/>
              </w:rPr>
              <w:t>3</w:t>
            </w:r>
          </w:p>
        </w:tc>
      </w:tr>
      <w:tr w:rsidR="31BDC04C" w:rsidRPr="006C608C" w14:paraId="0EB84C1A" w14:textId="77777777" w:rsidTr="78958753">
        <w:trPr>
          <w:trHeight w:val="150"/>
        </w:trPr>
        <w:tc>
          <w:tcPr>
            <w:tcW w:w="8460" w:type="dxa"/>
            <w:shd w:val="clear" w:color="auto" w:fill="auto"/>
          </w:tcPr>
          <w:p w14:paraId="23EC6F92" w14:textId="2324AD30" w:rsidR="31BDC04C" w:rsidRPr="006C608C" w:rsidRDefault="78958753" w:rsidP="78958753">
            <w:pPr>
              <w:jc w:val="left"/>
              <w:rPr>
                <w:rFonts w:asciiTheme="minorHAnsi" w:eastAsiaTheme="minorEastAsia" w:hAnsiTheme="minorHAnsi" w:cstheme="minorHAnsi"/>
                <w:bCs/>
                <w:sz w:val="20"/>
                <w:szCs w:val="20"/>
                <w:lang w:val="es-ES"/>
              </w:rPr>
            </w:pPr>
            <w:r w:rsidRPr="006C608C">
              <w:rPr>
                <w:rFonts w:asciiTheme="minorHAnsi" w:eastAsiaTheme="minorEastAsia" w:hAnsiTheme="minorHAnsi" w:cstheme="minorHAnsi"/>
                <w:bCs/>
                <w:sz w:val="20"/>
                <w:szCs w:val="20"/>
                <w:lang w:val="es-ES"/>
              </w:rPr>
              <w:t>Se espera exceder ampliamente la meta esperada en los plazos esperados o si ya fue alcanzada</w:t>
            </w:r>
            <w:r w:rsidR="00ED08A6">
              <w:rPr>
                <w:rFonts w:asciiTheme="minorHAnsi" w:eastAsiaTheme="minorEastAsia" w:hAnsiTheme="minorHAnsi" w:cstheme="minorHAnsi"/>
                <w:bCs/>
                <w:sz w:val="20"/>
                <w:szCs w:val="20"/>
                <w:lang w:val="es-ES"/>
              </w:rPr>
              <w:t>.</w:t>
            </w:r>
          </w:p>
        </w:tc>
        <w:tc>
          <w:tcPr>
            <w:tcW w:w="1436" w:type="dxa"/>
            <w:shd w:val="clear" w:color="auto" w:fill="auto"/>
          </w:tcPr>
          <w:p w14:paraId="2D2A52FF" w14:textId="77777777" w:rsidR="31BDC04C" w:rsidRPr="006C608C" w:rsidRDefault="78958753" w:rsidP="78958753">
            <w:pPr>
              <w:jc w:val="center"/>
              <w:rPr>
                <w:rFonts w:asciiTheme="minorHAnsi" w:eastAsiaTheme="minorEastAsia" w:hAnsiTheme="minorHAnsi" w:cstheme="minorHAnsi"/>
                <w:bCs/>
                <w:sz w:val="20"/>
                <w:szCs w:val="20"/>
                <w:lang w:val="es-ES"/>
              </w:rPr>
            </w:pPr>
            <w:r w:rsidRPr="006C608C">
              <w:rPr>
                <w:rFonts w:asciiTheme="minorHAnsi" w:eastAsiaTheme="minorEastAsia" w:hAnsiTheme="minorHAnsi" w:cstheme="minorHAnsi"/>
                <w:bCs/>
                <w:sz w:val="20"/>
                <w:szCs w:val="20"/>
                <w:lang w:val="es-ES"/>
              </w:rPr>
              <w:t>4</w:t>
            </w:r>
          </w:p>
        </w:tc>
      </w:tr>
    </w:tbl>
    <w:p w14:paraId="79E8B1A6" w14:textId="77777777" w:rsidR="005400B0" w:rsidRPr="006C608C" w:rsidRDefault="005400B0" w:rsidP="007A7BF0">
      <w:pPr>
        <w:tabs>
          <w:tab w:val="left" w:pos="4680"/>
        </w:tabs>
        <w:rPr>
          <w:rFonts w:asciiTheme="minorHAnsi" w:eastAsia="Calibri" w:hAnsiTheme="minorHAnsi" w:cstheme="minorHAnsi"/>
          <w:b/>
          <w:bCs/>
          <w:sz w:val="20"/>
          <w:szCs w:val="20"/>
          <w:lang w:val="es-ES"/>
        </w:rPr>
        <w:sectPr w:rsidR="005400B0" w:rsidRPr="006C608C" w:rsidSect="002C46F9">
          <w:pgSz w:w="16838" w:h="11906" w:orient="landscape" w:code="9"/>
          <w:pgMar w:top="990" w:right="567" w:bottom="397" w:left="567" w:header="720" w:footer="431" w:gutter="0"/>
          <w:cols w:space="708"/>
          <w:titlePg/>
          <w:docGrid w:linePitch="360"/>
        </w:sectPr>
      </w:pPr>
    </w:p>
    <w:p w14:paraId="6FBC2B58" w14:textId="4E64A774" w:rsidR="31BDC04C" w:rsidRPr="006C608C" w:rsidRDefault="00B10E32" w:rsidP="001D40D1">
      <w:pPr>
        <w:pStyle w:val="ListParagraph"/>
        <w:numPr>
          <w:ilvl w:val="0"/>
          <w:numId w:val="1"/>
        </w:numPr>
        <w:tabs>
          <w:tab w:val="left" w:pos="4680"/>
        </w:tabs>
        <w:rPr>
          <w:rFonts w:asciiTheme="minorHAnsi" w:hAnsiTheme="minorHAnsi" w:cstheme="minorHAnsi"/>
          <w:b/>
          <w:bCs/>
          <w:sz w:val="20"/>
          <w:szCs w:val="20"/>
          <w:lang w:val="es-ES"/>
        </w:rPr>
      </w:pPr>
      <w:r w:rsidRPr="006C608C">
        <w:rPr>
          <w:rFonts w:asciiTheme="minorHAnsi" w:eastAsiaTheme="minorEastAsia" w:hAnsiTheme="minorHAnsi" w:cstheme="minorHAnsi"/>
          <w:b/>
          <w:bCs/>
          <w:sz w:val="20"/>
          <w:szCs w:val="20"/>
          <w:lang w:val="es-ES"/>
        </w:rPr>
        <w:t>P</w:t>
      </w:r>
      <w:r w:rsidR="00851AF1" w:rsidRPr="006C608C">
        <w:rPr>
          <w:rFonts w:asciiTheme="minorHAnsi" w:eastAsiaTheme="minorEastAsia" w:hAnsiTheme="minorHAnsi" w:cstheme="minorHAnsi"/>
          <w:b/>
          <w:bCs/>
          <w:sz w:val="20"/>
          <w:szCs w:val="20"/>
          <w:lang w:val="es-ES"/>
        </w:rPr>
        <w:t>ROGRESO</w:t>
      </w:r>
      <w:r w:rsidR="31BDC04C" w:rsidRPr="006C608C">
        <w:rPr>
          <w:rFonts w:asciiTheme="minorHAnsi" w:eastAsiaTheme="minorEastAsia" w:hAnsiTheme="minorHAnsi" w:cstheme="minorHAnsi"/>
          <w:b/>
          <w:bCs/>
          <w:sz w:val="20"/>
          <w:szCs w:val="20"/>
          <w:lang w:val="es-ES"/>
        </w:rPr>
        <w:t xml:space="preserve"> </w:t>
      </w:r>
      <w:r w:rsidRPr="006C608C">
        <w:rPr>
          <w:rFonts w:asciiTheme="minorHAnsi" w:eastAsiaTheme="minorEastAsia" w:hAnsiTheme="minorHAnsi" w:cstheme="minorHAnsi"/>
          <w:b/>
          <w:bCs/>
          <w:sz w:val="20"/>
          <w:szCs w:val="20"/>
          <w:lang w:val="es-ES"/>
        </w:rPr>
        <w:t>DE</w:t>
      </w:r>
      <w:r w:rsidR="00A102DE" w:rsidRPr="006C608C">
        <w:rPr>
          <w:rFonts w:asciiTheme="minorHAnsi" w:eastAsiaTheme="minorEastAsia" w:hAnsiTheme="minorHAnsi" w:cstheme="minorHAnsi"/>
          <w:b/>
          <w:bCs/>
          <w:sz w:val="20"/>
          <w:szCs w:val="20"/>
          <w:lang w:val="es-ES"/>
        </w:rPr>
        <w:t xml:space="preserve"> </w:t>
      </w:r>
      <w:r w:rsidR="007444F1" w:rsidRPr="006C608C">
        <w:rPr>
          <w:rFonts w:asciiTheme="minorHAnsi" w:eastAsiaTheme="minorEastAsia" w:hAnsiTheme="minorHAnsi" w:cstheme="minorHAnsi"/>
          <w:b/>
          <w:bCs/>
          <w:sz w:val="20"/>
          <w:szCs w:val="20"/>
          <w:lang w:val="es-ES"/>
        </w:rPr>
        <w:t>PRODUCTOS</w:t>
      </w:r>
      <w:r w:rsidR="00857A94" w:rsidRPr="006C608C">
        <w:rPr>
          <w:rFonts w:asciiTheme="minorHAnsi" w:eastAsiaTheme="minorEastAsia" w:hAnsiTheme="minorHAnsi" w:cstheme="minorHAnsi"/>
          <w:b/>
          <w:bCs/>
          <w:sz w:val="20"/>
          <w:szCs w:val="20"/>
          <w:lang w:val="es-ES"/>
        </w:rPr>
        <w:t xml:space="preserve"> Y ACTIVIDADES</w:t>
      </w:r>
      <w:r w:rsidR="31BDC04C" w:rsidRPr="006C608C">
        <w:rPr>
          <w:rFonts w:asciiTheme="minorHAnsi" w:eastAsiaTheme="minorEastAsia" w:hAnsiTheme="minorHAnsi" w:cstheme="minorHAnsi"/>
          <w:b/>
          <w:bCs/>
          <w:sz w:val="20"/>
          <w:szCs w:val="20"/>
          <w:lang w:val="es-ES"/>
        </w:rPr>
        <w:t xml:space="preserve"> </w:t>
      </w:r>
      <w:r w:rsidR="00A102DE" w:rsidRPr="006C608C">
        <w:rPr>
          <w:rFonts w:asciiTheme="minorHAnsi" w:eastAsiaTheme="minorEastAsia" w:hAnsiTheme="minorHAnsi" w:cstheme="minorHAnsi"/>
          <w:b/>
          <w:bCs/>
          <w:sz w:val="20"/>
          <w:szCs w:val="20"/>
          <w:lang w:val="es-ES"/>
        </w:rPr>
        <w:t xml:space="preserve">DEL PROYECTO </w:t>
      </w:r>
    </w:p>
    <w:p w14:paraId="338EEC3B" w14:textId="706E3410" w:rsidR="003D72E8" w:rsidRDefault="78958753" w:rsidP="78958753">
      <w:pPr>
        <w:tabs>
          <w:tab w:val="left" w:pos="4680"/>
        </w:tabs>
        <w:rPr>
          <w:rFonts w:asciiTheme="minorHAnsi" w:eastAsiaTheme="minorEastAsia" w:hAnsiTheme="minorHAnsi" w:cstheme="minorHAnsi"/>
          <w:sz w:val="20"/>
          <w:szCs w:val="20"/>
          <w:lang w:val="es-ES"/>
        </w:rPr>
      </w:pPr>
      <w:r w:rsidRPr="006C608C">
        <w:rPr>
          <w:rFonts w:asciiTheme="minorHAnsi" w:eastAsiaTheme="minorEastAsia" w:hAnsiTheme="minorHAnsi" w:cstheme="minorHAnsi"/>
          <w:sz w:val="20"/>
          <w:szCs w:val="20"/>
          <w:lang w:val="es-ES"/>
        </w:rPr>
        <w:t xml:space="preserve">Indicar el grado de avance de </w:t>
      </w:r>
      <w:r w:rsidR="003478B8" w:rsidRPr="006C608C">
        <w:rPr>
          <w:rFonts w:asciiTheme="minorHAnsi" w:eastAsiaTheme="minorEastAsia" w:hAnsiTheme="minorHAnsi" w:cstheme="minorHAnsi"/>
          <w:sz w:val="20"/>
          <w:szCs w:val="20"/>
          <w:lang w:val="es-ES"/>
        </w:rPr>
        <w:t xml:space="preserve">los productos y </w:t>
      </w:r>
      <w:r w:rsidRPr="006C608C">
        <w:rPr>
          <w:rFonts w:asciiTheme="minorHAnsi" w:eastAsiaTheme="minorEastAsia" w:hAnsiTheme="minorHAnsi" w:cstheme="minorHAnsi"/>
          <w:sz w:val="20"/>
          <w:szCs w:val="20"/>
          <w:lang w:val="es-ES"/>
        </w:rPr>
        <w:t>las actividades programadas para el periodo de referencia del presente informe en base al Plan Operativo o Plan de Trabajo Anual del proyecto en el siguiente formato:</w:t>
      </w:r>
      <w:r w:rsidR="00FB1460" w:rsidRPr="00FB1460">
        <w:rPr>
          <w:noProof/>
          <w:lang w:val="es-PE" w:eastAsia="es-PE"/>
        </w:rPr>
        <w:t xml:space="preserve"> </w:t>
      </w:r>
    </w:p>
    <w:p w14:paraId="7E5137B5" w14:textId="77777777" w:rsidR="00F27947" w:rsidRDefault="00F27947" w:rsidP="78958753">
      <w:pPr>
        <w:tabs>
          <w:tab w:val="left" w:pos="4680"/>
        </w:tabs>
        <w:rPr>
          <w:rFonts w:asciiTheme="minorHAnsi" w:eastAsiaTheme="minorEastAsia" w:hAnsiTheme="minorHAnsi" w:cstheme="minorHAnsi"/>
          <w:sz w:val="20"/>
          <w:szCs w:val="20"/>
          <w:lang w:val="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232"/>
        <w:gridCol w:w="3020"/>
        <w:gridCol w:w="42"/>
        <w:gridCol w:w="739"/>
        <w:gridCol w:w="807"/>
        <w:gridCol w:w="845"/>
        <w:gridCol w:w="70"/>
        <w:gridCol w:w="1106"/>
      </w:tblGrid>
      <w:tr w:rsidR="00FB1460" w:rsidRPr="00C617CD" w14:paraId="2AAB0505" w14:textId="77777777" w:rsidTr="002D66AB">
        <w:trPr>
          <w:trHeight w:val="494"/>
          <w:jc w:val="center"/>
        </w:trPr>
        <w:tc>
          <w:tcPr>
            <w:tcW w:w="9776" w:type="dxa"/>
            <w:gridSpan w:val="9"/>
            <w:tcBorders>
              <w:bottom w:val="single" w:sz="4" w:space="0" w:color="auto"/>
            </w:tcBorders>
          </w:tcPr>
          <w:p w14:paraId="3ACF7EF0" w14:textId="2A025BDB" w:rsidR="00141BAC" w:rsidRPr="003C2E7D" w:rsidRDefault="00141BAC" w:rsidP="00141BAC">
            <w:pPr>
              <w:rPr>
                <w:rFonts w:ascii="Calibri" w:hAnsi="Calibri" w:cs="Calibri"/>
                <w:b/>
                <w:sz w:val="20"/>
                <w:szCs w:val="20"/>
                <w:lang w:val="es-PE"/>
              </w:rPr>
            </w:pPr>
            <w:r w:rsidRPr="003C2E7D">
              <w:rPr>
                <w:rFonts w:ascii="Calibri" w:hAnsi="Calibri" w:cs="Calibri"/>
                <w:b/>
                <w:sz w:val="20"/>
                <w:szCs w:val="20"/>
                <w:lang w:val="es-PE"/>
              </w:rPr>
              <w:t xml:space="preserve">Componente 1. </w:t>
            </w:r>
            <w:r w:rsidRPr="003C2E7D">
              <w:rPr>
                <w:rFonts w:ascii="Calibri" w:hAnsi="Calibri" w:cs="Calibri"/>
                <w:sz w:val="20"/>
                <w:szCs w:val="20"/>
                <w:lang w:val="es-PE"/>
              </w:rPr>
              <w:t>Incrementar y fortalecer las capacidades de los actores clave para una mejor gobernanza de las pesquerías costeras con enfoque inclusivo de reducción de la pobreza y sensible al género.</w:t>
            </w:r>
            <w:r w:rsidRPr="003C2E7D">
              <w:rPr>
                <w:rFonts w:ascii="Calibri" w:hAnsi="Calibri" w:cs="Calibri"/>
                <w:b/>
                <w:sz w:val="20"/>
                <w:szCs w:val="20"/>
                <w:lang w:val="es-PE"/>
              </w:rPr>
              <w:t xml:space="preserve"> </w:t>
            </w:r>
          </w:p>
          <w:p w14:paraId="1EE0A1C7" w14:textId="4545838C" w:rsidR="00141BAC" w:rsidRPr="003C2E7D" w:rsidRDefault="00141BAC" w:rsidP="00141BAC">
            <w:pPr>
              <w:tabs>
                <w:tab w:val="left" w:pos="4680"/>
              </w:tabs>
              <w:rPr>
                <w:rFonts w:ascii="Myriad Pro" w:hAnsi="Myriad Pro"/>
                <w:szCs w:val="22"/>
                <w:shd w:val="clear" w:color="auto" w:fill="E0E0E0"/>
                <w:lang w:val="es-PE"/>
              </w:rPr>
            </w:pPr>
            <w:r w:rsidRPr="003C2E7D">
              <w:rPr>
                <w:rFonts w:ascii="Calibri" w:hAnsi="Calibri" w:cs="Calibri"/>
                <w:b/>
                <w:sz w:val="20"/>
                <w:szCs w:val="20"/>
                <w:lang w:val="es-PE"/>
              </w:rPr>
              <w:t xml:space="preserve">Resultado 1. </w:t>
            </w:r>
            <w:r w:rsidRPr="003C2E7D">
              <w:rPr>
                <w:rFonts w:ascii="Calibri" w:hAnsi="Calibri" w:cs="Calibri"/>
                <w:sz w:val="20"/>
                <w:szCs w:val="20"/>
                <w:lang w:val="es-PE"/>
              </w:rPr>
              <w:t>Condiciones habilitantes mejoradas para la gobernanza de siete pesquerías costeras de Ecuador y Perú</w:t>
            </w:r>
          </w:p>
        </w:tc>
      </w:tr>
      <w:tr w:rsidR="00FB1460" w:rsidRPr="003C2E7D" w14:paraId="65159DD4" w14:textId="77777777" w:rsidTr="002D66AB">
        <w:trPr>
          <w:jc w:val="center"/>
        </w:trPr>
        <w:tc>
          <w:tcPr>
            <w:tcW w:w="1915" w:type="dxa"/>
            <w:shd w:val="clear" w:color="auto" w:fill="A6A6A6"/>
          </w:tcPr>
          <w:p w14:paraId="7DEC4D5B" w14:textId="4A3A1CCA" w:rsidR="00FB1460" w:rsidRPr="003C2E7D" w:rsidRDefault="00FB1460" w:rsidP="00FB1460">
            <w:pPr>
              <w:tabs>
                <w:tab w:val="left" w:pos="4680"/>
              </w:tabs>
              <w:jc w:val="center"/>
              <w:rPr>
                <w:rFonts w:ascii="Myriad Pro" w:hAnsi="Myriad Pro"/>
                <w:b/>
                <w:sz w:val="20"/>
                <w:szCs w:val="20"/>
                <w:lang w:val="es-PE"/>
              </w:rPr>
            </w:pPr>
            <w:r>
              <w:rPr>
                <w:rFonts w:ascii="Myriad Pro" w:hAnsi="Myriad Pro"/>
                <w:b/>
                <w:sz w:val="20"/>
                <w:szCs w:val="20"/>
                <w:lang w:val="es-PE"/>
              </w:rPr>
              <w:t>Producto</w:t>
            </w:r>
            <w:r w:rsidRPr="003C2E7D">
              <w:rPr>
                <w:rFonts w:ascii="Myriad Pro" w:hAnsi="Myriad Pro"/>
                <w:b/>
                <w:sz w:val="20"/>
                <w:szCs w:val="20"/>
                <w:lang w:val="es-PE"/>
              </w:rPr>
              <w:t xml:space="preserve"> 1.1:</w:t>
            </w:r>
          </w:p>
        </w:tc>
        <w:tc>
          <w:tcPr>
            <w:tcW w:w="4294" w:type="dxa"/>
            <w:gridSpan w:val="3"/>
            <w:shd w:val="clear" w:color="auto" w:fill="A6A6A6"/>
          </w:tcPr>
          <w:p w14:paraId="6D609344" w14:textId="77777777" w:rsidR="00FB1460" w:rsidRPr="003C2E7D" w:rsidRDefault="00FB1460" w:rsidP="00FB1460">
            <w:pPr>
              <w:tabs>
                <w:tab w:val="left" w:pos="4680"/>
              </w:tabs>
              <w:jc w:val="center"/>
              <w:rPr>
                <w:rFonts w:ascii="Myriad Pro" w:hAnsi="Myriad Pro"/>
                <w:b/>
                <w:sz w:val="20"/>
                <w:szCs w:val="20"/>
                <w:lang w:val="es-PE"/>
              </w:rPr>
            </w:pPr>
            <w:r w:rsidRPr="003C2E7D">
              <w:rPr>
                <w:rFonts w:ascii="Myriad Pro" w:hAnsi="Myriad Pro"/>
                <w:b/>
                <w:sz w:val="20"/>
                <w:szCs w:val="20"/>
                <w:lang w:val="es-PE"/>
              </w:rPr>
              <w:t>Indicador</w:t>
            </w:r>
          </w:p>
        </w:tc>
        <w:tc>
          <w:tcPr>
            <w:tcW w:w="739" w:type="dxa"/>
            <w:shd w:val="clear" w:color="auto" w:fill="A6A6A6"/>
          </w:tcPr>
          <w:p w14:paraId="397E2451" w14:textId="2A359FDF" w:rsidR="00FB1460" w:rsidRPr="003C2E7D" w:rsidRDefault="00FB1460" w:rsidP="00FB1460">
            <w:pPr>
              <w:tabs>
                <w:tab w:val="left" w:pos="4680"/>
              </w:tabs>
              <w:jc w:val="center"/>
              <w:rPr>
                <w:rFonts w:ascii="Myriad Pro" w:hAnsi="Myriad Pro"/>
                <w:b/>
                <w:sz w:val="20"/>
                <w:szCs w:val="20"/>
                <w:lang w:val="es-PE"/>
              </w:rPr>
            </w:pPr>
            <w:r>
              <w:rPr>
                <w:rFonts w:ascii="Myriad Pro" w:hAnsi="Myriad Pro"/>
                <w:b/>
                <w:sz w:val="20"/>
                <w:szCs w:val="20"/>
                <w:lang w:val="es-PE"/>
              </w:rPr>
              <w:t>Línea de Base</w:t>
            </w:r>
          </w:p>
        </w:tc>
        <w:tc>
          <w:tcPr>
            <w:tcW w:w="807" w:type="dxa"/>
            <w:shd w:val="clear" w:color="auto" w:fill="A6A6A6"/>
          </w:tcPr>
          <w:p w14:paraId="2CFE979B" w14:textId="30C610C5" w:rsidR="00FB1460" w:rsidRDefault="00FB1460" w:rsidP="00FB1460">
            <w:pPr>
              <w:tabs>
                <w:tab w:val="left" w:pos="4680"/>
              </w:tabs>
              <w:jc w:val="center"/>
              <w:rPr>
                <w:rFonts w:ascii="Myriad Pro" w:hAnsi="Myriad Pro"/>
                <w:b/>
                <w:sz w:val="20"/>
                <w:szCs w:val="20"/>
                <w:lang w:val="es-PE"/>
              </w:rPr>
            </w:pPr>
            <w:r w:rsidRPr="003C2E7D">
              <w:rPr>
                <w:rFonts w:ascii="Myriad Pro" w:hAnsi="Myriad Pro"/>
                <w:b/>
                <w:sz w:val="20"/>
                <w:szCs w:val="20"/>
                <w:lang w:val="es-PE"/>
              </w:rPr>
              <w:t>Meta</w:t>
            </w:r>
          </w:p>
          <w:p w14:paraId="3E0AF18C" w14:textId="0BF5A84B" w:rsidR="00FB1460" w:rsidRPr="003C2E7D" w:rsidRDefault="00FB1460" w:rsidP="00FB1460">
            <w:pPr>
              <w:tabs>
                <w:tab w:val="left" w:pos="4680"/>
              </w:tabs>
              <w:jc w:val="center"/>
              <w:rPr>
                <w:rFonts w:ascii="Myriad Pro" w:hAnsi="Myriad Pro"/>
                <w:b/>
                <w:sz w:val="20"/>
                <w:szCs w:val="20"/>
                <w:lang w:val="es-PE"/>
              </w:rPr>
            </w:pPr>
            <w:r>
              <w:rPr>
                <w:rFonts w:ascii="Myriad Pro" w:hAnsi="Myriad Pro"/>
                <w:b/>
                <w:sz w:val="20"/>
                <w:szCs w:val="20"/>
                <w:lang w:val="es-PE"/>
              </w:rPr>
              <w:t>Final (A)</w:t>
            </w:r>
          </w:p>
        </w:tc>
        <w:tc>
          <w:tcPr>
            <w:tcW w:w="915" w:type="dxa"/>
            <w:gridSpan w:val="2"/>
            <w:shd w:val="clear" w:color="auto" w:fill="A6A6A6"/>
          </w:tcPr>
          <w:p w14:paraId="5F9B2B8B" w14:textId="77777777" w:rsidR="00FB1460" w:rsidRDefault="00FB1460" w:rsidP="00FB1460">
            <w:pPr>
              <w:tabs>
                <w:tab w:val="left" w:pos="4680"/>
              </w:tabs>
              <w:jc w:val="center"/>
              <w:rPr>
                <w:rFonts w:ascii="Myriad Pro" w:hAnsi="Myriad Pro"/>
                <w:b/>
                <w:sz w:val="20"/>
                <w:szCs w:val="20"/>
                <w:lang w:val="es-PE"/>
              </w:rPr>
            </w:pPr>
            <w:proofErr w:type="spellStart"/>
            <w:r w:rsidRPr="003C2E7D">
              <w:rPr>
                <w:rFonts w:ascii="Myriad Pro" w:hAnsi="Myriad Pro"/>
                <w:b/>
                <w:sz w:val="20"/>
                <w:szCs w:val="20"/>
                <w:lang w:val="es-PE"/>
              </w:rPr>
              <w:t>Ejecu-tado</w:t>
            </w:r>
            <w:proofErr w:type="spellEnd"/>
          </w:p>
          <w:p w14:paraId="44E15257" w14:textId="4BA025D6" w:rsidR="00FB1460" w:rsidRPr="003C2E7D" w:rsidRDefault="00FB1460" w:rsidP="00FB1460">
            <w:pPr>
              <w:tabs>
                <w:tab w:val="left" w:pos="4680"/>
              </w:tabs>
              <w:jc w:val="center"/>
              <w:rPr>
                <w:rFonts w:ascii="Myriad Pro" w:hAnsi="Myriad Pro"/>
                <w:b/>
                <w:sz w:val="20"/>
                <w:szCs w:val="20"/>
                <w:lang w:val="es-PE"/>
              </w:rPr>
            </w:pPr>
            <w:r>
              <w:rPr>
                <w:rFonts w:ascii="Myriad Pro" w:hAnsi="Myriad Pro"/>
                <w:b/>
                <w:sz w:val="20"/>
                <w:szCs w:val="20"/>
                <w:lang w:val="es-PE"/>
              </w:rPr>
              <w:t>(B)</w:t>
            </w:r>
          </w:p>
        </w:tc>
        <w:tc>
          <w:tcPr>
            <w:tcW w:w="1106" w:type="dxa"/>
            <w:shd w:val="clear" w:color="auto" w:fill="A6A6A6"/>
          </w:tcPr>
          <w:p w14:paraId="243A322F" w14:textId="77777777" w:rsidR="00FB1460" w:rsidRDefault="00FB1460" w:rsidP="00FB1460">
            <w:pPr>
              <w:tabs>
                <w:tab w:val="left" w:pos="4680"/>
              </w:tabs>
              <w:jc w:val="center"/>
              <w:rPr>
                <w:rFonts w:ascii="Myriad Pro" w:hAnsi="Myriad Pro"/>
                <w:b/>
                <w:sz w:val="20"/>
                <w:szCs w:val="20"/>
                <w:lang w:val="es-PE"/>
              </w:rPr>
            </w:pPr>
            <w:r w:rsidRPr="003C2E7D">
              <w:rPr>
                <w:rFonts w:ascii="Myriad Pro" w:hAnsi="Myriad Pro"/>
                <w:b/>
                <w:sz w:val="20"/>
                <w:szCs w:val="20"/>
                <w:lang w:val="es-PE"/>
              </w:rPr>
              <w:t>% avance</w:t>
            </w:r>
          </w:p>
          <w:p w14:paraId="13209C37" w14:textId="566E7725" w:rsidR="00FB1460" w:rsidRPr="003C2E7D" w:rsidRDefault="00FB1460" w:rsidP="00FB1460">
            <w:pPr>
              <w:tabs>
                <w:tab w:val="left" w:pos="4680"/>
              </w:tabs>
              <w:jc w:val="center"/>
              <w:rPr>
                <w:rFonts w:ascii="Myriad Pro" w:hAnsi="Myriad Pro"/>
                <w:b/>
                <w:sz w:val="20"/>
                <w:szCs w:val="20"/>
                <w:lang w:val="es-PE"/>
              </w:rPr>
            </w:pPr>
            <w:r>
              <w:rPr>
                <w:rFonts w:ascii="Myriad Pro" w:hAnsi="Myriad Pro"/>
                <w:b/>
                <w:sz w:val="20"/>
                <w:szCs w:val="20"/>
                <w:lang w:val="es-PE"/>
              </w:rPr>
              <w:t>(B/A*100)</w:t>
            </w:r>
          </w:p>
        </w:tc>
      </w:tr>
      <w:tr w:rsidR="00673667" w:rsidRPr="00673667" w14:paraId="0C0F3972" w14:textId="77777777" w:rsidTr="00D41137">
        <w:trPr>
          <w:trHeight w:val="449"/>
          <w:jc w:val="center"/>
        </w:trPr>
        <w:tc>
          <w:tcPr>
            <w:tcW w:w="1915" w:type="dxa"/>
            <w:vMerge w:val="restart"/>
            <w:shd w:val="clear" w:color="auto" w:fill="auto"/>
            <w:vAlign w:val="center"/>
          </w:tcPr>
          <w:p w14:paraId="0954C288" w14:textId="77777777" w:rsidR="008B7413" w:rsidRPr="00673667" w:rsidRDefault="008B7413" w:rsidP="008B7413">
            <w:pPr>
              <w:tabs>
                <w:tab w:val="left" w:pos="4680"/>
              </w:tabs>
              <w:rPr>
                <w:rFonts w:ascii="Myriad Pro" w:hAnsi="Myriad Pro"/>
                <w:sz w:val="20"/>
                <w:szCs w:val="20"/>
                <w:shd w:val="clear" w:color="auto" w:fill="E0E0E0"/>
                <w:lang w:val="es-PE"/>
              </w:rPr>
            </w:pPr>
            <w:r w:rsidRPr="00673667">
              <w:rPr>
                <w:rFonts w:ascii="Calibri Light" w:hAnsi="Calibri Light" w:cs="Calibri Light"/>
                <w:sz w:val="16"/>
                <w:szCs w:val="16"/>
                <w:lang w:val="es-PE"/>
              </w:rPr>
              <w:t>Producto 1.1. Plan de acción nacional (PAN) de dorado de Ecuador mejorado y actualizado con arreglos de gobernanza fortalecidos.</w:t>
            </w:r>
          </w:p>
        </w:tc>
        <w:tc>
          <w:tcPr>
            <w:tcW w:w="4294" w:type="dxa"/>
            <w:gridSpan w:val="3"/>
            <w:shd w:val="clear" w:color="auto" w:fill="auto"/>
            <w:vAlign w:val="center"/>
          </w:tcPr>
          <w:p w14:paraId="13B7A032" w14:textId="6C03B790"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Sistema de Monitoreo participativo diseñado</w:t>
            </w:r>
          </w:p>
        </w:tc>
        <w:tc>
          <w:tcPr>
            <w:tcW w:w="739" w:type="dxa"/>
            <w:vAlign w:val="center"/>
          </w:tcPr>
          <w:p w14:paraId="48CA55B6" w14:textId="65A60D44"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c>
          <w:tcPr>
            <w:tcW w:w="807" w:type="dxa"/>
            <w:shd w:val="clear" w:color="auto" w:fill="auto"/>
            <w:vAlign w:val="center"/>
          </w:tcPr>
          <w:p w14:paraId="068947E7" w14:textId="2E57D095"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1</w:t>
            </w:r>
          </w:p>
        </w:tc>
        <w:tc>
          <w:tcPr>
            <w:tcW w:w="915" w:type="dxa"/>
            <w:gridSpan w:val="2"/>
            <w:shd w:val="clear" w:color="auto" w:fill="auto"/>
            <w:vAlign w:val="center"/>
          </w:tcPr>
          <w:p w14:paraId="5B982310" w14:textId="27271D0D"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c>
          <w:tcPr>
            <w:tcW w:w="1106" w:type="dxa"/>
            <w:shd w:val="clear" w:color="auto" w:fill="auto"/>
          </w:tcPr>
          <w:p w14:paraId="7685F4DA" w14:textId="2726FFB5"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r>
      <w:tr w:rsidR="00673667" w:rsidRPr="00673667" w14:paraId="78EFDFCE" w14:textId="77777777" w:rsidTr="00D41137">
        <w:trPr>
          <w:trHeight w:val="496"/>
          <w:jc w:val="center"/>
        </w:trPr>
        <w:tc>
          <w:tcPr>
            <w:tcW w:w="1915" w:type="dxa"/>
            <w:vMerge/>
            <w:shd w:val="clear" w:color="auto" w:fill="auto"/>
          </w:tcPr>
          <w:p w14:paraId="4C8F2161" w14:textId="77777777" w:rsidR="008B7413" w:rsidRPr="00673667" w:rsidRDefault="008B7413" w:rsidP="008B7413">
            <w:pPr>
              <w:tabs>
                <w:tab w:val="left" w:pos="4680"/>
              </w:tabs>
              <w:rPr>
                <w:rFonts w:ascii="Calibri Light" w:hAnsi="Calibri Light" w:cs="Calibri Light"/>
                <w:sz w:val="16"/>
                <w:szCs w:val="16"/>
                <w:lang w:val="es-PE"/>
              </w:rPr>
            </w:pPr>
          </w:p>
        </w:tc>
        <w:tc>
          <w:tcPr>
            <w:tcW w:w="4294" w:type="dxa"/>
            <w:gridSpan w:val="3"/>
            <w:shd w:val="clear" w:color="auto" w:fill="auto"/>
            <w:vAlign w:val="center"/>
          </w:tcPr>
          <w:p w14:paraId="2A0070CA" w14:textId="75A3EC49"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Plan actualizado</w:t>
            </w:r>
          </w:p>
        </w:tc>
        <w:tc>
          <w:tcPr>
            <w:tcW w:w="739" w:type="dxa"/>
            <w:vAlign w:val="center"/>
          </w:tcPr>
          <w:p w14:paraId="6DF3B418" w14:textId="62807CBD"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c>
          <w:tcPr>
            <w:tcW w:w="807" w:type="dxa"/>
            <w:shd w:val="clear" w:color="auto" w:fill="auto"/>
            <w:vAlign w:val="center"/>
          </w:tcPr>
          <w:p w14:paraId="3950FE32" w14:textId="763E50C6"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1</w:t>
            </w:r>
          </w:p>
        </w:tc>
        <w:tc>
          <w:tcPr>
            <w:tcW w:w="915" w:type="dxa"/>
            <w:gridSpan w:val="2"/>
            <w:shd w:val="clear" w:color="auto" w:fill="auto"/>
            <w:vAlign w:val="center"/>
          </w:tcPr>
          <w:p w14:paraId="73349934" w14:textId="5BA5645C"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c>
          <w:tcPr>
            <w:tcW w:w="1106" w:type="dxa"/>
            <w:shd w:val="clear" w:color="auto" w:fill="auto"/>
          </w:tcPr>
          <w:p w14:paraId="43E66650" w14:textId="1E2C890A"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r>
      <w:tr w:rsidR="00673667" w:rsidRPr="00673667" w14:paraId="16E9BA03" w14:textId="77777777" w:rsidTr="00D41137">
        <w:trPr>
          <w:trHeight w:val="496"/>
          <w:jc w:val="center"/>
        </w:trPr>
        <w:tc>
          <w:tcPr>
            <w:tcW w:w="1915" w:type="dxa"/>
            <w:vMerge/>
            <w:shd w:val="clear" w:color="auto" w:fill="auto"/>
          </w:tcPr>
          <w:p w14:paraId="401BD6F7" w14:textId="77777777" w:rsidR="008B7413" w:rsidRPr="00673667" w:rsidRDefault="008B7413" w:rsidP="008B7413">
            <w:pPr>
              <w:tabs>
                <w:tab w:val="left" w:pos="4680"/>
              </w:tabs>
              <w:rPr>
                <w:rFonts w:ascii="Calibri Light" w:hAnsi="Calibri Light" w:cs="Calibri Light"/>
                <w:sz w:val="16"/>
                <w:szCs w:val="16"/>
                <w:lang w:val="es-PE"/>
              </w:rPr>
            </w:pPr>
          </w:p>
        </w:tc>
        <w:tc>
          <w:tcPr>
            <w:tcW w:w="4294" w:type="dxa"/>
            <w:gridSpan w:val="3"/>
            <w:shd w:val="clear" w:color="auto" w:fill="auto"/>
            <w:vAlign w:val="center"/>
          </w:tcPr>
          <w:p w14:paraId="07129F9F" w14:textId="7DCC0604"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Documento conceptual y estatutos para el nuevo mecanismo de gobernanza elaborado</w:t>
            </w:r>
          </w:p>
        </w:tc>
        <w:tc>
          <w:tcPr>
            <w:tcW w:w="739" w:type="dxa"/>
            <w:vAlign w:val="center"/>
          </w:tcPr>
          <w:p w14:paraId="70823ABA" w14:textId="733BD2E2"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c>
          <w:tcPr>
            <w:tcW w:w="807" w:type="dxa"/>
            <w:shd w:val="clear" w:color="auto" w:fill="auto"/>
            <w:vAlign w:val="center"/>
          </w:tcPr>
          <w:p w14:paraId="4F13D29A" w14:textId="591627B4"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1</w:t>
            </w:r>
          </w:p>
        </w:tc>
        <w:tc>
          <w:tcPr>
            <w:tcW w:w="915" w:type="dxa"/>
            <w:gridSpan w:val="2"/>
            <w:shd w:val="clear" w:color="auto" w:fill="auto"/>
            <w:vAlign w:val="center"/>
          </w:tcPr>
          <w:p w14:paraId="4683407A" w14:textId="66311560"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c>
          <w:tcPr>
            <w:tcW w:w="1106" w:type="dxa"/>
            <w:shd w:val="clear" w:color="auto" w:fill="auto"/>
          </w:tcPr>
          <w:p w14:paraId="344D5CB1" w14:textId="2D9206A5"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r>
      <w:tr w:rsidR="00673667" w:rsidRPr="00673667" w14:paraId="753A88EC" w14:textId="77777777" w:rsidTr="002D66AB">
        <w:trPr>
          <w:trHeight w:val="76"/>
          <w:jc w:val="center"/>
        </w:trPr>
        <w:tc>
          <w:tcPr>
            <w:tcW w:w="1915" w:type="dxa"/>
            <w:tcBorders>
              <w:bottom w:val="single" w:sz="4" w:space="0" w:color="auto"/>
            </w:tcBorders>
            <w:shd w:val="clear" w:color="auto" w:fill="CFCDCD" w:themeFill="background2" w:themeFillShade="E5"/>
          </w:tcPr>
          <w:p w14:paraId="0BD97AC1" w14:textId="77777777" w:rsidR="00B67D44" w:rsidRPr="00673667" w:rsidRDefault="00B67D44" w:rsidP="00B67D44">
            <w:pPr>
              <w:jc w:val="center"/>
              <w:rPr>
                <w:rFonts w:asciiTheme="minorHAnsi" w:eastAsiaTheme="minorEastAsia" w:hAnsiTheme="minorHAnsi" w:cstheme="minorHAnsi"/>
                <w:b/>
                <w:bCs/>
                <w:sz w:val="20"/>
                <w:szCs w:val="20"/>
                <w:lang w:val="es-PA"/>
              </w:rPr>
            </w:pPr>
          </w:p>
        </w:tc>
        <w:tc>
          <w:tcPr>
            <w:tcW w:w="7861" w:type="dxa"/>
            <w:gridSpan w:val="8"/>
            <w:tcBorders>
              <w:bottom w:val="single" w:sz="4" w:space="0" w:color="auto"/>
            </w:tcBorders>
            <w:shd w:val="clear" w:color="auto" w:fill="CFCDCD" w:themeFill="background2" w:themeFillShade="E5"/>
          </w:tcPr>
          <w:p w14:paraId="75025317" w14:textId="51C3AD46" w:rsidR="00B67D44" w:rsidRPr="00673667" w:rsidRDefault="00B67D44" w:rsidP="00B67D44">
            <w:pPr>
              <w:jc w:val="center"/>
              <w:rPr>
                <w:rFonts w:asciiTheme="minorHAnsi" w:eastAsiaTheme="minorEastAsia" w:hAnsiTheme="minorHAnsi" w:cstheme="minorHAnsi"/>
                <w:b/>
                <w:bCs/>
                <w:sz w:val="20"/>
                <w:szCs w:val="20"/>
              </w:rPr>
            </w:pPr>
            <w:r w:rsidRPr="00673667">
              <w:rPr>
                <w:rFonts w:asciiTheme="minorHAnsi" w:eastAsiaTheme="minorEastAsia" w:hAnsiTheme="minorHAnsi" w:cstheme="minorHAnsi"/>
                <w:b/>
                <w:bCs/>
                <w:sz w:val="20"/>
                <w:szCs w:val="20"/>
              </w:rPr>
              <w:t xml:space="preserve">Actividades </w:t>
            </w:r>
          </w:p>
        </w:tc>
      </w:tr>
      <w:tr w:rsidR="00673667" w:rsidRPr="00C617CD" w14:paraId="4CD675F8" w14:textId="77777777" w:rsidTr="002D66AB">
        <w:trPr>
          <w:jc w:val="center"/>
        </w:trPr>
        <w:tc>
          <w:tcPr>
            <w:tcW w:w="1915" w:type="dxa"/>
            <w:tcBorders>
              <w:bottom w:val="single" w:sz="4" w:space="0" w:color="auto"/>
            </w:tcBorders>
          </w:tcPr>
          <w:p w14:paraId="342A1E04" w14:textId="6415A099" w:rsidR="00B67D44" w:rsidRPr="00673667" w:rsidRDefault="00B67D44" w:rsidP="00B67D44">
            <w:pPr>
              <w:tabs>
                <w:tab w:val="left" w:pos="4680"/>
              </w:tabs>
              <w:rPr>
                <w:rFonts w:ascii="Calibri Light" w:eastAsia="Calibri" w:hAnsi="Calibri Light" w:cs="Calibri Light"/>
                <w:bCs/>
                <w:sz w:val="16"/>
                <w:szCs w:val="16"/>
                <w:lang w:val="es-PE"/>
              </w:rPr>
            </w:pPr>
            <w:r w:rsidRPr="00673667">
              <w:rPr>
                <w:rFonts w:ascii="Calibri Light" w:eastAsia="Calibri" w:hAnsi="Calibri Light" w:cs="Calibri Light"/>
                <w:bCs/>
                <w:sz w:val="16"/>
                <w:szCs w:val="16"/>
                <w:lang w:val="es-PE"/>
              </w:rPr>
              <w:t>Actividad 1.1.1</w:t>
            </w:r>
          </w:p>
          <w:p w14:paraId="13D30C05" w14:textId="77777777" w:rsidR="00B67D44" w:rsidRPr="00673667" w:rsidRDefault="00B67D44" w:rsidP="00B67D44">
            <w:pPr>
              <w:tabs>
                <w:tab w:val="left" w:pos="4680"/>
              </w:tabs>
              <w:rPr>
                <w:rFonts w:ascii="Calibri Light" w:eastAsia="Calibri" w:hAnsi="Calibri Light" w:cs="Calibri Light"/>
                <w:bCs/>
                <w:sz w:val="16"/>
                <w:szCs w:val="16"/>
                <w:lang w:val="es-PE"/>
              </w:rPr>
            </w:pPr>
          </w:p>
          <w:p w14:paraId="0871D719" w14:textId="77777777" w:rsidR="00B67D44" w:rsidRPr="00673667" w:rsidRDefault="00B67D44" w:rsidP="00B67D44">
            <w:pPr>
              <w:tabs>
                <w:tab w:val="left" w:pos="4680"/>
              </w:tabs>
              <w:rPr>
                <w:rFonts w:ascii="Calibri Light" w:eastAsia="Calibri" w:hAnsi="Calibri Light" w:cs="Calibri Light"/>
                <w:bCs/>
                <w:sz w:val="16"/>
                <w:szCs w:val="16"/>
                <w:lang w:val="es-PE"/>
              </w:rPr>
            </w:pPr>
          </w:p>
          <w:p w14:paraId="0C77DF75" w14:textId="4767A7F1" w:rsidR="00B67D44" w:rsidRPr="00673667" w:rsidRDefault="00B67D44" w:rsidP="00B67D44">
            <w:pPr>
              <w:tabs>
                <w:tab w:val="left" w:pos="4680"/>
              </w:tabs>
              <w:rPr>
                <w:rFonts w:ascii="Calibri" w:hAnsi="Calibri" w:cs="Calibri"/>
                <w:sz w:val="20"/>
                <w:szCs w:val="20"/>
                <w:lang w:val="es-PE"/>
              </w:rPr>
            </w:pPr>
            <w:r w:rsidRPr="00673667">
              <w:rPr>
                <w:rFonts w:ascii="Calibri Light" w:eastAsia="Calibri" w:hAnsi="Calibri Light" w:cs="Calibri Light"/>
                <w:bCs/>
                <w:sz w:val="16"/>
                <w:szCs w:val="16"/>
                <w:lang w:val="es-PE"/>
              </w:rPr>
              <w:t>Actividad 1.1.2 y 1.1.4</w:t>
            </w:r>
          </w:p>
        </w:tc>
        <w:tc>
          <w:tcPr>
            <w:tcW w:w="7861" w:type="dxa"/>
            <w:gridSpan w:val="8"/>
            <w:tcBorders>
              <w:bottom w:val="single" w:sz="4" w:space="0" w:color="auto"/>
            </w:tcBorders>
            <w:shd w:val="clear" w:color="auto" w:fill="auto"/>
          </w:tcPr>
          <w:p w14:paraId="76D691B4" w14:textId="0F56D5E1" w:rsidR="00B67D44" w:rsidRPr="00673667" w:rsidRDefault="00B67D44" w:rsidP="00B67D44">
            <w:pPr>
              <w:pStyle w:val="ListParagraph"/>
              <w:numPr>
                <w:ilvl w:val="0"/>
                <w:numId w:val="11"/>
              </w:numPr>
              <w:suppressAutoHyphens/>
              <w:spacing w:after="0" w:line="240" w:lineRule="auto"/>
              <w:ind w:left="170" w:hanging="170"/>
              <w:jc w:val="both"/>
              <w:rPr>
                <w:rFonts w:ascii="Calibri Light" w:hAnsi="Calibri Light" w:cs="Calibri Light"/>
                <w:bCs/>
                <w:sz w:val="16"/>
                <w:szCs w:val="16"/>
              </w:rPr>
            </w:pPr>
            <w:r w:rsidRPr="00673667">
              <w:rPr>
                <w:rFonts w:ascii="Calibri Light" w:hAnsi="Calibri Light" w:cs="Calibri Light"/>
                <w:bCs/>
                <w:sz w:val="16"/>
                <w:szCs w:val="16"/>
              </w:rPr>
              <w:t>Se inició la Consultoría para el diseño e implementación de un sistema de monitoreo participativo y costo eficiente para la pesquería del recurso dorado en Ecuador, contándose a la fecha con un Plan de trabajo aprobado por la Sub Secretaría de Gestión Marino Costera, el cual viene siendo implementado por la empresa consultora BIOGENIA. Este sistema de monitoreo será parte importante del Plan de Acción Nacional.</w:t>
            </w:r>
          </w:p>
          <w:p w14:paraId="121B0D8B" w14:textId="65248C81" w:rsidR="00B67D44" w:rsidRPr="00673667" w:rsidRDefault="00B67D44" w:rsidP="00B67D44">
            <w:pPr>
              <w:pStyle w:val="ListParagraph"/>
              <w:numPr>
                <w:ilvl w:val="0"/>
                <w:numId w:val="11"/>
              </w:numPr>
              <w:suppressAutoHyphens/>
              <w:spacing w:after="0" w:line="240" w:lineRule="auto"/>
              <w:ind w:left="170" w:hanging="170"/>
              <w:jc w:val="both"/>
              <w:rPr>
                <w:rFonts w:ascii="Myriad Pro" w:hAnsi="Myriad Pro"/>
                <w:sz w:val="20"/>
                <w:szCs w:val="20"/>
                <w:shd w:val="clear" w:color="auto" w:fill="E0E0E0"/>
              </w:rPr>
            </w:pPr>
            <w:r w:rsidRPr="00673667">
              <w:rPr>
                <w:rFonts w:ascii="Calibri Light" w:hAnsi="Calibri Light" w:cs="Calibri Light"/>
                <w:bCs/>
                <w:sz w:val="16"/>
                <w:szCs w:val="16"/>
              </w:rPr>
              <w:t>Paralelamente se está avanzando con la evaluación y actualización del Plan de Acción Nacional de la pesquería del Dorado y el diseño de un nuevo sistema de gobernanza para esta pesquería, también a cargo de la empresa BIOGENIA.</w:t>
            </w:r>
          </w:p>
          <w:p w14:paraId="20A09DE7" w14:textId="4CE03938" w:rsidR="00B67D44" w:rsidRPr="00673667" w:rsidRDefault="00B67D44" w:rsidP="00E045F1">
            <w:pPr>
              <w:pStyle w:val="ListParagraph"/>
              <w:suppressAutoHyphens/>
              <w:spacing w:after="0" w:line="240" w:lineRule="auto"/>
              <w:ind w:left="170"/>
              <w:jc w:val="both"/>
              <w:rPr>
                <w:rFonts w:ascii="Myriad Pro" w:hAnsi="Myriad Pro"/>
                <w:sz w:val="20"/>
                <w:szCs w:val="20"/>
                <w:shd w:val="clear" w:color="auto" w:fill="E0E0E0"/>
              </w:rPr>
            </w:pPr>
          </w:p>
        </w:tc>
      </w:tr>
      <w:tr w:rsidR="00673667" w:rsidRPr="00673667" w14:paraId="368124F3" w14:textId="77777777" w:rsidTr="002D66AB">
        <w:trPr>
          <w:jc w:val="center"/>
        </w:trPr>
        <w:tc>
          <w:tcPr>
            <w:tcW w:w="1915" w:type="dxa"/>
            <w:shd w:val="pct25" w:color="auto" w:fill="auto"/>
          </w:tcPr>
          <w:p w14:paraId="5A7876C5" w14:textId="6D69BDDD" w:rsidR="00B67D44" w:rsidRPr="00673667" w:rsidRDefault="00B67D44" w:rsidP="00B67D44">
            <w:pPr>
              <w:tabs>
                <w:tab w:val="left" w:pos="4680"/>
              </w:tabs>
              <w:jc w:val="center"/>
              <w:rPr>
                <w:rFonts w:ascii="Myriad Pro" w:hAnsi="Myriad Pro"/>
                <w:b/>
                <w:sz w:val="18"/>
                <w:szCs w:val="20"/>
                <w:lang w:val="es-PE"/>
              </w:rPr>
            </w:pPr>
            <w:r w:rsidRPr="00673667">
              <w:rPr>
                <w:rFonts w:ascii="Myriad Pro" w:hAnsi="Myriad Pro"/>
                <w:b/>
                <w:sz w:val="18"/>
                <w:szCs w:val="20"/>
                <w:lang w:val="es-PE"/>
              </w:rPr>
              <w:t>Producto 1.2:</w:t>
            </w:r>
          </w:p>
        </w:tc>
        <w:tc>
          <w:tcPr>
            <w:tcW w:w="4294" w:type="dxa"/>
            <w:gridSpan w:val="3"/>
            <w:shd w:val="pct25" w:color="auto" w:fill="auto"/>
          </w:tcPr>
          <w:p w14:paraId="5A714EF0" w14:textId="77777777" w:rsidR="00B67D44" w:rsidRPr="00673667" w:rsidRDefault="00B67D44" w:rsidP="00B67D44">
            <w:pPr>
              <w:tabs>
                <w:tab w:val="left" w:pos="4680"/>
              </w:tabs>
              <w:jc w:val="center"/>
              <w:rPr>
                <w:rFonts w:ascii="Myriad Pro" w:hAnsi="Myriad Pro"/>
                <w:b/>
                <w:sz w:val="18"/>
                <w:szCs w:val="20"/>
                <w:lang w:val="es-PE"/>
              </w:rPr>
            </w:pPr>
            <w:r w:rsidRPr="00673667">
              <w:rPr>
                <w:rFonts w:ascii="Myriad Pro" w:hAnsi="Myriad Pro"/>
                <w:b/>
                <w:sz w:val="18"/>
                <w:szCs w:val="20"/>
                <w:lang w:val="es-PE"/>
              </w:rPr>
              <w:t>Indicador</w:t>
            </w:r>
          </w:p>
        </w:tc>
        <w:tc>
          <w:tcPr>
            <w:tcW w:w="739" w:type="dxa"/>
            <w:shd w:val="pct25" w:color="auto" w:fill="auto"/>
          </w:tcPr>
          <w:p w14:paraId="1EB09DD6" w14:textId="6DB408FC" w:rsidR="00B67D44" w:rsidRPr="00673667" w:rsidRDefault="00B67D44" w:rsidP="00B67D44">
            <w:pPr>
              <w:tabs>
                <w:tab w:val="left" w:pos="4680"/>
              </w:tabs>
              <w:jc w:val="center"/>
              <w:rPr>
                <w:rFonts w:ascii="Myriad Pro" w:hAnsi="Myriad Pro"/>
                <w:b/>
                <w:sz w:val="18"/>
                <w:szCs w:val="20"/>
                <w:lang w:val="es-PE"/>
              </w:rPr>
            </w:pPr>
            <w:r w:rsidRPr="00673667">
              <w:rPr>
                <w:rFonts w:ascii="Myriad Pro" w:hAnsi="Myriad Pro"/>
                <w:b/>
                <w:sz w:val="18"/>
                <w:szCs w:val="20"/>
                <w:lang w:val="es-PE"/>
              </w:rPr>
              <w:t>Línea de Base</w:t>
            </w:r>
          </w:p>
        </w:tc>
        <w:tc>
          <w:tcPr>
            <w:tcW w:w="807" w:type="dxa"/>
            <w:shd w:val="pct25" w:color="auto" w:fill="auto"/>
          </w:tcPr>
          <w:p w14:paraId="04E68F17" w14:textId="77777777" w:rsidR="00B67D44" w:rsidRPr="00673667" w:rsidRDefault="00B67D44" w:rsidP="00B67D44">
            <w:pPr>
              <w:tabs>
                <w:tab w:val="left" w:pos="4680"/>
              </w:tabs>
              <w:jc w:val="center"/>
              <w:rPr>
                <w:rFonts w:ascii="Myriad Pro" w:hAnsi="Myriad Pro"/>
                <w:b/>
                <w:sz w:val="18"/>
                <w:szCs w:val="20"/>
                <w:lang w:val="es-PE"/>
              </w:rPr>
            </w:pPr>
            <w:r w:rsidRPr="00673667">
              <w:rPr>
                <w:rFonts w:ascii="Myriad Pro" w:hAnsi="Myriad Pro"/>
                <w:b/>
                <w:sz w:val="18"/>
                <w:szCs w:val="20"/>
                <w:lang w:val="es-PE"/>
              </w:rPr>
              <w:t>Meta</w:t>
            </w:r>
          </w:p>
          <w:p w14:paraId="47EE3231" w14:textId="1C0C2426" w:rsidR="00B67D44" w:rsidRPr="00673667" w:rsidRDefault="00B67D44" w:rsidP="00B67D44">
            <w:pPr>
              <w:tabs>
                <w:tab w:val="left" w:pos="4680"/>
              </w:tabs>
              <w:jc w:val="center"/>
              <w:rPr>
                <w:rFonts w:ascii="Myriad Pro" w:hAnsi="Myriad Pro"/>
                <w:b/>
                <w:sz w:val="18"/>
                <w:szCs w:val="20"/>
                <w:lang w:val="es-PE"/>
              </w:rPr>
            </w:pPr>
            <w:r w:rsidRPr="00673667">
              <w:rPr>
                <w:rFonts w:ascii="Myriad Pro" w:hAnsi="Myriad Pro"/>
                <w:b/>
                <w:sz w:val="18"/>
                <w:szCs w:val="20"/>
                <w:lang w:val="es-PE"/>
              </w:rPr>
              <w:t>Final (A)</w:t>
            </w:r>
          </w:p>
        </w:tc>
        <w:tc>
          <w:tcPr>
            <w:tcW w:w="915" w:type="dxa"/>
            <w:gridSpan w:val="2"/>
            <w:shd w:val="pct25" w:color="auto" w:fill="auto"/>
          </w:tcPr>
          <w:p w14:paraId="051CC29B" w14:textId="77777777" w:rsidR="00B67D44" w:rsidRPr="00673667" w:rsidRDefault="00B67D44" w:rsidP="00B67D44">
            <w:pPr>
              <w:tabs>
                <w:tab w:val="left" w:pos="4680"/>
              </w:tabs>
              <w:jc w:val="center"/>
              <w:rPr>
                <w:rFonts w:ascii="Myriad Pro" w:hAnsi="Myriad Pro"/>
                <w:b/>
                <w:sz w:val="18"/>
                <w:szCs w:val="20"/>
                <w:lang w:val="es-PE"/>
              </w:rPr>
            </w:pPr>
            <w:proofErr w:type="spellStart"/>
            <w:r w:rsidRPr="00673667">
              <w:rPr>
                <w:rFonts w:ascii="Myriad Pro" w:hAnsi="Myriad Pro"/>
                <w:b/>
                <w:sz w:val="18"/>
                <w:szCs w:val="20"/>
                <w:lang w:val="es-PE"/>
              </w:rPr>
              <w:t>Ejecu-tado</w:t>
            </w:r>
            <w:proofErr w:type="spellEnd"/>
          </w:p>
          <w:p w14:paraId="180855F3" w14:textId="3B626E61" w:rsidR="00B67D44" w:rsidRPr="00673667" w:rsidRDefault="00B67D44" w:rsidP="00B67D44">
            <w:pPr>
              <w:tabs>
                <w:tab w:val="left" w:pos="4680"/>
              </w:tabs>
              <w:jc w:val="center"/>
              <w:rPr>
                <w:rFonts w:ascii="Myriad Pro" w:hAnsi="Myriad Pro"/>
                <w:b/>
                <w:sz w:val="18"/>
                <w:szCs w:val="20"/>
                <w:lang w:val="es-PE"/>
              </w:rPr>
            </w:pPr>
            <w:r w:rsidRPr="00673667">
              <w:rPr>
                <w:rFonts w:ascii="Myriad Pro" w:hAnsi="Myriad Pro"/>
                <w:b/>
                <w:sz w:val="18"/>
                <w:szCs w:val="20"/>
                <w:lang w:val="es-PE"/>
              </w:rPr>
              <w:t>(B)</w:t>
            </w:r>
          </w:p>
        </w:tc>
        <w:tc>
          <w:tcPr>
            <w:tcW w:w="1106" w:type="dxa"/>
            <w:shd w:val="pct25" w:color="auto" w:fill="auto"/>
          </w:tcPr>
          <w:p w14:paraId="60E2D511" w14:textId="77777777" w:rsidR="00B67D44" w:rsidRPr="00673667" w:rsidRDefault="00B67D44" w:rsidP="00B67D44">
            <w:pPr>
              <w:tabs>
                <w:tab w:val="left" w:pos="4680"/>
              </w:tabs>
              <w:jc w:val="center"/>
              <w:rPr>
                <w:rFonts w:ascii="Myriad Pro" w:hAnsi="Myriad Pro"/>
                <w:b/>
                <w:sz w:val="18"/>
                <w:szCs w:val="20"/>
                <w:lang w:val="es-PE"/>
              </w:rPr>
            </w:pPr>
            <w:r w:rsidRPr="00673667">
              <w:rPr>
                <w:rFonts w:ascii="Myriad Pro" w:hAnsi="Myriad Pro"/>
                <w:b/>
                <w:sz w:val="18"/>
                <w:szCs w:val="20"/>
                <w:lang w:val="es-PE"/>
              </w:rPr>
              <w:t>% avance</w:t>
            </w:r>
          </w:p>
          <w:p w14:paraId="12D5FE15" w14:textId="7914DC5E" w:rsidR="00B67D44" w:rsidRPr="00673667" w:rsidRDefault="00B67D44" w:rsidP="00B67D44">
            <w:pPr>
              <w:tabs>
                <w:tab w:val="left" w:pos="4680"/>
              </w:tabs>
              <w:jc w:val="center"/>
              <w:rPr>
                <w:rFonts w:ascii="Myriad Pro" w:hAnsi="Myriad Pro"/>
                <w:b/>
                <w:sz w:val="18"/>
                <w:szCs w:val="20"/>
                <w:lang w:val="es-PE"/>
              </w:rPr>
            </w:pPr>
            <w:r w:rsidRPr="00673667">
              <w:rPr>
                <w:rFonts w:ascii="Myriad Pro" w:hAnsi="Myriad Pro"/>
                <w:b/>
                <w:sz w:val="18"/>
                <w:szCs w:val="20"/>
                <w:lang w:val="es-PE"/>
              </w:rPr>
              <w:t>(B/A*100)</w:t>
            </w:r>
          </w:p>
        </w:tc>
      </w:tr>
      <w:tr w:rsidR="00673667" w:rsidRPr="00673667" w14:paraId="150E8DEF" w14:textId="77777777" w:rsidTr="00D41137">
        <w:trPr>
          <w:trHeight w:val="466"/>
          <w:jc w:val="center"/>
        </w:trPr>
        <w:tc>
          <w:tcPr>
            <w:tcW w:w="1915" w:type="dxa"/>
            <w:vMerge w:val="restart"/>
            <w:shd w:val="clear" w:color="auto" w:fill="auto"/>
          </w:tcPr>
          <w:p w14:paraId="13735665" w14:textId="3A741E49" w:rsidR="008B7413" w:rsidRPr="00673667" w:rsidRDefault="008B7413" w:rsidP="008B7413">
            <w:pPr>
              <w:tabs>
                <w:tab w:val="left" w:pos="4680"/>
              </w:tabs>
              <w:rPr>
                <w:rFonts w:ascii="Myriad Pro" w:hAnsi="Myriad Pro"/>
                <w:sz w:val="20"/>
                <w:szCs w:val="20"/>
                <w:shd w:val="clear" w:color="auto" w:fill="E0E0E0"/>
                <w:lang w:val="es-PE"/>
              </w:rPr>
            </w:pPr>
            <w:r w:rsidRPr="00673667">
              <w:rPr>
                <w:rFonts w:ascii="Calibri Light" w:hAnsi="Calibri Light" w:cs="Calibri Light"/>
                <w:sz w:val="16"/>
                <w:szCs w:val="16"/>
                <w:lang w:val="es-PE"/>
              </w:rPr>
              <w:t>Producto 1.2. PAN Pomada de Ecuador mejorado y actualizado con arreglos de gobernanza fortalecidos</w:t>
            </w:r>
          </w:p>
        </w:tc>
        <w:tc>
          <w:tcPr>
            <w:tcW w:w="4294" w:type="dxa"/>
            <w:gridSpan w:val="3"/>
            <w:shd w:val="clear" w:color="auto" w:fill="auto"/>
            <w:vAlign w:val="center"/>
          </w:tcPr>
          <w:p w14:paraId="4AC62B8B" w14:textId="1BB5675D"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Sistema de Monitoreo participativo diseñado</w:t>
            </w:r>
          </w:p>
        </w:tc>
        <w:tc>
          <w:tcPr>
            <w:tcW w:w="739" w:type="dxa"/>
            <w:vAlign w:val="center"/>
          </w:tcPr>
          <w:p w14:paraId="44275298" w14:textId="194B2BC9"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807" w:type="dxa"/>
            <w:shd w:val="clear" w:color="auto" w:fill="auto"/>
            <w:vAlign w:val="center"/>
          </w:tcPr>
          <w:p w14:paraId="2F815EF2" w14:textId="73DB7F0E"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915" w:type="dxa"/>
            <w:gridSpan w:val="2"/>
            <w:shd w:val="clear" w:color="auto" w:fill="auto"/>
            <w:vAlign w:val="center"/>
          </w:tcPr>
          <w:p w14:paraId="11242F87" w14:textId="0A7C9C82"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06" w:type="dxa"/>
            <w:shd w:val="clear" w:color="auto" w:fill="auto"/>
          </w:tcPr>
          <w:p w14:paraId="343FF7B4" w14:textId="25995A30"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673667" w:rsidRPr="00673667" w14:paraId="03EA53D0" w14:textId="77777777" w:rsidTr="00D41137">
        <w:trPr>
          <w:trHeight w:val="466"/>
          <w:jc w:val="center"/>
        </w:trPr>
        <w:tc>
          <w:tcPr>
            <w:tcW w:w="1915" w:type="dxa"/>
            <w:vMerge/>
            <w:shd w:val="clear" w:color="auto" w:fill="auto"/>
          </w:tcPr>
          <w:p w14:paraId="237CA0C5" w14:textId="77777777" w:rsidR="008B7413" w:rsidRPr="00673667" w:rsidRDefault="008B7413" w:rsidP="008B7413">
            <w:pPr>
              <w:tabs>
                <w:tab w:val="left" w:pos="4680"/>
              </w:tabs>
              <w:rPr>
                <w:rFonts w:ascii="Calibri Light" w:hAnsi="Calibri Light" w:cs="Calibri Light"/>
                <w:sz w:val="16"/>
                <w:szCs w:val="16"/>
                <w:lang w:val="es-PE"/>
              </w:rPr>
            </w:pPr>
          </w:p>
        </w:tc>
        <w:tc>
          <w:tcPr>
            <w:tcW w:w="4294" w:type="dxa"/>
            <w:gridSpan w:val="3"/>
            <w:shd w:val="clear" w:color="auto" w:fill="auto"/>
            <w:vAlign w:val="center"/>
          </w:tcPr>
          <w:p w14:paraId="7F30736A" w14:textId="16EE4C2B"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Documento conceptual y estatutos para el nuevo mecanismo de gobernanza elaborado</w:t>
            </w:r>
          </w:p>
        </w:tc>
        <w:tc>
          <w:tcPr>
            <w:tcW w:w="739" w:type="dxa"/>
            <w:vAlign w:val="center"/>
          </w:tcPr>
          <w:p w14:paraId="00C89F26" w14:textId="4EECC61E"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807" w:type="dxa"/>
            <w:shd w:val="clear" w:color="auto" w:fill="auto"/>
            <w:vAlign w:val="center"/>
          </w:tcPr>
          <w:p w14:paraId="2B8E2F2D" w14:textId="6C794516"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915" w:type="dxa"/>
            <w:gridSpan w:val="2"/>
            <w:shd w:val="clear" w:color="auto" w:fill="auto"/>
            <w:vAlign w:val="center"/>
          </w:tcPr>
          <w:p w14:paraId="08B497EF" w14:textId="698CEA6F"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06" w:type="dxa"/>
            <w:shd w:val="clear" w:color="auto" w:fill="auto"/>
          </w:tcPr>
          <w:p w14:paraId="13356EDA" w14:textId="0725ACA5"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673667" w:rsidRPr="00673667" w14:paraId="0512117E" w14:textId="77777777" w:rsidTr="00D41137">
        <w:trPr>
          <w:trHeight w:val="368"/>
          <w:jc w:val="center"/>
        </w:trPr>
        <w:tc>
          <w:tcPr>
            <w:tcW w:w="1915" w:type="dxa"/>
            <w:vMerge/>
            <w:shd w:val="clear" w:color="auto" w:fill="auto"/>
          </w:tcPr>
          <w:p w14:paraId="5BD92958" w14:textId="77777777" w:rsidR="008B7413" w:rsidRPr="00673667" w:rsidRDefault="008B7413" w:rsidP="008B7413">
            <w:pPr>
              <w:tabs>
                <w:tab w:val="left" w:pos="4680"/>
              </w:tabs>
              <w:rPr>
                <w:rFonts w:ascii="Calibri Light" w:hAnsi="Calibri Light" w:cs="Calibri Light"/>
                <w:sz w:val="16"/>
                <w:szCs w:val="16"/>
                <w:lang w:val="es-PE"/>
              </w:rPr>
            </w:pPr>
          </w:p>
        </w:tc>
        <w:tc>
          <w:tcPr>
            <w:tcW w:w="4294" w:type="dxa"/>
            <w:gridSpan w:val="3"/>
            <w:shd w:val="clear" w:color="auto" w:fill="auto"/>
            <w:vAlign w:val="center"/>
          </w:tcPr>
          <w:p w14:paraId="3513F088" w14:textId="03C683AB"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Plan actualizado</w:t>
            </w:r>
          </w:p>
        </w:tc>
        <w:tc>
          <w:tcPr>
            <w:tcW w:w="739" w:type="dxa"/>
            <w:vAlign w:val="center"/>
          </w:tcPr>
          <w:p w14:paraId="58FF69E5" w14:textId="71B5F229"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c>
          <w:tcPr>
            <w:tcW w:w="807" w:type="dxa"/>
            <w:shd w:val="clear" w:color="auto" w:fill="auto"/>
            <w:vAlign w:val="center"/>
          </w:tcPr>
          <w:p w14:paraId="598E63E3" w14:textId="6C181431"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1</w:t>
            </w:r>
          </w:p>
        </w:tc>
        <w:tc>
          <w:tcPr>
            <w:tcW w:w="915" w:type="dxa"/>
            <w:gridSpan w:val="2"/>
            <w:shd w:val="clear" w:color="auto" w:fill="auto"/>
            <w:vAlign w:val="center"/>
          </w:tcPr>
          <w:p w14:paraId="469AD24F" w14:textId="5E0AA1E7"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c>
          <w:tcPr>
            <w:tcW w:w="1106" w:type="dxa"/>
            <w:shd w:val="clear" w:color="auto" w:fill="auto"/>
          </w:tcPr>
          <w:p w14:paraId="3C82E82E" w14:textId="4B5CFB2D"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r>
      <w:tr w:rsidR="005572A4" w:rsidRPr="006C608C" w14:paraId="29DF7384" w14:textId="77777777" w:rsidTr="002D66AB">
        <w:trPr>
          <w:trHeight w:val="76"/>
          <w:jc w:val="center"/>
        </w:trPr>
        <w:tc>
          <w:tcPr>
            <w:tcW w:w="9776" w:type="dxa"/>
            <w:gridSpan w:val="9"/>
            <w:tcBorders>
              <w:bottom w:val="single" w:sz="4" w:space="0" w:color="auto"/>
            </w:tcBorders>
            <w:shd w:val="clear" w:color="auto" w:fill="CFCDCD" w:themeFill="background2" w:themeFillShade="E5"/>
          </w:tcPr>
          <w:p w14:paraId="0FF0F479" w14:textId="370C745A" w:rsidR="005572A4" w:rsidRPr="006C608C" w:rsidRDefault="005572A4" w:rsidP="005572A4">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Actividades</w:t>
            </w:r>
            <w:r>
              <w:rPr>
                <w:rFonts w:asciiTheme="minorHAnsi" w:eastAsiaTheme="minorEastAsia" w:hAnsiTheme="minorHAnsi" w:cstheme="minorHAnsi"/>
                <w:b/>
                <w:bCs/>
                <w:sz w:val="20"/>
                <w:szCs w:val="20"/>
              </w:rPr>
              <w:t xml:space="preserve"> </w:t>
            </w:r>
          </w:p>
        </w:tc>
      </w:tr>
      <w:tr w:rsidR="005572A4" w:rsidRPr="00C617CD" w14:paraId="71CDE2E8" w14:textId="77777777" w:rsidTr="002D66AB">
        <w:trPr>
          <w:trHeight w:val="827"/>
          <w:jc w:val="center"/>
        </w:trPr>
        <w:tc>
          <w:tcPr>
            <w:tcW w:w="1915" w:type="dxa"/>
            <w:tcBorders>
              <w:bottom w:val="single" w:sz="4" w:space="0" w:color="auto"/>
            </w:tcBorders>
          </w:tcPr>
          <w:p w14:paraId="0E463990" w14:textId="39AD4495" w:rsidR="005572A4" w:rsidRPr="003C2E7D" w:rsidRDefault="005572A4" w:rsidP="005572A4">
            <w:pPr>
              <w:tabs>
                <w:tab w:val="left" w:pos="4680"/>
              </w:tabs>
              <w:rPr>
                <w:rFonts w:ascii="Calibri" w:hAnsi="Calibri" w:cs="Calibri"/>
                <w:sz w:val="20"/>
                <w:szCs w:val="20"/>
                <w:lang w:val="es-PE"/>
              </w:rPr>
            </w:pPr>
            <w:r w:rsidRPr="006D4170">
              <w:rPr>
                <w:rFonts w:ascii="Calibri Light" w:eastAsia="Calibri" w:hAnsi="Calibri Light" w:cs="Calibri Light"/>
                <w:bCs/>
                <w:color w:val="000000"/>
                <w:sz w:val="16"/>
                <w:szCs w:val="16"/>
                <w:lang w:val="es-PE"/>
              </w:rPr>
              <w:t>Actividad 1.2.1</w:t>
            </w:r>
          </w:p>
        </w:tc>
        <w:tc>
          <w:tcPr>
            <w:tcW w:w="7861" w:type="dxa"/>
            <w:gridSpan w:val="8"/>
            <w:tcBorders>
              <w:bottom w:val="single" w:sz="4" w:space="0" w:color="auto"/>
            </w:tcBorders>
            <w:shd w:val="clear" w:color="auto" w:fill="auto"/>
          </w:tcPr>
          <w:p w14:paraId="15261A5B" w14:textId="77777777" w:rsidR="005572A4" w:rsidRPr="0041165C" w:rsidRDefault="005572A4" w:rsidP="005572A4">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Pr>
                <w:rFonts w:ascii="Calibri Light" w:hAnsi="Calibri Light" w:cs="Calibri Light"/>
                <w:bCs/>
                <w:color w:val="000000"/>
                <w:sz w:val="16"/>
                <w:szCs w:val="16"/>
              </w:rPr>
              <w:t xml:space="preserve">Se inició el </w:t>
            </w:r>
            <w:r w:rsidRPr="009226D1">
              <w:rPr>
                <w:rFonts w:ascii="Calibri Light" w:hAnsi="Calibri Light" w:cs="Calibri Light"/>
                <w:bCs/>
                <w:color w:val="000000"/>
                <w:sz w:val="16"/>
                <w:szCs w:val="16"/>
              </w:rPr>
              <w:t>diseño de un sistema de monitoreo participativo y costo eficiente para la pesquería del re</w:t>
            </w:r>
            <w:r>
              <w:rPr>
                <w:rFonts w:ascii="Calibri Light" w:hAnsi="Calibri Light" w:cs="Calibri Light"/>
                <w:bCs/>
                <w:color w:val="000000"/>
                <w:sz w:val="16"/>
                <w:szCs w:val="16"/>
              </w:rPr>
              <w:t xml:space="preserve">curso camarón pomada en Ecuador, junto con la </w:t>
            </w:r>
            <w:r w:rsidRPr="009226D1">
              <w:rPr>
                <w:rFonts w:ascii="Calibri Light" w:hAnsi="Calibri Light" w:cs="Calibri Light"/>
                <w:bCs/>
                <w:color w:val="000000"/>
                <w:sz w:val="16"/>
                <w:szCs w:val="16"/>
              </w:rPr>
              <w:t xml:space="preserve">Evaluación del actual sistema de seguimiento </w:t>
            </w:r>
            <w:r>
              <w:rPr>
                <w:rFonts w:ascii="Calibri Light" w:hAnsi="Calibri Light" w:cs="Calibri Light"/>
                <w:bCs/>
                <w:color w:val="000000"/>
                <w:sz w:val="16"/>
                <w:szCs w:val="16"/>
              </w:rPr>
              <w:t>de este recurso. Los resultados de ambos procesos serán utilizados como insumos importantes en la elaboración del Plan de Acción para la pesquería de Pomada.</w:t>
            </w:r>
          </w:p>
        </w:tc>
      </w:tr>
      <w:tr w:rsidR="005572A4" w:rsidRPr="003C2E7D" w14:paraId="517A5DF3" w14:textId="77777777" w:rsidTr="002D66AB">
        <w:trPr>
          <w:jc w:val="center"/>
        </w:trPr>
        <w:tc>
          <w:tcPr>
            <w:tcW w:w="1915" w:type="dxa"/>
            <w:shd w:val="pct25" w:color="auto" w:fill="auto"/>
          </w:tcPr>
          <w:p w14:paraId="0286D3EC" w14:textId="67821184"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Producto 1.3:</w:t>
            </w:r>
          </w:p>
        </w:tc>
        <w:tc>
          <w:tcPr>
            <w:tcW w:w="4294" w:type="dxa"/>
            <w:gridSpan w:val="3"/>
            <w:shd w:val="pct25" w:color="auto" w:fill="auto"/>
          </w:tcPr>
          <w:p w14:paraId="097CBF1B" w14:textId="77777777"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Indicador</w:t>
            </w:r>
          </w:p>
        </w:tc>
        <w:tc>
          <w:tcPr>
            <w:tcW w:w="739" w:type="dxa"/>
            <w:shd w:val="pct25" w:color="auto" w:fill="auto"/>
          </w:tcPr>
          <w:p w14:paraId="24EA1A52" w14:textId="05EF793D"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Línea de Base</w:t>
            </w:r>
          </w:p>
        </w:tc>
        <w:tc>
          <w:tcPr>
            <w:tcW w:w="807" w:type="dxa"/>
            <w:shd w:val="pct25" w:color="auto" w:fill="auto"/>
          </w:tcPr>
          <w:p w14:paraId="699BFA71" w14:textId="77777777"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Meta</w:t>
            </w:r>
          </w:p>
          <w:p w14:paraId="11BC3566" w14:textId="1FE3A289"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Final (A)</w:t>
            </w:r>
          </w:p>
        </w:tc>
        <w:tc>
          <w:tcPr>
            <w:tcW w:w="915" w:type="dxa"/>
            <w:gridSpan w:val="2"/>
            <w:shd w:val="pct25" w:color="auto" w:fill="auto"/>
          </w:tcPr>
          <w:p w14:paraId="5D0DAEBC" w14:textId="77777777" w:rsidR="005572A4" w:rsidRPr="005572A4" w:rsidRDefault="005572A4" w:rsidP="005572A4">
            <w:pPr>
              <w:tabs>
                <w:tab w:val="left" w:pos="4680"/>
              </w:tabs>
              <w:jc w:val="center"/>
              <w:rPr>
                <w:rFonts w:ascii="Myriad Pro" w:hAnsi="Myriad Pro"/>
                <w:b/>
                <w:sz w:val="18"/>
                <w:szCs w:val="20"/>
                <w:lang w:val="es-PE"/>
              </w:rPr>
            </w:pPr>
            <w:proofErr w:type="spellStart"/>
            <w:r w:rsidRPr="005572A4">
              <w:rPr>
                <w:rFonts w:ascii="Myriad Pro" w:hAnsi="Myriad Pro"/>
                <w:b/>
                <w:sz w:val="18"/>
                <w:szCs w:val="20"/>
                <w:lang w:val="es-PE"/>
              </w:rPr>
              <w:t>Ejecu-tado</w:t>
            </w:r>
            <w:proofErr w:type="spellEnd"/>
          </w:p>
          <w:p w14:paraId="7C593234" w14:textId="70F556CF"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(B)</w:t>
            </w:r>
          </w:p>
        </w:tc>
        <w:tc>
          <w:tcPr>
            <w:tcW w:w="1106" w:type="dxa"/>
            <w:shd w:val="pct25" w:color="auto" w:fill="auto"/>
          </w:tcPr>
          <w:p w14:paraId="7ACEDC94" w14:textId="77777777"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 avance</w:t>
            </w:r>
          </w:p>
          <w:p w14:paraId="04E7F3A3" w14:textId="6CF10835"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(B/A*100)</w:t>
            </w:r>
          </w:p>
        </w:tc>
      </w:tr>
      <w:tr w:rsidR="008B7413" w:rsidRPr="003C2E7D" w14:paraId="5BFF3862" w14:textId="77777777" w:rsidTr="00D41137">
        <w:trPr>
          <w:trHeight w:val="431"/>
          <w:jc w:val="center"/>
        </w:trPr>
        <w:tc>
          <w:tcPr>
            <w:tcW w:w="1915" w:type="dxa"/>
            <w:vMerge w:val="restart"/>
            <w:shd w:val="clear" w:color="auto" w:fill="auto"/>
          </w:tcPr>
          <w:p w14:paraId="5E7313C9" w14:textId="0F3FFB7A" w:rsidR="008B7413" w:rsidRPr="00673667" w:rsidRDefault="008B7413" w:rsidP="008B7413">
            <w:pPr>
              <w:tabs>
                <w:tab w:val="left" w:pos="4680"/>
              </w:tabs>
              <w:rPr>
                <w:rFonts w:ascii="Myriad Pro" w:hAnsi="Myriad Pro"/>
                <w:sz w:val="20"/>
                <w:szCs w:val="20"/>
                <w:shd w:val="clear" w:color="auto" w:fill="E0E0E0"/>
                <w:lang w:val="es-PE"/>
              </w:rPr>
            </w:pPr>
            <w:r w:rsidRPr="00673667">
              <w:rPr>
                <w:rFonts w:ascii="Calibri Light" w:hAnsi="Calibri Light" w:cs="Calibri Light"/>
                <w:sz w:val="16"/>
                <w:szCs w:val="16"/>
                <w:lang w:val="es-PE"/>
              </w:rPr>
              <w:t>Producto 1.3. Nuevo Plan de acción provincial para concha en Ecuador</w:t>
            </w:r>
          </w:p>
        </w:tc>
        <w:tc>
          <w:tcPr>
            <w:tcW w:w="4294" w:type="dxa"/>
            <w:gridSpan w:val="3"/>
            <w:shd w:val="clear" w:color="auto" w:fill="auto"/>
            <w:vAlign w:val="center"/>
          </w:tcPr>
          <w:p w14:paraId="7FCADE0F" w14:textId="67890960"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Sistema de Monitoreo participativo diseñado</w:t>
            </w:r>
          </w:p>
        </w:tc>
        <w:tc>
          <w:tcPr>
            <w:tcW w:w="739" w:type="dxa"/>
            <w:vAlign w:val="center"/>
          </w:tcPr>
          <w:p w14:paraId="6096AB6A" w14:textId="0F398CE2"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807" w:type="dxa"/>
            <w:shd w:val="clear" w:color="auto" w:fill="auto"/>
            <w:vAlign w:val="center"/>
          </w:tcPr>
          <w:p w14:paraId="24B5CFB3" w14:textId="2DDE67E2"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915" w:type="dxa"/>
            <w:gridSpan w:val="2"/>
            <w:shd w:val="clear" w:color="auto" w:fill="auto"/>
            <w:vAlign w:val="center"/>
          </w:tcPr>
          <w:p w14:paraId="6DEDCF61" w14:textId="098A8D20"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06" w:type="dxa"/>
            <w:shd w:val="clear" w:color="auto" w:fill="auto"/>
          </w:tcPr>
          <w:p w14:paraId="5739B5C5" w14:textId="23F29C68"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8B7413" w:rsidRPr="003C2E7D" w14:paraId="27D74884" w14:textId="77777777" w:rsidTr="00740D3F">
        <w:trPr>
          <w:trHeight w:val="395"/>
          <w:jc w:val="center"/>
        </w:trPr>
        <w:tc>
          <w:tcPr>
            <w:tcW w:w="1915" w:type="dxa"/>
            <w:vMerge/>
            <w:shd w:val="clear" w:color="auto" w:fill="auto"/>
          </w:tcPr>
          <w:p w14:paraId="60E3C6E1" w14:textId="77777777" w:rsidR="008B7413" w:rsidRPr="00673667" w:rsidRDefault="008B7413" w:rsidP="008B7413">
            <w:pPr>
              <w:tabs>
                <w:tab w:val="left" w:pos="4680"/>
              </w:tabs>
              <w:rPr>
                <w:rFonts w:ascii="Calibri Light" w:hAnsi="Calibri Light" w:cs="Calibri Light"/>
                <w:sz w:val="16"/>
                <w:szCs w:val="16"/>
                <w:lang w:val="es-PE"/>
              </w:rPr>
            </w:pPr>
          </w:p>
        </w:tc>
        <w:tc>
          <w:tcPr>
            <w:tcW w:w="4294" w:type="dxa"/>
            <w:gridSpan w:val="3"/>
            <w:shd w:val="clear" w:color="auto" w:fill="auto"/>
            <w:vAlign w:val="center"/>
          </w:tcPr>
          <w:p w14:paraId="1D51A26C" w14:textId="7291E7CE"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lang w:val="es-PA"/>
              </w:rPr>
              <w:t>D</w:t>
            </w:r>
            <w:proofErr w:type="spellStart"/>
            <w:r w:rsidRPr="00673667">
              <w:rPr>
                <w:rFonts w:ascii="Calibri Light" w:hAnsi="Calibri Light"/>
                <w:sz w:val="16"/>
                <w:szCs w:val="16"/>
              </w:rPr>
              <w:t>ocumento</w:t>
            </w:r>
            <w:proofErr w:type="spellEnd"/>
            <w:r w:rsidRPr="00673667">
              <w:rPr>
                <w:rFonts w:ascii="Calibri Light" w:hAnsi="Calibri Light"/>
                <w:sz w:val="16"/>
                <w:szCs w:val="16"/>
              </w:rPr>
              <w:t xml:space="preserve"> conceptual y estatutos para el nuevo mecanismo de gobernanza</w:t>
            </w:r>
            <w:r w:rsidRPr="00673667">
              <w:rPr>
                <w:rFonts w:ascii="Calibri Light" w:hAnsi="Calibri Light"/>
                <w:sz w:val="16"/>
                <w:szCs w:val="16"/>
                <w:lang w:val="es-PA"/>
              </w:rPr>
              <w:t xml:space="preserve"> elaborado</w:t>
            </w:r>
          </w:p>
        </w:tc>
        <w:tc>
          <w:tcPr>
            <w:tcW w:w="739" w:type="dxa"/>
            <w:vAlign w:val="center"/>
          </w:tcPr>
          <w:p w14:paraId="5FD0C64D" w14:textId="6276D0A1"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0</w:t>
            </w:r>
          </w:p>
        </w:tc>
        <w:tc>
          <w:tcPr>
            <w:tcW w:w="807" w:type="dxa"/>
            <w:shd w:val="clear" w:color="auto" w:fill="auto"/>
            <w:vAlign w:val="center"/>
          </w:tcPr>
          <w:p w14:paraId="6754533C" w14:textId="032EA801" w:rsidR="008B7413" w:rsidRPr="00673667" w:rsidRDefault="008B7413" w:rsidP="008B7413">
            <w:pPr>
              <w:pStyle w:val="NoSpacing"/>
              <w:jc w:val="center"/>
              <w:rPr>
                <w:rFonts w:ascii="Calibri Light" w:hAnsi="Calibri Light"/>
                <w:sz w:val="16"/>
                <w:szCs w:val="16"/>
              </w:rPr>
            </w:pPr>
            <w:r w:rsidRPr="00673667">
              <w:rPr>
                <w:rFonts w:ascii="Calibri Light" w:hAnsi="Calibri Light"/>
                <w:sz w:val="16"/>
                <w:szCs w:val="16"/>
              </w:rPr>
              <w:t>1</w:t>
            </w:r>
          </w:p>
        </w:tc>
        <w:tc>
          <w:tcPr>
            <w:tcW w:w="915" w:type="dxa"/>
            <w:gridSpan w:val="2"/>
            <w:shd w:val="clear" w:color="auto" w:fill="auto"/>
            <w:vAlign w:val="center"/>
          </w:tcPr>
          <w:p w14:paraId="290A07C7" w14:textId="2354B5C8"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06" w:type="dxa"/>
            <w:shd w:val="clear" w:color="auto" w:fill="auto"/>
          </w:tcPr>
          <w:p w14:paraId="00D9351D" w14:textId="2D66FBDA"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8B7413" w:rsidRPr="003C2E7D" w14:paraId="024D5EA9" w14:textId="77777777" w:rsidTr="00740D3F">
        <w:trPr>
          <w:trHeight w:val="395"/>
          <w:jc w:val="center"/>
        </w:trPr>
        <w:tc>
          <w:tcPr>
            <w:tcW w:w="1915" w:type="dxa"/>
            <w:vMerge/>
            <w:shd w:val="clear" w:color="auto" w:fill="auto"/>
          </w:tcPr>
          <w:p w14:paraId="50761554" w14:textId="77777777" w:rsidR="008B7413" w:rsidRPr="00673667" w:rsidRDefault="008B7413" w:rsidP="008B7413">
            <w:pPr>
              <w:tabs>
                <w:tab w:val="left" w:pos="4680"/>
              </w:tabs>
              <w:rPr>
                <w:rFonts w:ascii="Calibri Light" w:hAnsi="Calibri Light" w:cs="Calibri Light"/>
                <w:sz w:val="16"/>
                <w:szCs w:val="16"/>
                <w:lang w:val="es-PE"/>
              </w:rPr>
            </w:pPr>
          </w:p>
        </w:tc>
        <w:tc>
          <w:tcPr>
            <w:tcW w:w="4294" w:type="dxa"/>
            <w:gridSpan w:val="3"/>
            <w:shd w:val="clear" w:color="auto" w:fill="auto"/>
            <w:vAlign w:val="center"/>
          </w:tcPr>
          <w:p w14:paraId="5D1D2523" w14:textId="4E7AAC8A" w:rsidR="008B7413" w:rsidRPr="00673667" w:rsidRDefault="008B7413" w:rsidP="008B7413">
            <w:pPr>
              <w:pStyle w:val="NoSpacing"/>
              <w:numPr>
                <w:ilvl w:val="0"/>
                <w:numId w:val="10"/>
              </w:numPr>
              <w:ind w:left="0" w:hanging="188"/>
              <w:jc w:val="both"/>
              <w:rPr>
                <w:rFonts w:ascii="Myriad Pro" w:hAnsi="Myriad Pro"/>
                <w:sz w:val="16"/>
                <w:szCs w:val="16"/>
                <w:shd w:val="clear" w:color="auto" w:fill="E0E0E0"/>
                <w:lang w:val="es-PA"/>
              </w:rPr>
            </w:pPr>
            <w:r w:rsidRPr="00673667">
              <w:rPr>
                <w:rFonts w:ascii="Calibri Light" w:hAnsi="Calibri Light"/>
                <w:sz w:val="16"/>
                <w:szCs w:val="16"/>
              </w:rPr>
              <w:t>Plan elaborado</w:t>
            </w:r>
          </w:p>
        </w:tc>
        <w:tc>
          <w:tcPr>
            <w:tcW w:w="739" w:type="dxa"/>
            <w:vAlign w:val="center"/>
          </w:tcPr>
          <w:p w14:paraId="4E7306C1" w14:textId="7F0844CC" w:rsidR="008B7413" w:rsidRPr="00673667" w:rsidRDefault="008B7413" w:rsidP="008B7413">
            <w:pPr>
              <w:pStyle w:val="Default"/>
              <w:jc w:val="center"/>
              <w:rPr>
                <w:rFonts w:ascii="Arial Narrow" w:hAnsi="Arial Narrow"/>
                <w:color w:val="auto"/>
                <w:sz w:val="20"/>
                <w:szCs w:val="20"/>
                <w:shd w:val="clear" w:color="auto" w:fill="E0E0E0"/>
              </w:rPr>
            </w:pPr>
            <w:r w:rsidRPr="00673667">
              <w:rPr>
                <w:rFonts w:ascii="Calibri Light" w:hAnsi="Calibri Light"/>
                <w:color w:val="auto"/>
                <w:sz w:val="16"/>
                <w:szCs w:val="16"/>
              </w:rPr>
              <w:t>0</w:t>
            </w:r>
          </w:p>
        </w:tc>
        <w:tc>
          <w:tcPr>
            <w:tcW w:w="807" w:type="dxa"/>
            <w:shd w:val="clear" w:color="auto" w:fill="auto"/>
            <w:vAlign w:val="center"/>
          </w:tcPr>
          <w:p w14:paraId="42269697" w14:textId="7B44548B" w:rsidR="008B7413" w:rsidRPr="00673667" w:rsidRDefault="008B7413" w:rsidP="008B7413">
            <w:pPr>
              <w:pStyle w:val="Default"/>
              <w:jc w:val="center"/>
              <w:rPr>
                <w:rFonts w:ascii="Arial Narrow" w:hAnsi="Arial Narrow"/>
                <w:color w:val="auto"/>
                <w:sz w:val="20"/>
                <w:szCs w:val="20"/>
                <w:shd w:val="clear" w:color="auto" w:fill="E0E0E0"/>
              </w:rPr>
            </w:pPr>
            <w:r w:rsidRPr="00673667">
              <w:rPr>
                <w:rFonts w:ascii="Calibri Light" w:hAnsi="Calibri Light"/>
                <w:color w:val="auto"/>
                <w:sz w:val="16"/>
                <w:szCs w:val="16"/>
              </w:rPr>
              <w:t>1</w:t>
            </w:r>
          </w:p>
        </w:tc>
        <w:tc>
          <w:tcPr>
            <w:tcW w:w="915" w:type="dxa"/>
            <w:gridSpan w:val="2"/>
            <w:shd w:val="clear" w:color="auto" w:fill="auto"/>
            <w:vAlign w:val="center"/>
          </w:tcPr>
          <w:p w14:paraId="5D6C07C1" w14:textId="03CE7321"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06" w:type="dxa"/>
            <w:shd w:val="clear" w:color="auto" w:fill="auto"/>
          </w:tcPr>
          <w:p w14:paraId="14725C58" w14:textId="62D8AB44"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5572A4" w:rsidRPr="006C608C" w14:paraId="0B869138" w14:textId="77777777" w:rsidTr="002D66AB">
        <w:trPr>
          <w:trHeight w:val="76"/>
          <w:jc w:val="center"/>
        </w:trPr>
        <w:tc>
          <w:tcPr>
            <w:tcW w:w="9776" w:type="dxa"/>
            <w:gridSpan w:val="9"/>
            <w:tcBorders>
              <w:bottom w:val="single" w:sz="4" w:space="0" w:color="auto"/>
            </w:tcBorders>
            <w:shd w:val="clear" w:color="auto" w:fill="CFCDCD" w:themeFill="background2" w:themeFillShade="E5"/>
          </w:tcPr>
          <w:p w14:paraId="6C622085" w14:textId="7189485D" w:rsidR="005572A4" w:rsidRPr="00673667" w:rsidRDefault="005572A4" w:rsidP="005572A4">
            <w:pPr>
              <w:jc w:val="center"/>
              <w:rPr>
                <w:rFonts w:asciiTheme="minorHAnsi" w:eastAsiaTheme="minorEastAsia" w:hAnsiTheme="minorHAnsi" w:cstheme="minorHAnsi"/>
                <w:b/>
                <w:bCs/>
                <w:sz w:val="20"/>
                <w:szCs w:val="20"/>
              </w:rPr>
            </w:pPr>
            <w:r w:rsidRPr="00673667">
              <w:rPr>
                <w:rFonts w:asciiTheme="minorHAnsi" w:eastAsiaTheme="minorEastAsia" w:hAnsiTheme="minorHAnsi" w:cstheme="minorHAnsi"/>
                <w:b/>
                <w:bCs/>
                <w:sz w:val="20"/>
                <w:szCs w:val="20"/>
              </w:rPr>
              <w:t xml:space="preserve">Actividades </w:t>
            </w:r>
          </w:p>
        </w:tc>
      </w:tr>
      <w:tr w:rsidR="005572A4" w:rsidRPr="00C617CD" w14:paraId="38A928D8" w14:textId="77777777" w:rsidTr="002D66AB">
        <w:trPr>
          <w:jc w:val="center"/>
        </w:trPr>
        <w:tc>
          <w:tcPr>
            <w:tcW w:w="1915" w:type="dxa"/>
            <w:tcBorders>
              <w:bottom w:val="single" w:sz="4" w:space="0" w:color="auto"/>
            </w:tcBorders>
          </w:tcPr>
          <w:p w14:paraId="3A776EA1" w14:textId="77777777" w:rsidR="005572A4" w:rsidRPr="00673667" w:rsidRDefault="005572A4" w:rsidP="005572A4">
            <w:pPr>
              <w:tabs>
                <w:tab w:val="left" w:pos="4680"/>
              </w:tabs>
              <w:rPr>
                <w:rFonts w:ascii="Calibri Light" w:eastAsia="Calibri" w:hAnsi="Calibri Light" w:cs="Calibri Light"/>
                <w:bCs/>
                <w:sz w:val="16"/>
                <w:szCs w:val="16"/>
                <w:lang w:val="es-PE"/>
              </w:rPr>
            </w:pPr>
            <w:r w:rsidRPr="00673667">
              <w:rPr>
                <w:rFonts w:ascii="Calibri Light" w:eastAsia="Calibri" w:hAnsi="Calibri Light" w:cs="Calibri Light"/>
                <w:bCs/>
                <w:sz w:val="16"/>
                <w:szCs w:val="16"/>
                <w:lang w:val="es-PE"/>
              </w:rPr>
              <w:t>Actividad 1.3.2</w:t>
            </w:r>
          </w:p>
          <w:p w14:paraId="747345F6" w14:textId="77777777" w:rsidR="005572A4" w:rsidRPr="00673667" w:rsidRDefault="005572A4" w:rsidP="005572A4">
            <w:pPr>
              <w:tabs>
                <w:tab w:val="left" w:pos="4680"/>
              </w:tabs>
              <w:rPr>
                <w:rFonts w:ascii="Calibri Light" w:eastAsia="Calibri" w:hAnsi="Calibri Light" w:cs="Calibri Light"/>
                <w:bCs/>
                <w:sz w:val="16"/>
                <w:szCs w:val="16"/>
                <w:lang w:val="es-PE"/>
              </w:rPr>
            </w:pPr>
          </w:p>
          <w:p w14:paraId="54093379" w14:textId="017FCB51" w:rsidR="005572A4" w:rsidRPr="00673667" w:rsidRDefault="005572A4" w:rsidP="005572A4">
            <w:pPr>
              <w:tabs>
                <w:tab w:val="left" w:pos="4680"/>
              </w:tabs>
              <w:rPr>
                <w:rFonts w:ascii="Calibri Light" w:eastAsia="Calibri" w:hAnsi="Calibri Light" w:cs="Calibri Light"/>
                <w:bCs/>
                <w:sz w:val="16"/>
                <w:szCs w:val="16"/>
                <w:lang w:val="es-PE"/>
              </w:rPr>
            </w:pPr>
            <w:r w:rsidRPr="00673667">
              <w:rPr>
                <w:rFonts w:ascii="Calibri Light" w:eastAsia="Calibri" w:hAnsi="Calibri Light" w:cs="Calibri Light"/>
                <w:bCs/>
                <w:sz w:val="16"/>
                <w:szCs w:val="16"/>
                <w:lang w:val="es-PE"/>
              </w:rPr>
              <w:t>Actividad 1.3.1</w:t>
            </w:r>
          </w:p>
          <w:p w14:paraId="2A064D11" w14:textId="1AE59434" w:rsidR="005572A4" w:rsidRPr="00673667" w:rsidRDefault="005572A4" w:rsidP="005572A4">
            <w:pPr>
              <w:tabs>
                <w:tab w:val="left" w:pos="4680"/>
              </w:tabs>
              <w:rPr>
                <w:rFonts w:ascii="Calibri" w:hAnsi="Calibri" w:cs="Calibri"/>
                <w:sz w:val="20"/>
                <w:szCs w:val="20"/>
                <w:lang w:val="es-PE"/>
              </w:rPr>
            </w:pPr>
          </w:p>
        </w:tc>
        <w:tc>
          <w:tcPr>
            <w:tcW w:w="7861" w:type="dxa"/>
            <w:gridSpan w:val="8"/>
            <w:tcBorders>
              <w:bottom w:val="single" w:sz="4" w:space="0" w:color="auto"/>
            </w:tcBorders>
            <w:shd w:val="clear" w:color="auto" w:fill="auto"/>
          </w:tcPr>
          <w:p w14:paraId="2A130F31" w14:textId="2CC93BC2" w:rsidR="005572A4" w:rsidRPr="00673667" w:rsidRDefault="005572A4" w:rsidP="005572A4">
            <w:pPr>
              <w:pStyle w:val="ListParagraph"/>
              <w:numPr>
                <w:ilvl w:val="0"/>
                <w:numId w:val="11"/>
              </w:numPr>
              <w:suppressAutoHyphens/>
              <w:spacing w:after="0" w:line="240" w:lineRule="auto"/>
              <w:ind w:left="170" w:hanging="170"/>
              <w:jc w:val="both"/>
              <w:rPr>
                <w:rFonts w:ascii="Calibri Light" w:hAnsi="Calibri Light" w:cs="Calibri Light"/>
                <w:bCs/>
                <w:sz w:val="16"/>
                <w:szCs w:val="16"/>
              </w:rPr>
            </w:pPr>
            <w:r w:rsidRPr="00673667">
              <w:rPr>
                <w:rFonts w:ascii="Calibri Light" w:hAnsi="Calibri Light" w:cs="Calibri Light"/>
                <w:bCs/>
                <w:sz w:val="16"/>
                <w:szCs w:val="16"/>
              </w:rPr>
              <w:t xml:space="preserve">Luego de la aprobación de los </w:t>
            </w:r>
            <w:proofErr w:type="spellStart"/>
            <w:r w:rsidRPr="00673667">
              <w:rPr>
                <w:rFonts w:ascii="Calibri Light" w:hAnsi="Calibri Light" w:cs="Calibri Light"/>
                <w:bCs/>
                <w:sz w:val="16"/>
                <w:szCs w:val="16"/>
              </w:rPr>
              <w:t>TdRs</w:t>
            </w:r>
            <w:proofErr w:type="spellEnd"/>
            <w:r w:rsidRPr="00673667">
              <w:rPr>
                <w:rFonts w:ascii="Calibri Light" w:hAnsi="Calibri Light" w:cs="Calibri Light"/>
                <w:bCs/>
                <w:sz w:val="16"/>
                <w:szCs w:val="16"/>
              </w:rPr>
              <w:t xml:space="preserve">, se lanzó la convocatoria de </w:t>
            </w:r>
            <w:proofErr w:type="spellStart"/>
            <w:r w:rsidRPr="00673667">
              <w:rPr>
                <w:rFonts w:ascii="Calibri Light" w:hAnsi="Calibri Light" w:cs="Calibri Light"/>
                <w:bCs/>
                <w:sz w:val="16"/>
                <w:szCs w:val="16"/>
              </w:rPr>
              <w:t>consutoría</w:t>
            </w:r>
            <w:proofErr w:type="spellEnd"/>
            <w:r w:rsidRPr="00673667">
              <w:rPr>
                <w:rFonts w:ascii="Calibri Light" w:hAnsi="Calibri Light" w:cs="Calibri Light"/>
                <w:bCs/>
                <w:sz w:val="16"/>
                <w:szCs w:val="16"/>
              </w:rPr>
              <w:t xml:space="preserve"> para el desarrollo de un sistema de gobernanza para la pesquería de concha prieta en la provincia de El Oro. </w:t>
            </w:r>
          </w:p>
          <w:p w14:paraId="383A8911" w14:textId="427A7626" w:rsidR="005572A4" w:rsidRPr="00673667" w:rsidRDefault="005572A4" w:rsidP="005572A4">
            <w:pPr>
              <w:pStyle w:val="ListParagraph"/>
              <w:numPr>
                <w:ilvl w:val="0"/>
                <w:numId w:val="11"/>
              </w:numPr>
              <w:suppressAutoHyphens/>
              <w:spacing w:after="0" w:line="240" w:lineRule="auto"/>
              <w:ind w:left="170" w:hanging="170"/>
              <w:jc w:val="both"/>
              <w:rPr>
                <w:rFonts w:ascii="Myriad Pro" w:hAnsi="Myriad Pro"/>
                <w:sz w:val="20"/>
                <w:szCs w:val="20"/>
                <w:shd w:val="clear" w:color="auto" w:fill="E0E0E0"/>
              </w:rPr>
            </w:pPr>
            <w:r w:rsidRPr="00673667">
              <w:rPr>
                <w:rFonts w:ascii="Calibri Light" w:hAnsi="Calibri Light" w:cs="Calibri Light"/>
                <w:bCs/>
                <w:sz w:val="16"/>
                <w:szCs w:val="16"/>
              </w:rPr>
              <w:t>Igualmente se lanzó la convocatoria para la elaboración de una guía metodológica para la implementación de un sistema de monitoreo participativo para el recurso concha prieta con énfasis en las comunidades pesqueras del archipiélago de Jambelí, teniéndose a la fecha 3 consultores preseleccionados.</w:t>
            </w:r>
          </w:p>
        </w:tc>
      </w:tr>
      <w:tr w:rsidR="005572A4" w:rsidRPr="003C2E7D" w14:paraId="3F05B73B" w14:textId="77777777" w:rsidTr="002D66AB">
        <w:trPr>
          <w:jc w:val="center"/>
        </w:trPr>
        <w:tc>
          <w:tcPr>
            <w:tcW w:w="1915" w:type="dxa"/>
            <w:shd w:val="pct25" w:color="auto" w:fill="auto"/>
          </w:tcPr>
          <w:p w14:paraId="4C90ADE0" w14:textId="45DFED9B"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Producto 1.4:</w:t>
            </w:r>
          </w:p>
        </w:tc>
        <w:tc>
          <w:tcPr>
            <w:tcW w:w="4294" w:type="dxa"/>
            <w:gridSpan w:val="3"/>
            <w:shd w:val="pct25" w:color="auto" w:fill="auto"/>
          </w:tcPr>
          <w:p w14:paraId="656B482F"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Indicador</w:t>
            </w:r>
          </w:p>
        </w:tc>
        <w:tc>
          <w:tcPr>
            <w:tcW w:w="739" w:type="dxa"/>
            <w:shd w:val="pct25" w:color="auto" w:fill="auto"/>
          </w:tcPr>
          <w:p w14:paraId="4C6D897C" w14:textId="22AD38BF"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Línea de Base</w:t>
            </w:r>
          </w:p>
        </w:tc>
        <w:tc>
          <w:tcPr>
            <w:tcW w:w="807" w:type="dxa"/>
            <w:shd w:val="pct25" w:color="auto" w:fill="auto"/>
          </w:tcPr>
          <w:p w14:paraId="000ECDF4"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Meta</w:t>
            </w:r>
          </w:p>
          <w:p w14:paraId="5FBD1CCC" w14:textId="52FFB001"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Final (A)</w:t>
            </w:r>
          </w:p>
        </w:tc>
        <w:tc>
          <w:tcPr>
            <w:tcW w:w="915" w:type="dxa"/>
            <w:gridSpan w:val="2"/>
            <w:shd w:val="pct25" w:color="auto" w:fill="auto"/>
          </w:tcPr>
          <w:p w14:paraId="1C7EDA34" w14:textId="77777777" w:rsidR="005572A4" w:rsidRPr="00673667" w:rsidRDefault="005572A4" w:rsidP="005572A4">
            <w:pPr>
              <w:tabs>
                <w:tab w:val="left" w:pos="4680"/>
              </w:tabs>
              <w:jc w:val="center"/>
              <w:rPr>
                <w:rFonts w:ascii="Myriad Pro" w:hAnsi="Myriad Pro"/>
                <w:b/>
                <w:sz w:val="18"/>
                <w:szCs w:val="20"/>
                <w:lang w:val="es-PE"/>
              </w:rPr>
            </w:pPr>
            <w:proofErr w:type="spellStart"/>
            <w:r w:rsidRPr="00673667">
              <w:rPr>
                <w:rFonts w:ascii="Myriad Pro" w:hAnsi="Myriad Pro"/>
                <w:b/>
                <w:sz w:val="18"/>
                <w:szCs w:val="20"/>
                <w:lang w:val="es-PE"/>
              </w:rPr>
              <w:t>Ejecu-tado</w:t>
            </w:r>
            <w:proofErr w:type="spellEnd"/>
          </w:p>
          <w:p w14:paraId="7506A342" w14:textId="4985B22A"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(B)</w:t>
            </w:r>
          </w:p>
        </w:tc>
        <w:tc>
          <w:tcPr>
            <w:tcW w:w="1106" w:type="dxa"/>
            <w:shd w:val="pct25" w:color="auto" w:fill="auto"/>
          </w:tcPr>
          <w:p w14:paraId="05BD5A0F"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 avance</w:t>
            </w:r>
          </w:p>
          <w:p w14:paraId="1AB2236C" w14:textId="4C34A24D"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(B/A*100)</w:t>
            </w:r>
          </w:p>
        </w:tc>
      </w:tr>
      <w:tr w:rsidR="008B7413" w:rsidRPr="003C2E7D" w14:paraId="31C0A7E0" w14:textId="77777777" w:rsidTr="00D41137">
        <w:trPr>
          <w:trHeight w:val="170"/>
          <w:jc w:val="center"/>
        </w:trPr>
        <w:tc>
          <w:tcPr>
            <w:tcW w:w="1915" w:type="dxa"/>
            <w:vMerge w:val="restart"/>
            <w:shd w:val="clear" w:color="auto" w:fill="auto"/>
          </w:tcPr>
          <w:p w14:paraId="595339D5" w14:textId="77777777" w:rsidR="008B7413" w:rsidRPr="00673667" w:rsidRDefault="008B7413" w:rsidP="008B7413">
            <w:pPr>
              <w:tabs>
                <w:tab w:val="left" w:pos="4680"/>
              </w:tabs>
              <w:rPr>
                <w:rFonts w:ascii="Myriad Pro" w:hAnsi="Myriad Pro"/>
                <w:sz w:val="20"/>
                <w:szCs w:val="20"/>
                <w:shd w:val="clear" w:color="auto" w:fill="E0E0E0"/>
                <w:lang w:val="es-PE"/>
              </w:rPr>
            </w:pPr>
            <w:r w:rsidRPr="00673667">
              <w:rPr>
                <w:rFonts w:ascii="Calibri Light" w:hAnsi="Calibri Light" w:cs="Calibri Light"/>
                <w:sz w:val="16"/>
                <w:szCs w:val="16"/>
                <w:lang w:val="es-PE"/>
              </w:rPr>
              <w:t>Producto 1.4. Nuevo plan de acción nacional (PAN) para cangrejo en Ecuador</w:t>
            </w:r>
          </w:p>
        </w:tc>
        <w:tc>
          <w:tcPr>
            <w:tcW w:w="4294" w:type="dxa"/>
            <w:gridSpan w:val="3"/>
            <w:shd w:val="clear" w:color="auto" w:fill="auto"/>
            <w:vAlign w:val="center"/>
          </w:tcPr>
          <w:p w14:paraId="68DE93B1" w14:textId="0953E71C"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Sistema de Monitoreo participativo diseñado</w:t>
            </w:r>
          </w:p>
        </w:tc>
        <w:tc>
          <w:tcPr>
            <w:tcW w:w="739" w:type="dxa"/>
            <w:vAlign w:val="center"/>
          </w:tcPr>
          <w:p w14:paraId="38C5699C" w14:textId="72D5E1CE"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807" w:type="dxa"/>
            <w:shd w:val="clear" w:color="auto" w:fill="auto"/>
            <w:vAlign w:val="center"/>
          </w:tcPr>
          <w:p w14:paraId="3DD4DC0C" w14:textId="12449B5C"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915" w:type="dxa"/>
            <w:gridSpan w:val="2"/>
            <w:shd w:val="clear" w:color="auto" w:fill="auto"/>
            <w:vAlign w:val="center"/>
          </w:tcPr>
          <w:p w14:paraId="2A0A7DAB" w14:textId="080E65DA"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06" w:type="dxa"/>
            <w:shd w:val="clear" w:color="auto" w:fill="auto"/>
          </w:tcPr>
          <w:p w14:paraId="6F83E3A2" w14:textId="3E3027A3"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8B7413" w:rsidRPr="003C2E7D" w14:paraId="7FBF0CCC" w14:textId="77777777" w:rsidTr="00740D3F">
        <w:trPr>
          <w:trHeight w:val="395"/>
          <w:jc w:val="center"/>
        </w:trPr>
        <w:tc>
          <w:tcPr>
            <w:tcW w:w="1915" w:type="dxa"/>
            <w:vMerge/>
            <w:shd w:val="clear" w:color="auto" w:fill="auto"/>
          </w:tcPr>
          <w:p w14:paraId="46F5171D" w14:textId="77777777" w:rsidR="008B7413" w:rsidRPr="00673667" w:rsidRDefault="008B7413" w:rsidP="008B7413">
            <w:pPr>
              <w:tabs>
                <w:tab w:val="left" w:pos="4680"/>
              </w:tabs>
              <w:rPr>
                <w:rFonts w:ascii="Calibri Light" w:hAnsi="Calibri Light" w:cs="Calibri Light"/>
                <w:sz w:val="16"/>
                <w:szCs w:val="16"/>
                <w:lang w:val="es-PE"/>
              </w:rPr>
            </w:pPr>
          </w:p>
        </w:tc>
        <w:tc>
          <w:tcPr>
            <w:tcW w:w="4294" w:type="dxa"/>
            <w:gridSpan w:val="3"/>
            <w:shd w:val="clear" w:color="auto" w:fill="auto"/>
            <w:vAlign w:val="center"/>
          </w:tcPr>
          <w:p w14:paraId="43848C1A" w14:textId="1D34F879"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lang w:val="es-PA"/>
              </w:rPr>
              <w:t>D</w:t>
            </w:r>
            <w:proofErr w:type="spellStart"/>
            <w:r w:rsidRPr="00673667">
              <w:rPr>
                <w:rFonts w:ascii="Calibri Light" w:hAnsi="Calibri Light"/>
                <w:sz w:val="16"/>
                <w:szCs w:val="16"/>
              </w:rPr>
              <w:t>ocumento</w:t>
            </w:r>
            <w:proofErr w:type="spellEnd"/>
            <w:r w:rsidRPr="00673667">
              <w:rPr>
                <w:rFonts w:ascii="Calibri Light" w:hAnsi="Calibri Light"/>
                <w:sz w:val="16"/>
                <w:szCs w:val="16"/>
              </w:rPr>
              <w:t xml:space="preserve"> conceptual y estatutos para el nuevo mecanismo de gobernanza</w:t>
            </w:r>
            <w:r w:rsidRPr="00673667">
              <w:rPr>
                <w:rFonts w:ascii="Calibri Light" w:hAnsi="Calibri Light"/>
                <w:sz w:val="16"/>
                <w:szCs w:val="16"/>
                <w:lang w:val="es-PA"/>
              </w:rPr>
              <w:t xml:space="preserve"> elaborado</w:t>
            </w:r>
          </w:p>
        </w:tc>
        <w:tc>
          <w:tcPr>
            <w:tcW w:w="739" w:type="dxa"/>
            <w:vAlign w:val="center"/>
          </w:tcPr>
          <w:p w14:paraId="7F13E5A6" w14:textId="142CFF6B"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807" w:type="dxa"/>
            <w:shd w:val="clear" w:color="auto" w:fill="auto"/>
            <w:vAlign w:val="center"/>
          </w:tcPr>
          <w:p w14:paraId="4EFF8FBF" w14:textId="1D4F6DF6"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915" w:type="dxa"/>
            <w:gridSpan w:val="2"/>
            <w:shd w:val="clear" w:color="auto" w:fill="auto"/>
            <w:vAlign w:val="center"/>
          </w:tcPr>
          <w:p w14:paraId="3D3A651C" w14:textId="2B6616CA"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06" w:type="dxa"/>
            <w:shd w:val="clear" w:color="auto" w:fill="auto"/>
          </w:tcPr>
          <w:p w14:paraId="0445AB08" w14:textId="586D7739"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8B7413" w:rsidRPr="003C2E7D" w14:paraId="5D6B557A" w14:textId="77777777" w:rsidTr="00740D3F">
        <w:trPr>
          <w:trHeight w:val="395"/>
          <w:jc w:val="center"/>
        </w:trPr>
        <w:tc>
          <w:tcPr>
            <w:tcW w:w="1915" w:type="dxa"/>
            <w:vMerge/>
            <w:shd w:val="clear" w:color="auto" w:fill="auto"/>
          </w:tcPr>
          <w:p w14:paraId="5F5AE578" w14:textId="77777777" w:rsidR="008B7413" w:rsidRPr="00673667" w:rsidRDefault="008B7413" w:rsidP="008B7413">
            <w:pPr>
              <w:tabs>
                <w:tab w:val="left" w:pos="4680"/>
              </w:tabs>
              <w:rPr>
                <w:rFonts w:ascii="Calibri Light" w:hAnsi="Calibri Light" w:cs="Calibri Light"/>
                <w:sz w:val="16"/>
                <w:szCs w:val="16"/>
                <w:lang w:val="es-PE"/>
              </w:rPr>
            </w:pPr>
          </w:p>
        </w:tc>
        <w:tc>
          <w:tcPr>
            <w:tcW w:w="4294" w:type="dxa"/>
            <w:gridSpan w:val="3"/>
            <w:shd w:val="clear" w:color="auto" w:fill="auto"/>
            <w:vAlign w:val="center"/>
          </w:tcPr>
          <w:p w14:paraId="3D221412" w14:textId="0B3A31CA" w:rsidR="008B7413" w:rsidRPr="00673667" w:rsidRDefault="008B7413" w:rsidP="008B7413">
            <w:pPr>
              <w:rPr>
                <w:rFonts w:ascii="Myriad Pro" w:hAnsi="Myriad Pro"/>
                <w:sz w:val="16"/>
                <w:szCs w:val="16"/>
                <w:shd w:val="clear" w:color="auto" w:fill="E0E0E0"/>
                <w:lang w:val="es-PA"/>
              </w:rPr>
            </w:pPr>
            <w:r w:rsidRPr="00673667">
              <w:rPr>
                <w:rFonts w:ascii="Calibri Light" w:hAnsi="Calibri Light"/>
                <w:sz w:val="16"/>
                <w:szCs w:val="16"/>
                <w:lang w:val="es-PE"/>
              </w:rPr>
              <w:t>Plan elaborado</w:t>
            </w:r>
          </w:p>
        </w:tc>
        <w:tc>
          <w:tcPr>
            <w:tcW w:w="739" w:type="dxa"/>
            <w:vAlign w:val="center"/>
          </w:tcPr>
          <w:p w14:paraId="6782292D" w14:textId="5294C76E" w:rsidR="008B7413" w:rsidRPr="00673667" w:rsidRDefault="008B7413" w:rsidP="008B7413">
            <w:pPr>
              <w:pStyle w:val="Default"/>
              <w:jc w:val="center"/>
              <w:rPr>
                <w:rFonts w:ascii="Arial Narrow" w:hAnsi="Arial Narrow"/>
                <w:color w:val="auto"/>
                <w:sz w:val="20"/>
                <w:szCs w:val="20"/>
                <w:shd w:val="clear" w:color="auto" w:fill="E0E0E0"/>
              </w:rPr>
            </w:pPr>
            <w:r w:rsidRPr="00673667">
              <w:rPr>
                <w:rFonts w:ascii="Calibri Light" w:hAnsi="Calibri Light"/>
                <w:color w:val="auto"/>
                <w:sz w:val="16"/>
                <w:szCs w:val="16"/>
              </w:rPr>
              <w:t>0</w:t>
            </w:r>
          </w:p>
        </w:tc>
        <w:tc>
          <w:tcPr>
            <w:tcW w:w="807" w:type="dxa"/>
            <w:shd w:val="clear" w:color="auto" w:fill="auto"/>
            <w:vAlign w:val="center"/>
          </w:tcPr>
          <w:p w14:paraId="5F68CA75" w14:textId="30B3B7E1" w:rsidR="008B7413" w:rsidRPr="00673667" w:rsidRDefault="008B7413" w:rsidP="008B7413">
            <w:pPr>
              <w:pStyle w:val="Default"/>
              <w:jc w:val="center"/>
              <w:rPr>
                <w:rFonts w:ascii="Arial Narrow" w:hAnsi="Arial Narrow"/>
                <w:color w:val="auto"/>
                <w:sz w:val="20"/>
                <w:szCs w:val="20"/>
                <w:shd w:val="clear" w:color="auto" w:fill="E0E0E0"/>
              </w:rPr>
            </w:pPr>
            <w:r w:rsidRPr="00673667">
              <w:rPr>
                <w:rFonts w:ascii="Calibri Light" w:hAnsi="Calibri Light"/>
                <w:color w:val="auto"/>
                <w:sz w:val="16"/>
                <w:szCs w:val="16"/>
              </w:rPr>
              <w:t>1</w:t>
            </w:r>
          </w:p>
        </w:tc>
        <w:tc>
          <w:tcPr>
            <w:tcW w:w="915" w:type="dxa"/>
            <w:gridSpan w:val="2"/>
            <w:shd w:val="clear" w:color="auto" w:fill="auto"/>
            <w:vAlign w:val="center"/>
          </w:tcPr>
          <w:p w14:paraId="522BD520" w14:textId="06851EE0"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06" w:type="dxa"/>
            <w:shd w:val="clear" w:color="auto" w:fill="auto"/>
          </w:tcPr>
          <w:p w14:paraId="769C18AB" w14:textId="7A83ABD5"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5572A4" w:rsidRPr="006C608C" w14:paraId="7B5D8859" w14:textId="77777777" w:rsidTr="002D66AB">
        <w:trPr>
          <w:trHeight w:val="76"/>
          <w:jc w:val="center"/>
        </w:trPr>
        <w:tc>
          <w:tcPr>
            <w:tcW w:w="9776" w:type="dxa"/>
            <w:gridSpan w:val="9"/>
            <w:tcBorders>
              <w:bottom w:val="single" w:sz="4" w:space="0" w:color="auto"/>
            </w:tcBorders>
            <w:shd w:val="clear" w:color="auto" w:fill="CFCDCD" w:themeFill="background2" w:themeFillShade="E5"/>
          </w:tcPr>
          <w:p w14:paraId="149A37DB" w14:textId="106889EB" w:rsidR="005572A4" w:rsidRPr="00673667" w:rsidRDefault="005572A4" w:rsidP="005572A4">
            <w:pPr>
              <w:jc w:val="center"/>
              <w:rPr>
                <w:rFonts w:asciiTheme="minorHAnsi" w:eastAsiaTheme="minorEastAsia" w:hAnsiTheme="minorHAnsi" w:cstheme="minorHAnsi"/>
                <w:b/>
                <w:bCs/>
                <w:sz w:val="20"/>
                <w:szCs w:val="20"/>
              </w:rPr>
            </w:pPr>
            <w:r w:rsidRPr="00673667">
              <w:rPr>
                <w:rFonts w:asciiTheme="minorHAnsi" w:eastAsiaTheme="minorEastAsia" w:hAnsiTheme="minorHAnsi" w:cstheme="minorHAnsi"/>
                <w:b/>
                <w:bCs/>
                <w:sz w:val="20"/>
                <w:szCs w:val="20"/>
              </w:rPr>
              <w:t xml:space="preserve">Actividades </w:t>
            </w:r>
          </w:p>
        </w:tc>
      </w:tr>
      <w:tr w:rsidR="005572A4" w:rsidRPr="00C617CD" w14:paraId="27A24F69" w14:textId="77777777" w:rsidTr="002D66AB">
        <w:trPr>
          <w:jc w:val="center"/>
        </w:trPr>
        <w:tc>
          <w:tcPr>
            <w:tcW w:w="1915" w:type="dxa"/>
            <w:tcBorders>
              <w:bottom w:val="single" w:sz="4" w:space="0" w:color="auto"/>
            </w:tcBorders>
          </w:tcPr>
          <w:p w14:paraId="1D2C888B" w14:textId="1A2D92E0" w:rsidR="005572A4" w:rsidRPr="00673667" w:rsidRDefault="005572A4" w:rsidP="005572A4">
            <w:pPr>
              <w:tabs>
                <w:tab w:val="left" w:pos="4680"/>
              </w:tabs>
              <w:rPr>
                <w:rFonts w:ascii="Calibri Light" w:eastAsia="Calibri" w:hAnsi="Calibri Light" w:cs="Calibri Light"/>
                <w:bCs/>
                <w:sz w:val="16"/>
                <w:szCs w:val="16"/>
                <w:lang w:val="es-PE"/>
              </w:rPr>
            </w:pPr>
            <w:r w:rsidRPr="00673667">
              <w:rPr>
                <w:rFonts w:ascii="Calibri Light" w:eastAsia="Calibri" w:hAnsi="Calibri Light" w:cs="Calibri Light"/>
                <w:bCs/>
                <w:sz w:val="16"/>
                <w:szCs w:val="16"/>
                <w:lang w:val="es-PE"/>
              </w:rPr>
              <w:t>Actividad 1.4.2</w:t>
            </w:r>
          </w:p>
          <w:p w14:paraId="53834F32" w14:textId="3CA6A6BC" w:rsidR="005572A4" w:rsidRPr="00673667" w:rsidRDefault="005572A4" w:rsidP="005572A4">
            <w:pPr>
              <w:tabs>
                <w:tab w:val="left" w:pos="4680"/>
              </w:tabs>
              <w:rPr>
                <w:rFonts w:ascii="Calibri" w:hAnsi="Calibri" w:cs="Calibri"/>
                <w:sz w:val="20"/>
                <w:szCs w:val="20"/>
                <w:lang w:val="es-PE"/>
              </w:rPr>
            </w:pPr>
          </w:p>
        </w:tc>
        <w:tc>
          <w:tcPr>
            <w:tcW w:w="7861" w:type="dxa"/>
            <w:gridSpan w:val="8"/>
            <w:tcBorders>
              <w:bottom w:val="single" w:sz="4" w:space="0" w:color="auto"/>
            </w:tcBorders>
            <w:shd w:val="clear" w:color="auto" w:fill="auto"/>
          </w:tcPr>
          <w:p w14:paraId="15CE5512" w14:textId="133D0000" w:rsidR="005572A4" w:rsidRPr="00673667" w:rsidRDefault="005572A4" w:rsidP="005572A4">
            <w:pPr>
              <w:pStyle w:val="ListParagraph"/>
              <w:numPr>
                <w:ilvl w:val="0"/>
                <w:numId w:val="11"/>
              </w:numPr>
              <w:suppressAutoHyphens/>
              <w:spacing w:after="0" w:line="240" w:lineRule="auto"/>
              <w:ind w:left="170" w:hanging="170"/>
              <w:jc w:val="both"/>
              <w:rPr>
                <w:rFonts w:ascii="Myriad Pro" w:hAnsi="Myriad Pro"/>
                <w:sz w:val="20"/>
                <w:szCs w:val="20"/>
                <w:shd w:val="clear" w:color="auto" w:fill="E0E0E0"/>
              </w:rPr>
            </w:pPr>
            <w:r w:rsidRPr="00673667">
              <w:rPr>
                <w:rFonts w:ascii="Calibri Light" w:hAnsi="Calibri Light" w:cs="Calibri Light"/>
                <w:bCs/>
                <w:sz w:val="16"/>
                <w:szCs w:val="16"/>
              </w:rPr>
              <w:t>Un paso importante para la elaboración del Plan de Acción Nacional del cangrejo, ha sido la reactivación de la coalición de cangrejeros del Golfo de Guayaquil, que se llevó a cabo a través de tres talleres, en los que se capacitó a 163 personas para la implementación del sistema de monitoreo participativo en las comunidades de Mondragón y Puerto Diamante en la provincia del Guayas.</w:t>
            </w:r>
          </w:p>
        </w:tc>
      </w:tr>
      <w:tr w:rsidR="005572A4" w:rsidRPr="003C2E7D" w14:paraId="05107DDC" w14:textId="77777777" w:rsidTr="00184C34">
        <w:trPr>
          <w:jc w:val="center"/>
        </w:trPr>
        <w:tc>
          <w:tcPr>
            <w:tcW w:w="1915" w:type="dxa"/>
            <w:shd w:val="clear" w:color="auto" w:fill="A6A6A6"/>
          </w:tcPr>
          <w:p w14:paraId="2A289158" w14:textId="1DAFB6C5"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Producto 1.5:</w:t>
            </w:r>
          </w:p>
        </w:tc>
        <w:tc>
          <w:tcPr>
            <w:tcW w:w="4252" w:type="dxa"/>
            <w:gridSpan w:val="2"/>
            <w:shd w:val="clear" w:color="auto" w:fill="A6A6A6"/>
          </w:tcPr>
          <w:p w14:paraId="715CB84E"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Indicador</w:t>
            </w:r>
          </w:p>
        </w:tc>
        <w:tc>
          <w:tcPr>
            <w:tcW w:w="781" w:type="dxa"/>
            <w:gridSpan w:val="2"/>
            <w:shd w:val="clear" w:color="auto" w:fill="A6A6A6"/>
          </w:tcPr>
          <w:p w14:paraId="16B05A9C" w14:textId="485EFFD8"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Línea de Base</w:t>
            </w:r>
          </w:p>
        </w:tc>
        <w:tc>
          <w:tcPr>
            <w:tcW w:w="807" w:type="dxa"/>
            <w:shd w:val="clear" w:color="auto" w:fill="A6A6A6"/>
          </w:tcPr>
          <w:p w14:paraId="6758CFBD"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Meta</w:t>
            </w:r>
          </w:p>
          <w:p w14:paraId="0D17724A" w14:textId="55267886"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Final (A)</w:t>
            </w:r>
          </w:p>
        </w:tc>
        <w:tc>
          <w:tcPr>
            <w:tcW w:w="845" w:type="dxa"/>
            <w:shd w:val="clear" w:color="auto" w:fill="A6A6A6"/>
          </w:tcPr>
          <w:p w14:paraId="25D52FDB" w14:textId="77777777" w:rsidR="005572A4" w:rsidRPr="00673667" w:rsidRDefault="005572A4" w:rsidP="005572A4">
            <w:pPr>
              <w:tabs>
                <w:tab w:val="left" w:pos="4680"/>
              </w:tabs>
              <w:jc w:val="center"/>
              <w:rPr>
                <w:rFonts w:ascii="Myriad Pro" w:hAnsi="Myriad Pro"/>
                <w:b/>
                <w:sz w:val="18"/>
                <w:szCs w:val="20"/>
                <w:lang w:val="es-PE"/>
              </w:rPr>
            </w:pPr>
            <w:proofErr w:type="spellStart"/>
            <w:r w:rsidRPr="00673667">
              <w:rPr>
                <w:rFonts w:ascii="Myriad Pro" w:hAnsi="Myriad Pro"/>
                <w:b/>
                <w:sz w:val="18"/>
                <w:szCs w:val="20"/>
                <w:lang w:val="es-PE"/>
              </w:rPr>
              <w:t>Ejecu-tado</w:t>
            </w:r>
            <w:proofErr w:type="spellEnd"/>
          </w:p>
          <w:p w14:paraId="57882E5D" w14:textId="7E99BCD2"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(B)</w:t>
            </w:r>
          </w:p>
        </w:tc>
        <w:tc>
          <w:tcPr>
            <w:tcW w:w="1176" w:type="dxa"/>
            <w:gridSpan w:val="2"/>
            <w:shd w:val="clear" w:color="auto" w:fill="A6A6A6"/>
          </w:tcPr>
          <w:p w14:paraId="3E6FA955"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 avance</w:t>
            </w:r>
          </w:p>
          <w:p w14:paraId="1E678971" w14:textId="5CBFEF4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(B/A*100)</w:t>
            </w:r>
          </w:p>
        </w:tc>
      </w:tr>
      <w:tr w:rsidR="008B7413" w:rsidRPr="003C2E7D" w14:paraId="21D58276" w14:textId="77777777" w:rsidTr="00D41137">
        <w:trPr>
          <w:trHeight w:val="431"/>
          <w:jc w:val="center"/>
        </w:trPr>
        <w:tc>
          <w:tcPr>
            <w:tcW w:w="1915" w:type="dxa"/>
            <w:vMerge w:val="restart"/>
            <w:shd w:val="clear" w:color="auto" w:fill="auto"/>
          </w:tcPr>
          <w:p w14:paraId="64B9112C" w14:textId="77777777" w:rsidR="008B7413" w:rsidRPr="00673667" w:rsidRDefault="008B7413" w:rsidP="008B7413">
            <w:pPr>
              <w:tabs>
                <w:tab w:val="left" w:pos="4680"/>
              </w:tabs>
              <w:rPr>
                <w:rFonts w:ascii="Myriad Pro" w:hAnsi="Myriad Pro"/>
                <w:sz w:val="20"/>
                <w:szCs w:val="20"/>
                <w:shd w:val="clear" w:color="auto" w:fill="E0E0E0"/>
                <w:lang w:val="es-PE"/>
              </w:rPr>
            </w:pPr>
            <w:r w:rsidRPr="00673667">
              <w:rPr>
                <w:rFonts w:ascii="Calibri Light" w:hAnsi="Calibri Light" w:cs="Calibri Light"/>
                <w:sz w:val="16"/>
                <w:szCs w:val="16"/>
                <w:lang w:val="es-PE"/>
              </w:rPr>
              <w:t>Producto 1.5. Nuevo PAN de atún con caña en Ecuador</w:t>
            </w:r>
          </w:p>
        </w:tc>
        <w:tc>
          <w:tcPr>
            <w:tcW w:w="4252" w:type="dxa"/>
            <w:gridSpan w:val="2"/>
            <w:shd w:val="clear" w:color="auto" w:fill="auto"/>
            <w:vAlign w:val="center"/>
          </w:tcPr>
          <w:p w14:paraId="2AD4C44A" w14:textId="689861E1"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Sistema de Monitoreo participativo diseñado</w:t>
            </w:r>
          </w:p>
        </w:tc>
        <w:tc>
          <w:tcPr>
            <w:tcW w:w="781" w:type="dxa"/>
            <w:gridSpan w:val="2"/>
            <w:vAlign w:val="center"/>
          </w:tcPr>
          <w:p w14:paraId="79F79E05" w14:textId="38EFD77F"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807" w:type="dxa"/>
            <w:shd w:val="clear" w:color="auto" w:fill="auto"/>
            <w:vAlign w:val="center"/>
          </w:tcPr>
          <w:p w14:paraId="3F7B15A9" w14:textId="642AE60C"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845" w:type="dxa"/>
            <w:shd w:val="clear" w:color="auto" w:fill="auto"/>
            <w:vAlign w:val="center"/>
          </w:tcPr>
          <w:p w14:paraId="6FFAD8DF" w14:textId="5DF83F58"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76" w:type="dxa"/>
            <w:gridSpan w:val="2"/>
            <w:shd w:val="clear" w:color="auto" w:fill="auto"/>
          </w:tcPr>
          <w:p w14:paraId="055ED31C" w14:textId="2D73ACB0"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8B7413" w:rsidRPr="003C2E7D" w14:paraId="324904CB" w14:textId="77777777" w:rsidTr="00740D3F">
        <w:trPr>
          <w:trHeight w:val="386"/>
          <w:jc w:val="center"/>
        </w:trPr>
        <w:tc>
          <w:tcPr>
            <w:tcW w:w="1915" w:type="dxa"/>
            <w:vMerge/>
            <w:shd w:val="clear" w:color="auto" w:fill="auto"/>
          </w:tcPr>
          <w:p w14:paraId="084468FB" w14:textId="77777777" w:rsidR="008B7413" w:rsidRPr="00673667" w:rsidRDefault="008B7413" w:rsidP="008B7413">
            <w:pPr>
              <w:tabs>
                <w:tab w:val="left" w:pos="4680"/>
              </w:tabs>
              <w:rPr>
                <w:rFonts w:ascii="Calibri Light" w:hAnsi="Calibri Light" w:cs="Calibri Light"/>
                <w:sz w:val="16"/>
                <w:szCs w:val="16"/>
                <w:lang w:val="es-PE"/>
              </w:rPr>
            </w:pPr>
          </w:p>
        </w:tc>
        <w:tc>
          <w:tcPr>
            <w:tcW w:w="4252" w:type="dxa"/>
            <w:gridSpan w:val="2"/>
            <w:shd w:val="clear" w:color="auto" w:fill="auto"/>
            <w:vAlign w:val="center"/>
          </w:tcPr>
          <w:p w14:paraId="437C2B9E" w14:textId="7BA49E65"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lang w:val="es-PA"/>
              </w:rPr>
              <w:t>D</w:t>
            </w:r>
            <w:proofErr w:type="spellStart"/>
            <w:r w:rsidRPr="00673667">
              <w:rPr>
                <w:rFonts w:ascii="Calibri Light" w:hAnsi="Calibri Light"/>
                <w:sz w:val="16"/>
                <w:szCs w:val="16"/>
              </w:rPr>
              <w:t>ocumento</w:t>
            </w:r>
            <w:proofErr w:type="spellEnd"/>
            <w:r w:rsidRPr="00673667">
              <w:rPr>
                <w:rFonts w:ascii="Calibri Light" w:hAnsi="Calibri Light"/>
                <w:sz w:val="16"/>
                <w:szCs w:val="16"/>
              </w:rPr>
              <w:t xml:space="preserve"> conceptual y estatutos para el nuevo mecanismo de gobernanza</w:t>
            </w:r>
            <w:r w:rsidRPr="00673667">
              <w:rPr>
                <w:rFonts w:ascii="Calibri Light" w:hAnsi="Calibri Light"/>
                <w:sz w:val="16"/>
                <w:szCs w:val="16"/>
                <w:lang w:val="es-PA"/>
              </w:rPr>
              <w:t xml:space="preserve"> elaborado</w:t>
            </w:r>
          </w:p>
        </w:tc>
        <w:tc>
          <w:tcPr>
            <w:tcW w:w="781" w:type="dxa"/>
            <w:gridSpan w:val="2"/>
            <w:vAlign w:val="center"/>
          </w:tcPr>
          <w:p w14:paraId="0DA21C5A" w14:textId="755D9208"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807" w:type="dxa"/>
            <w:shd w:val="clear" w:color="auto" w:fill="auto"/>
            <w:vAlign w:val="center"/>
          </w:tcPr>
          <w:p w14:paraId="1F2654E8" w14:textId="21B83B2A"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845" w:type="dxa"/>
            <w:shd w:val="clear" w:color="auto" w:fill="auto"/>
            <w:vAlign w:val="center"/>
          </w:tcPr>
          <w:p w14:paraId="1C940234" w14:textId="17A2E8FD"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76" w:type="dxa"/>
            <w:gridSpan w:val="2"/>
            <w:shd w:val="clear" w:color="auto" w:fill="auto"/>
          </w:tcPr>
          <w:p w14:paraId="75254806" w14:textId="49B49F39"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E93A6F" w:rsidRPr="003C2E7D" w14:paraId="7C7F905C" w14:textId="77777777" w:rsidTr="00740D3F">
        <w:trPr>
          <w:trHeight w:val="386"/>
          <w:jc w:val="center"/>
        </w:trPr>
        <w:tc>
          <w:tcPr>
            <w:tcW w:w="1915" w:type="dxa"/>
            <w:vMerge/>
            <w:shd w:val="clear" w:color="auto" w:fill="auto"/>
          </w:tcPr>
          <w:p w14:paraId="0F88137C" w14:textId="77777777" w:rsidR="00E93A6F" w:rsidRPr="00673667" w:rsidRDefault="00E93A6F" w:rsidP="00E93A6F">
            <w:pPr>
              <w:tabs>
                <w:tab w:val="left" w:pos="4680"/>
              </w:tabs>
              <w:rPr>
                <w:rFonts w:ascii="Calibri Light" w:hAnsi="Calibri Light" w:cs="Calibri Light"/>
                <w:sz w:val="16"/>
                <w:szCs w:val="16"/>
                <w:lang w:val="es-PE"/>
              </w:rPr>
            </w:pPr>
          </w:p>
        </w:tc>
        <w:tc>
          <w:tcPr>
            <w:tcW w:w="4252" w:type="dxa"/>
            <w:gridSpan w:val="2"/>
            <w:shd w:val="clear" w:color="auto" w:fill="auto"/>
            <w:vAlign w:val="center"/>
          </w:tcPr>
          <w:p w14:paraId="72603451" w14:textId="33C27048" w:rsidR="00E93A6F" w:rsidRPr="00673667" w:rsidRDefault="00E93A6F" w:rsidP="00E93A6F">
            <w:pPr>
              <w:rPr>
                <w:rFonts w:ascii="Myriad Pro" w:hAnsi="Myriad Pro"/>
                <w:sz w:val="16"/>
                <w:szCs w:val="16"/>
                <w:shd w:val="clear" w:color="auto" w:fill="E0E0E0"/>
                <w:lang w:val="es-PA"/>
              </w:rPr>
            </w:pPr>
            <w:r w:rsidRPr="00673667">
              <w:rPr>
                <w:rFonts w:ascii="Calibri Light" w:hAnsi="Calibri Light"/>
                <w:sz w:val="16"/>
                <w:szCs w:val="16"/>
                <w:lang w:val="es-PE"/>
              </w:rPr>
              <w:t>Plan elaborado</w:t>
            </w:r>
          </w:p>
        </w:tc>
        <w:tc>
          <w:tcPr>
            <w:tcW w:w="781" w:type="dxa"/>
            <w:gridSpan w:val="2"/>
            <w:vAlign w:val="center"/>
          </w:tcPr>
          <w:p w14:paraId="27FBF469" w14:textId="455A5292" w:rsidR="00E93A6F" w:rsidRPr="00673667" w:rsidRDefault="00E93A6F" w:rsidP="00E93A6F">
            <w:pPr>
              <w:pStyle w:val="Default"/>
              <w:jc w:val="center"/>
              <w:rPr>
                <w:rFonts w:ascii="Arial Narrow" w:hAnsi="Arial Narrow"/>
                <w:color w:val="auto"/>
                <w:sz w:val="20"/>
                <w:szCs w:val="20"/>
                <w:shd w:val="clear" w:color="auto" w:fill="E0E0E0"/>
              </w:rPr>
            </w:pPr>
            <w:r w:rsidRPr="00673667">
              <w:rPr>
                <w:rFonts w:ascii="Calibri Light" w:hAnsi="Calibri Light"/>
                <w:color w:val="auto"/>
                <w:sz w:val="16"/>
                <w:szCs w:val="16"/>
              </w:rPr>
              <w:t>0</w:t>
            </w:r>
          </w:p>
        </w:tc>
        <w:tc>
          <w:tcPr>
            <w:tcW w:w="807" w:type="dxa"/>
            <w:shd w:val="clear" w:color="auto" w:fill="auto"/>
            <w:vAlign w:val="center"/>
          </w:tcPr>
          <w:p w14:paraId="6FC3F112" w14:textId="351E91C4" w:rsidR="00E93A6F" w:rsidRPr="00673667" w:rsidRDefault="00E93A6F" w:rsidP="00E93A6F">
            <w:pPr>
              <w:pStyle w:val="Default"/>
              <w:jc w:val="center"/>
              <w:rPr>
                <w:rFonts w:ascii="Arial Narrow" w:hAnsi="Arial Narrow"/>
                <w:color w:val="auto"/>
                <w:sz w:val="20"/>
                <w:szCs w:val="20"/>
                <w:shd w:val="clear" w:color="auto" w:fill="E0E0E0"/>
              </w:rPr>
            </w:pPr>
            <w:r w:rsidRPr="00673667">
              <w:rPr>
                <w:rFonts w:ascii="Calibri Light" w:hAnsi="Calibri Light"/>
                <w:color w:val="auto"/>
                <w:sz w:val="16"/>
                <w:szCs w:val="16"/>
              </w:rPr>
              <w:t>1</w:t>
            </w:r>
          </w:p>
        </w:tc>
        <w:tc>
          <w:tcPr>
            <w:tcW w:w="845" w:type="dxa"/>
            <w:shd w:val="clear" w:color="auto" w:fill="auto"/>
            <w:vAlign w:val="center"/>
          </w:tcPr>
          <w:p w14:paraId="4B04443D" w14:textId="2E3A9148" w:rsidR="00E93A6F" w:rsidRPr="00673667" w:rsidRDefault="008B7413" w:rsidP="00E93A6F">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1176" w:type="dxa"/>
            <w:gridSpan w:val="2"/>
            <w:shd w:val="clear" w:color="auto" w:fill="auto"/>
          </w:tcPr>
          <w:p w14:paraId="7DBAA602" w14:textId="72C1CD58" w:rsidR="00E93A6F" w:rsidRPr="00673667" w:rsidRDefault="008B7413" w:rsidP="00E93A6F">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100%</w:t>
            </w:r>
          </w:p>
        </w:tc>
      </w:tr>
      <w:tr w:rsidR="005572A4" w:rsidRPr="006C608C" w14:paraId="2FB0C194" w14:textId="77777777" w:rsidTr="002D66AB">
        <w:trPr>
          <w:trHeight w:val="180"/>
          <w:jc w:val="center"/>
        </w:trPr>
        <w:tc>
          <w:tcPr>
            <w:tcW w:w="9776" w:type="dxa"/>
            <w:gridSpan w:val="9"/>
            <w:tcBorders>
              <w:bottom w:val="single" w:sz="4" w:space="0" w:color="auto"/>
            </w:tcBorders>
            <w:shd w:val="clear" w:color="auto" w:fill="CFCDCD" w:themeFill="background2" w:themeFillShade="E5"/>
          </w:tcPr>
          <w:p w14:paraId="2D40F2D6" w14:textId="6A791BD1" w:rsidR="005572A4" w:rsidRPr="00673667" w:rsidRDefault="005572A4" w:rsidP="005572A4">
            <w:pPr>
              <w:jc w:val="center"/>
              <w:rPr>
                <w:rFonts w:asciiTheme="minorHAnsi" w:eastAsiaTheme="minorEastAsia" w:hAnsiTheme="minorHAnsi" w:cstheme="minorHAnsi"/>
                <w:b/>
                <w:bCs/>
                <w:sz w:val="20"/>
                <w:szCs w:val="20"/>
              </w:rPr>
            </w:pPr>
            <w:r w:rsidRPr="00673667">
              <w:rPr>
                <w:rFonts w:asciiTheme="minorHAnsi" w:eastAsiaTheme="minorEastAsia" w:hAnsiTheme="minorHAnsi" w:cstheme="minorHAnsi"/>
                <w:b/>
                <w:bCs/>
                <w:sz w:val="20"/>
                <w:szCs w:val="20"/>
              </w:rPr>
              <w:t xml:space="preserve">Actividades </w:t>
            </w:r>
          </w:p>
        </w:tc>
      </w:tr>
      <w:tr w:rsidR="005572A4" w:rsidRPr="00C617CD" w14:paraId="41445079" w14:textId="77777777" w:rsidTr="00184C34">
        <w:trPr>
          <w:jc w:val="center"/>
        </w:trPr>
        <w:tc>
          <w:tcPr>
            <w:tcW w:w="1915" w:type="dxa"/>
            <w:tcBorders>
              <w:bottom w:val="single" w:sz="4" w:space="0" w:color="auto"/>
            </w:tcBorders>
          </w:tcPr>
          <w:p w14:paraId="01DEA9CA" w14:textId="2AFFAF1F" w:rsidR="005572A4" w:rsidRPr="00673667" w:rsidRDefault="005572A4" w:rsidP="005572A4">
            <w:pPr>
              <w:tabs>
                <w:tab w:val="left" w:pos="4680"/>
              </w:tabs>
              <w:rPr>
                <w:rFonts w:ascii="Calibri Light" w:eastAsia="Calibri" w:hAnsi="Calibri Light" w:cs="Calibri Light"/>
                <w:bCs/>
                <w:sz w:val="16"/>
                <w:szCs w:val="16"/>
                <w:lang w:val="es-PE"/>
              </w:rPr>
            </w:pPr>
            <w:r w:rsidRPr="00673667">
              <w:rPr>
                <w:rFonts w:ascii="Calibri Light" w:eastAsia="Calibri" w:hAnsi="Calibri Light" w:cs="Calibri Light"/>
                <w:bCs/>
                <w:sz w:val="16"/>
                <w:szCs w:val="16"/>
                <w:lang w:val="es-PE"/>
              </w:rPr>
              <w:t xml:space="preserve">Actividades 1.5.1, 1.5.2 y 1.5.3 </w:t>
            </w:r>
          </w:p>
          <w:p w14:paraId="7D2D7FD4" w14:textId="77777777" w:rsidR="005572A4" w:rsidRPr="00673667" w:rsidRDefault="005572A4" w:rsidP="005572A4">
            <w:pPr>
              <w:tabs>
                <w:tab w:val="left" w:pos="4680"/>
              </w:tabs>
              <w:rPr>
                <w:rFonts w:ascii="Calibri Light" w:eastAsia="Calibri" w:hAnsi="Calibri Light" w:cs="Calibri Light"/>
                <w:bCs/>
                <w:sz w:val="16"/>
                <w:szCs w:val="16"/>
                <w:lang w:val="es-PE"/>
              </w:rPr>
            </w:pPr>
          </w:p>
          <w:p w14:paraId="2C940833" w14:textId="77777777" w:rsidR="005572A4" w:rsidRPr="00673667" w:rsidRDefault="005572A4" w:rsidP="005572A4">
            <w:pPr>
              <w:tabs>
                <w:tab w:val="left" w:pos="4680"/>
              </w:tabs>
              <w:rPr>
                <w:rFonts w:ascii="Calibri Light" w:eastAsia="Calibri" w:hAnsi="Calibri Light" w:cs="Calibri Light"/>
                <w:bCs/>
                <w:sz w:val="16"/>
                <w:szCs w:val="16"/>
                <w:lang w:val="es-PE"/>
              </w:rPr>
            </w:pPr>
          </w:p>
          <w:p w14:paraId="07DF7032" w14:textId="77777777" w:rsidR="005572A4" w:rsidRPr="00673667" w:rsidRDefault="005572A4" w:rsidP="005572A4">
            <w:pPr>
              <w:tabs>
                <w:tab w:val="left" w:pos="4680"/>
              </w:tabs>
              <w:rPr>
                <w:rFonts w:ascii="Calibri Light" w:eastAsia="Calibri" w:hAnsi="Calibri Light" w:cs="Calibri Light"/>
                <w:bCs/>
                <w:sz w:val="16"/>
                <w:szCs w:val="16"/>
                <w:lang w:val="es-PE"/>
              </w:rPr>
            </w:pPr>
          </w:p>
          <w:p w14:paraId="358BA0B9" w14:textId="77777777" w:rsidR="005572A4" w:rsidRPr="00673667" w:rsidRDefault="005572A4" w:rsidP="005572A4">
            <w:pPr>
              <w:tabs>
                <w:tab w:val="left" w:pos="4680"/>
              </w:tabs>
              <w:rPr>
                <w:rFonts w:ascii="Calibri Light" w:eastAsia="Calibri" w:hAnsi="Calibri Light" w:cs="Calibri Light"/>
                <w:bCs/>
                <w:sz w:val="16"/>
                <w:szCs w:val="16"/>
                <w:lang w:val="es-PE"/>
              </w:rPr>
            </w:pPr>
          </w:p>
          <w:p w14:paraId="0A8EF00F" w14:textId="77777777" w:rsidR="005572A4" w:rsidRPr="00673667" w:rsidRDefault="005572A4" w:rsidP="005572A4">
            <w:pPr>
              <w:tabs>
                <w:tab w:val="left" w:pos="4680"/>
              </w:tabs>
              <w:rPr>
                <w:rFonts w:ascii="Calibri Light" w:eastAsia="Calibri" w:hAnsi="Calibri Light" w:cs="Calibri Light"/>
                <w:bCs/>
                <w:sz w:val="16"/>
                <w:szCs w:val="16"/>
                <w:lang w:val="es-PE"/>
              </w:rPr>
            </w:pPr>
          </w:p>
          <w:p w14:paraId="093E2336" w14:textId="77777777" w:rsidR="005572A4" w:rsidRPr="00673667" w:rsidRDefault="005572A4" w:rsidP="005572A4">
            <w:pPr>
              <w:tabs>
                <w:tab w:val="left" w:pos="4680"/>
              </w:tabs>
              <w:rPr>
                <w:rFonts w:ascii="Calibri Light" w:eastAsia="Calibri" w:hAnsi="Calibri Light" w:cs="Calibri Light"/>
                <w:bCs/>
                <w:sz w:val="16"/>
                <w:szCs w:val="16"/>
                <w:lang w:val="es-PE"/>
              </w:rPr>
            </w:pPr>
          </w:p>
          <w:p w14:paraId="00C6E18A" w14:textId="45F2A8AF" w:rsidR="005572A4" w:rsidRPr="00673667" w:rsidRDefault="005572A4" w:rsidP="005572A4">
            <w:pPr>
              <w:tabs>
                <w:tab w:val="left" w:pos="4680"/>
              </w:tabs>
              <w:rPr>
                <w:rFonts w:ascii="Calibri Light" w:eastAsia="Calibri" w:hAnsi="Calibri Light" w:cs="Calibri Light"/>
                <w:bCs/>
                <w:sz w:val="16"/>
                <w:szCs w:val="16"/>
                <w:lang w:val="es-PE"/>
              </w:rPr>
            </w:pPr>
            <w:r w:rsidRPr="00673667">
              <w:rPr>
                <w:rFonts w:ascii="Calibri Light" w:eastAsia="Calibri" w:hAnsi="Calibri Light" w:cs="Calibri Light"/>
                <w:bCs/>
                <w:sz w:val="16"/>
                <w:szCs w:val="16"/>
                <w:lang w:val="es-PE"/>
              </w:rPr>
              <w:t>Actividad 1.5.7</w:t>
            </w:r>
          </w:p>
          <w:p w14:paraId="259276C4" w14:textId="445FBA8D" w:rsidR="005572A4" w:rsidRPr="00673667" w:rsidRDefault="005572A4" w:rsidP="005572A4">
            <w:pPr>
              <w:tabs>
                <w:tab w:val="left" w:pos="4680"/>
              </w:tabs>
              <w:rPr>
                <w:rFonts w:ascii="Calibri" w:hAnsi="Calibri" w:cs="Calibri"/>
                <w:sz w:val="20"/>
                <w:szCs w:val="20"/>
                <w:lang w:val="es-PE"/>
              </w:rPr>
            </w:pPr>
          </w:p>
        </w:tc>
        <w:tc>
          <w:tcPr>
            <w:tcW w:w="7861" w:type="dxa"/>
            <w:gridSpan w:val="8"/>
            <w:tcBorders>
              <w:bottom w:val="single" w:sz="4" w:space="0" w:color="auto"/>
            </w:tcBorders>
            <w:shd w:val="clear" w:color="auto" w:fill="auto"/>
          </w:tcPr>
          <w:p w14:paraId="6F575CF3" w14:textId="4BFEAA73" w:rsidR="005572A4" w:rsidRPr="00673667" w:rsidRDefault="005572A4" w:rsidP="005572A4">
            <w:pPr>
              <w:pStyle w:val="ListParagraph"/>
              <w:numPr>
                <w:ilvl w:val="0"/>
                <w:numId w:val="11"/>
              </w:numPr>
              <w:suppressAutoHyphens/>
              <w:spacing w:after="0" w:line="240" w:lineRule="auto"/>
              <w:jc w:val="both"/>
              <w:rPr>
                <w:rFonts w:ascii="Calibri Light" w:hAnsi="Calibri Light" w:cs="Calibri Light"/>
                <w:bCs/>
                <w:sz w:val="16"/>
                <w:szCs w:val="16"/>
              </w:rPr>
            </w:pPr>
            <w:r w:rsidRPr="00673667">
              <w:rPr>
                <w:rFonts w:ascii="Calibri Light" w:hAnsi="Calibri Light" w:cs="Calibri Light"/>
                <w:bCs/>
                <w:sz w:val="16"/>
                <w:szCs w:val="16"/>
              </w:rPr>
              <w:t>A través de la Dirección Nacional del Proyecto en Ecuador, se solicitó al PNUD, de manera formal, el cambio de modalidad de implementación de las actividades para la pesquería de atún con caña, a fin de que sean realizadas a través de la asistencia técnica del Instituto Nacional de Pesca (INP); para ello, una carta de entendimiento entre la ONG CI e INP está por ser firmada en los próximos días. Las actividades que implementará el INP bajo este acuerdo son:</w:t>
            </w:r>
          </w:p>
          <w:p w14:paraId="1A9A7A31" w14:textId="77777777" w:rsidR="005572A4" w:rsidRPr="00673667" w:rsidRDefault="005572A4" w:rsidP="005572A4">
            <w:pPr>
              <w:pStyle w:val="ListParagraph"/>
              <w:suppressAutoHyphens/>
              <w:spacing w:after="0"/>
              <w:ind w:left="360"/>
              <w:rPr>
                <w:rFonts w:ascii="Calibri Light" w:hAnsi="Calibri Light" w:cs="Calibri Light"/>
                <w:bCs/>
                <w:sz w:val="16"/>
                <w:szCs w:val="16"/>
              </w:rPr>
            </w:pPr>
            <w:r w:rsidRPr="00673667">
              <w:rPr>
                <w:rFonts w:ascii="Calibri Light" w:hAnsi="Calibri Light" w:cs="Calibri Light"/>
                <w:bCs/>
                <w:sz w:val="16"/>
                <w:szCs w:val="16"/>
              </w:rPr>
              <w:t>1.5.1</w:t>
            </w:r>
            <w:r w:rsidRPr="00673667">
              <w:rPr>
                <w:rFonts w:ascii="Calibri Light" w:hAnsi="Calibri Light" w:cs="Calibri Light"/>
                <w:bCs/>
                <w:sz w:val="16"/>
                <w:szCs w:val="16"/>
              </w:rPr>
              <w:tab/>
              <w:t>Diseñar e implementar acciones claves del sistema de monitoreo participativo costo - efectivo ATÚN CON CAÑA</w:t>
            </w:r>
            <w:r w:rsidRPr="00673667">
              <w:rPr>
                <w:rFonts w:ascii="Calibri Light" w:hAnsi="Calibri Light" w:cs="Calibri Light"/>
                <w:bCs/>
                <w:sz w:val="16"/>
                <w:szCs w:val="16"/>
              </w:rPr>
              <w:tab/>
            </w:r>
          </w:p>
          <w:p w14:paraId="334E6AEA" w14:textId="77777777" w:rsidR="005572A4" w:rsidRPr="00673667" w:rsidRDefault="005572A4" w:rsidP="005572A4">
            <w:pPr>
              <w:pStyle w:val="ListParagraph"/>
              <w:suppressAutoHyphens/>
              <w:spacing w:after="0"/>
              <w:ind w:left="360"/>
              <w:rPr>
                <w:rFonts w:ascii="Calibri Light" w:hAnsi="Calibri Light" w:cs="Calibri Light"/>
                <w:bCs/>
                <w:sz w:val="16"/>
                <w:szCs w:val="16"/>
              </w:rPr>
            </w:pPr>
            <w:r w:rsidRPr="00673667">
              <w:rPr>
                <w:rFonts w:ascii="Calibri Light" w:hAnsi="Calibri Light" w:cs="Calibri Light"/>
                <w:bCs/>
                <w:sz w:val="16"/>
                <w:szCs w:val="16"/>
              </w:rPr>
              <w:t>1.5.2</w:t>
            </w:r>
            <w:r w:rsidRPr="00673667">
              <w:rPr>
                <w:rFonts w:ascii="Calibri Light" w:hAnsi="Calibri Light" w:cs="Calibri Light"/>
                <w:bCs/>
                <w:sz w:val="16"/>
                <w:szCs w:val="16"/>
              </w:rPr>
              <w:tab/>
              <w:t>Diseñar e implementar acciones prioritarias de un sistema de trazabilidad</w:t>
            </w:r>
          </w:p>
          <w:p w14:paraId="6AA67150" w14:textId="77777777" w:rsidR="005572A4" w:rsidRPr="00673667" w:rsidRDefault="005572A4" w:rsidP="005572A4">
            <w:pPr>
              <w:pStyle w:val="ListParagraph"/>
              <w:suppressAutoHyphens/>
              <w:spacing w:after="0" w:line="240" w:lineRule="auto"/>
              <w:ind w:left="360"/>
              <w:jc w:val="both"/>
              <w:rPr>
                <w:rFonts w:ascii="Calibri Light" w:hAnsi="Calibri Light" w:cs="Calibri Light"/>
                <w:bCs/>
                <w:sz w:val="16"/>
                <w:szCs w:val="16"/>
              </w:rPr>
            </w:pPr>
            <w:r w:rsidRPr="00673667">
              <w:rPr>
                <w:rFonts w:ascii="Calibri Light" w:hAnsi="Calibri Light" w:cs="Calibri Light"/>
                <w:bCs/>
                <w:sz w:val="16"/>
                <w:szCs w:val="16"/>
              </w:rPr>
              <w:t>1.5.3</w:t>
            </w:r>
            <w:r w:rsidRPr="00673667">
              <w:rPr>
                <w:rFonts w:ascii="Calibri Light" w:hAnsi="Calibri Light" w:cs="Calibri Light"/>
                <w:bCs/>
                <w:sz w:val="16"/>
                <w:szCs w:val="16"/>
              </w:rPr>
              <w:tab/>
              <w:t>Diseño de un sistema de aseguramiento de la calidad del pescado</w:t>
            </w:r>
          </w:p>
          <w:p w14:paraId="0EDFF846" w14:textId="1A2FAD06" w:rsidR="005572A4" w:rsidRPr="00673667" w:rsidRDefault="005572A4" w:rsidP="005572A4">
            <w:pPr>
              <w:pStyle w:val="ListParagraph"/>
              <w:numPr>
                <w:ilvl w:val="0"/>
                <w:numId w:val="11"/>
              </w:numPr>
              <w:suppressAutoHyphens/>
              <w:spacing w:after="0" w:line="240" w:lineRule="auto"/>
              <w:jc w:val="both"/>
              <w:rPr>
                <w:rFonts w:ascii="Calibri Light" w:hAnsi="Calibri Light" w:cs="Calibri Light"/>
                <w:bCs/>
                <w:sz w:val="16"/>
                <w:szCs w:val="16"/>
              </w:rPr>
            </w:pPr>
            <w:r w:rsidRPr="00673667">
              <w:rPr>
                <w:rFonts w:ascii="Calibri Light" w:hAnsi="Calibri Light" w:cs="Calibri Light"/>
                <w:bCs/>
                <w:sz w:val="16"/>
                <w:szCs w:val="16"/>
              </w:rPr>
              <w:t>El borrador del Plan de Acción Nacional para el atún con caña fue presentado a la Subsecretaría de Recursos Pesqueros para su revisión y disposiciones referentes a su aprobación. Este Plan fue elaborado de manera participativa con todos los actores involucrados en la cadena de valor de la pesquería del atún y su importancia radica en que es un instrumento que contiene lineamientos normativos y organizativos que fortalecen la gobernanza en la pesquería de Atún con caña.</w:t>
            </w:r>
          </w:p>
        </w:tc>
      </w:tr>
      <w:tr w:rsidR="005572A4" w:rsidRPr="003C2E7D" w14:paraId="4B5180CC" w14:textId="77777777" w:rsidTr="00184C34">
        <w:trPr>
          <w:jc w:val="center"/>
        </w:trPr>
        <w:tc>
          <w:tcPr>
            <w:tcW w:w="1915" w:type="dxa"/>
            <w:shd w:val="pct25" w:color="auto" w:fill="auto"/>
          </w:tcPr>
          <w:p w14:paraId="74D010E3"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Actividad 1.6:</w:t>
            </w:r>
          </w:p>
        </w:tc>
        <w:tc>
          <w:tcPr>
            <w:tcW w:w="4252" w:type="dxa"/>
            <w:gridSpan w:val="2"/>
            <w:shd w:val="pct25" w:color="auto" w:fill="auto"/>
          </w:tcPr>
          <w:p w14:paraId="6D24D9FC"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Indicador</w:t>
            </w:r>
          </w:p>
        </w:tc>
        <w:tc>
          <w:tcPr>
            <w:tcW w:w="781" w:type="dxa"/>
            <w:gridSpan w:val="2"/>
            <w:shd w:val="pct25" w:color="auto" w:fill="auto"/>
          </w:tcPr>
          <w:p w14:paraId="6590D9DA" w14:textId="396CE3F3"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Línea de Base</w:t>
            </w:r>
          </w:p>
        </w:tc>
        <w:tc>
          <w:tcPr>
            <w:tcW w:w="807" w:type="dxa"/>
            <w:shd w:val="pct25" w:color="auto" w:fill="auto"/>
          </w:tcPr>
          <w:p w14:paraId="20E27991"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Meta</w:t>
            </w:r>
          </w:p>
          <w:p w14:paraId="39CB8CC3" w14:textId="2B5E7968"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Final (A)</w:t>
            </w:r>
          </w:p>
        </w:tc>
        <w:tc>
          <w:tcPr>
            <w:tcW w:w="845" w:type="dxa"/>
            <w:shd w:val="pct25" w:color="auto" w:fill="auto"/>
          </w:tcPr>
          <w:p w14:paraId="3EEE0B06" w14:textId="77777777" w:rsidR="005572A4" w:rsidRPr="00673667" w:rsidRDefault="005572A4" w:rsidP="005572A4">
            <w:pPr>
              <w:tabs>
                <w:tab w:val="left" w:pos="4680"/>
              </w:tabs>
              <w:jc w:val="center"/>
              <w:rPr>
                <w:rFonts w:ascii="Myriad Pro" w:hAnsi="Myriad Pro"/>
                <w:b/>
                <w:sz w:val="18"/>
                <w:szCs w:val="20"/>
                <w:lang w:val="es-PE"/>
              </w:rPr>
            </w:pPr>
            <w:proofErr w:type="spellStart"/>
            <w:r w:rsidRPr="00673667">
              <w:rPr>
                <w:rFonts w:ascii="Myriad Pro" w:hAnsi="Myriad Pro"/>
                <w:b/>
                <w:sz w:val="18"/>
                <w:szCs w:val="20"/>
                <w:lang w:val="es-PE"/>
              </w:rPr>
              <w:t>Ejecu-tado</w:t>
            </w:r>
            <w:proofErr w:type="spellEnd"/>
          </w:p>
          <w:p w14:paraId="50E3E430" w14:textId="4D29AF95"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(B)</w:t>
            </w:r>
          </w:p>
        </w:tc>
        <w:tc>
          <w:tcPr>
            <w:tcW w:w="1176" w:type="dxa"/>
            <w:gridSpan w:val="2"/>
            <w:shd w:val="pct25" w:color="auto" w:fill="auto"/>
          </w:tcPr>
          <w:p w14:paraId="1EB40353" w14:textId="77777777"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 avance</w:t>
            </w:r>
          </w:p>
          <w:p w14:paraId="51B5ECFD" w14:textId="7AF054ED" w:rsidR="005572A4" w:rsidRPr="00673667" w:rsidRDefault="005572A4" w:rsidP="005572A4">
            <w:pPr>
              <w:tabs>
                <w:tab w:val="left" w:pos="4680"/>
              </w:tabs>
              <w:jc w:val="center"/>
              <w:rPr>
                <w:rFonts w:ascii="Myriad Pro" w:hAnsi="Myriad Pro"/>
                <w:b/>
                <w:sz w:val="18"/>
                <w:szCs w:val="20"/>
                <w:lang w:val="es-PE"/>
              </w:rPr>
            </w:pPr>
            <w:r w:rsidRPr="00673667">
              <w:rPr>
                <w:rFonts w:ascii="Myriad Pro" w:hAnsi="Myriad Pro"/>
                <w:b/>
                <w:sz w:val="18"/>
                <w:szCs w:val="20"/>
                <w:lang w:val="es-PE"/>
              </w:rPr>
              <w:t>(B/A*100)</w:t>
            </w:r>
          </w:p>
        </w:tc>
      </w:tr>
      <w:tr w:rsidR="008B7413" w:rsidRPr="003C2E7D" w14:paraId="5879E407" w14:textId="77777777" w:rsidTr="00D41137">
        <w:trPr>
          <w:trHeight w:val="269"/>
          <w:jc w:val="center"/>
        </w:trPr>
        <w:tc>
          <w:tcPr>
            <w:tcW w:w="1915" w:type="dxa"/>
            <w:vMerge w:val="restart"/>
            <w:shd w:val="clear" w:color="auto" w:fill="auto"/>
          </w:tcPr>
          <w:p w14:paraId="10C6F89D" w14:textId="77777777" w:rsidR="008B7413" w:rsidRPr="00673667" w:rsidRDefault="008B7413" w:rsidP="008B7413">
            <w:pPr>
              <w:tabs>
                <w:tab w:val="left" w:pos="4680"/>
              </w:tabs>
              <w:rPr>
                <w:rFonts w:ascii="Myriad Pro" w:hAnsi="Myriad Pro"/>
                <w:sz w:val="20"/>
                <w:szCs w:val="20"/>
                <w:shd w:val="clear" w:color="auto" w:fill="E0E0E0"/>
                <w:lang w:val="es-PE"/>
              </w:rPr>
            </w:pPr>
            <w:r w:rsidRPr="00673667">
              <w:rPr>
                <w:rFonts w:ascii="Calibri Light" w:hAnsi="Calibri Light" w:cs="Calibri Light"/>
                <w:sz w:val="16"/>
                <w:szCs w:val="16"/>
                <w:lang w:val="es-PE"/>
              </w:rPr>
              <w:t>Producto 1.6. Arreglos de manejo actualizados para concha y cangrejo en Perú</w:t>
            </w:r>
          </w:p>
        </w:tc>
        <w:tc>
          <w:tcPr>
            <w:tcW w:w="4252" w:type="dxa"/>
            <w:gridSpan w:val="2"/>
            <w:shd w:val="clear" w:color="auto" w:fill="auto"/>
            <w:vAlign w:val="center"/>
          </w:tcPr>
          <w:p w14:paraId="3C3C6518" w14:textId="48B7BE36"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rPr>
              <w:t>Sistema de Monitoreo participativo diseñado</w:t>
            </w:r>
          </w:p>
        </w:tc>
        <w:tc>
          <w:tcPr>
            <w:tcW w:w="781" w:type="dxa"/>
            <w:gridSpan w:val="2"/>
            <w:vAlign w:val="center"/>
          </w:tcPr>
          <w:p w14:paraId="555E393F" w14:textId="4C0908B0"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807" w:type="dxa"/>
            <w:shd w:val="clear" w:color="auto" w:fill="auto"/>
            <w:vAlign w:val="center"/>
          </w:tcPr>
          <w:p w14:paraId="73FF1D30" w14:textId="119F376F"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845" w:type="dxa"/>
            <w:shd w:val="clear" w:color="auto" w:fill="auto"/>
            <w:vAlign w:val="center"/>
          </w:tcPr>
          <w:p w14:paraId="1D0FA19E" w14:textId="55B83B99"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76" w:type="dxa"/>
            <w:gridSpan w:val="2"/>
            <w:shd w:val="clear" w:color="auto" w:fill="auto"/>
          </w:tcPr>
          <w:p w14:paraId="7BB7E284" w14:textId="3FF92F68"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8B7413" w:rsidRPr="003C2E7D" w14:paraId="0DE5992E" w14:textId="77777777" w:rsidTr="00740D3F">
        <w:trPr>
          <w:trHeight w:val="377"/>
          <w:jc w:val="center"/>
        </w:trPr>
        <w:tc>
          <w:tcPr>
            <w:tcW w:w="1915" w:type="dxa"/>
            <w:vMerge/>
            <w:shd w:val="clear" w:color="auto" w:fill="auto"/>
          </w:tcPr>
          <w:p w14:paraId="2E87552A" w14:textId="77777777" w:rsidR="008B7413" w:rsidRPr="00673667" w:rsidRDefault="008B7413" w:rsidP="008B7413">
            <w:pPr>
              <w:tabs>
                <w:tab w:val="left" w:pos="4680"/>
              </w:tabs>
              <w:rPr>
                <w:rFonts w:ascii="Calibri Light" w:hAnsi="Calibri Light" w:cs="Calibri Light"/>
                <w:sz w:val="16"/>
                <w:szCs w:val="16"/>
                <w:lang w:val="es-PE"/>
              </w:rPr>
            </w:pPr>
          </w:p>
        </w:tc>
        <w:tc>
          <w:tcPr>
            <w:tcW w:w="4252" w:type="dxa"/>
            <w:gridSpan w:val="2"/>
            <w:shd w:val="clear" w:color="auto" w:fill="auto"/>
            <w:vAlign w:val="center"/>
          </w:tcPr>
          <w:p w14:paraId="18DAFB76" w14:textId="57CED03C" w:rsidR="008B7413" w:rsidRPr="00673667" w:rsidRDefault="008B7413" w:rsidP="008B7413">
            <w:pPr>
              <w:pStyle w:val="NoSpacing"/>
              <w:numPr>
                <w:ilvl w:val="0"/>
                <w:numId w:val="10"/>
              </w:numPr>
              <w:ind w:left="0" w:hanging="188"/>
              <w:jc w:val="both"/>
              <w:rPr>
                <w:rFonts w:ascii="Calibri Light" w:hAnsi="Calibri Light"/>
                <w:sz w:val="16"/>
                <w:szCs w:val="16"/>
              </w:rPr>
            </w:pPr>
            <w:r w:rsidRPr="00673667">
              <w:rPr>
                <w:rFonts w:ascii="Calibri Light" w:hAnsi="Calibri Light"/>
                <w:sz w:val="16"/>
                <w:szCs w:val="16"/>
                <w:lang w:val="es-PA"/>
              </w:rPr>
              <w:t>D</w:t>
            </w:r>
            <w:proofErr w:type="spellStart"/>
            <w:r w:rsidRPr="00673667">
              <w:rPr>
                <w:rFonts w:ascii="Calibri Light" w:hAnsi="Calibri Light"/>
                <w:sz w:val="16"/>
                <w:szCs w:val="16"/>
              </w:rPr>
              <w:t>ocumento</w:t>
            </w:r>
            <w:proofErr w:type="spellEnd"/>
            <w:r w:rsidRPr="00673667">
              <w:rPr>
                <w:rFonts w:ascii="Calibri Light" w:hAnsi="Calibri Light"/>
                <w:sz w:val="16"/>
                <w:szCs w:val="16"/>
              </w:rPr>
              <w:t xml:space="preserve"> conceptual y estatutos para el nuevo mecanismo de gobernanza</w:t>
            </w:r>
            <w:r w:rsidRPr="00673667">
              <w:rPr>
                <w:rFonts w:ascii="Calibri Light" w:hAnsi="Calibri Light"/>
                <w:sz w:val="16"/>
                <w:szCs w:val="16"/>
                <w:lang w:val="es-PA"/>
              </w:rPr>
              <w:t xml:space="preserve"> elaborado</w:t>
            </w:r>
          </w:p>
        </w:tc>
        <w:tc>
          <w:tcPr>
            <w:tcW w:w="781" w:type="dxa"/>
            <w:gridSpan w:val="2"/>
            <w:vAlign w:val="center"/>
          </w:tcPr>
          <w:p w14:paraId="23ED911F" w14:textId="3417853C"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807" w:type="dxa"/>
            <w:shd w:val="clear" w:color="auto" w:fill="auto"/>
            <w:vAlign w:val="center"/>
          </w:tcPr>
          <w:p w14:paraId="6BE50F07" w14:textId="055F16CF"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1</w:t>
            </w:r>
          </w:p>
        </w:tc>
        <w:tc>
          <w:tcPr>
            <w:tcW w:w="845" w:type="dxa"/>
            <w:shd w:val="clear" w:color="auto" w:fill="auto"/>
            <w:vAlign w:val="center"/>
          </w:tcPr>
          <w:p w14:paraId="4D7E654C" w14:textId="17D33A05"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76" w:type="dxa"/>
            <w:gridSpan w:val="2"/>
            <w:shd w:val="clear" w:color="auto" w:fill="auto"/>
          </w:tcPr>
          <w:p w14:paraId="0500E1DD" w14:textId="559C8D1C"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8B7413" w:rsidRPr="003C2E7D" w14:paraId="37D7068F" w14:textId="77777777" w:rsidTr="00740D3F">
        <w:trPr>
          <w:trHeight w:val="377"/>
          <w:jc w:val="center"/>
        </w:trPr>
        <w:tc>
          <w:tcPr>
            <w:tcW w:w="1915" w:type="dxa"/>
            <w:vMerge/>
            <w:shd w:val="clear" w:color="auto" w:fill="auto"/>
          </w:tcPr>
          <w:p w14:paraId="0941F5C5" w14:textId="77777777" w:rsidR="008B7413" w:rsidRPr="00673667" w:rsidRDefault="008B7413" w:rsidP="008B7413">
            <w:pPr>
              <w:tabs>
                <w:tab w:val="left" w:pos="4680"/>
              </w:tabs>
              <w:rPr>
                <w:rFonts w:ascii="Calibri Light" w:hAnsi="Calibri Light" w:cs="Calibri Light"/>
                <w:sz w:val="16"/>
                <w:szCs w:val="16"/>
                <w:lang w:val="es-PE"/>
              </w:rPr>
            </w:pPr>
          </w:p>
        </w:tc>
        <w:tc>
          <w:tcPr>
            <w:tcW w:w="4252" w:type="dxa"/>
            <w:gridSpan w:val="2"/>
            <w:shd w:val="clear" w:color="auto" w:fill="auto"/>
            <w:vAlign w:val="center"/>
          </w:tcPr>
          <w:p w14:paraId="427E3087" w14:textId="2BFAA5AB" w:rsidR="008B7413" w:rsidRPr="00673667" w:rsidRDefault="008B7413" w:rsidP="008B7413">
            <w:pPr>
              <w:rPr>
                <w:rFonts w:ascii="Myriad Pro" w:hAnsi="Myriad Pro"/>
                <w:sz w:val="16"/>
                <w:szCs w:val="16"/>
                <w:shd w:val="clear" w:color="auto" w:fill="E0E0E0"/>
                <w:lang w:val="es-PA"/>
              </w:rPr>
            </w:pPr>
            <w:r w:rsidRPr="00673667">
              <w:rPr>
                <w:rFonts w:ascii="Calibri Light" w:hAnsi="Calibri Light"/>
                <w:sz w:val="16"/>
                <w:szCs w:val="16"/>
                <w:lang w:val="es-PE"/>
              </w:rPr>
              <w:t>Plan elaborado</w:t>
            </w:r>
          </w:p>
        </w:tc>
        <w:tc>
          <w:tcPr>
            <w:tcW w:w="781" w:type="dxa"/>
            <w:gridSpan w:val="2"/>
            <w:vAlign w:val="center"/>
          </w:tcPr>
          <w:p w14:paraId="781B56C8" w14:textId="49B259E0" w:rsidR="008B7413" w:rsidRPr="00673667" w:rsidRDefault="008B7413" w:rsidP="008B7413">
            <w:pPr>
              <w:pStyle w:val="Default"/>
              <w:jc w:val="center"/>
              <w:rPr>
                <w:rFonts w:ascii="Arial Narrow" w:hAnsi="Arial Narrow"/>
                <w:color w:val="auto"/>
                <w:sz w:val="20"/>
                <w:szCs w:val="20"/>
                <w:shd w:val="clear" w:color="auto" w:fill="E0E0E0"/>
              </w:rPr>
            </w:pPr>
            <w:r w:rsidRPr="00673667">
              <w:rPr>
                <w:rFonts w:ascii="Calibri Light" w:hAnsi="Calibri Light"/>
                <w:color w:val="auto"/>
                <w:sz w:val="16"/>
                <w:szCs w:val="16"/>
              </w:rPr>
              <w:t>0</w:t>
            </w:r>
          </w:p>
        </w:tc>
        <w:tc>
          <w:tcPr>
            <w:tcW w:w="807" w:type="dxa"/>
            <w:shd w:val="clear" w:color="auto" w:fill="auto"/>
            <w:vAlign w:val="center"/>
          </w:tcPr>
          <w:p w14:paraId="7E187A17" w14:textId="5A2ECE86" w:rsidR="008B7413" w:rsidRPr="00673667" w:rsidRDefault="008B7413" w:rsidP="008B7413">
            <w:pPr>
              <w:pStyle w:val="Default"/>
              <w:jc w:val="center"/>
              <w:rPr>
                <w:rFonts w:ascii="Arial Narrow" w:hAnsi="Arial Narrow"/>
                <w:color w:val="auto"/>
                <w:sz w:val="20"/>
                <w:szCs w:val="20"/>
                <w:shd w:val="clear" w:color="auto" w:fill="E0E0E0"/>
              </w:rPr>
            </w:pPr>
            <w:r w:rsidRPr="00673667">
              <w:rPr>
                <w:rFonts w:ascii="Calibri Light" w:hAnsi="Calibri Light"/>
                <w:color w:val="auto"/>
                <w:sz w:val="16"/>
                <w:szCs w:val="16"/>
              </w:rPr>
              <w:t>1</w:t>
            </w:r>
          </w:p>
        </w:tc>
        <w:tc>
          <w:tcPr>
            <w:tcW w:w="845" w:type="dxa"/>
            <w:shd w:val="clear" w:color="auto" w:fill="auto"/>
            <w:vAlign w:val="center"/>
          </w:tcPr>
          <w:p w14:paraId="0C10B666" w14:textId="1D6598B3"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c>
          <w:tcPr>
            <w:tcW w:w="1176" w:type="dxa"/>
            <w:gridSpan w:val="2"/>
            <w:shd w:val="clear" w:color="auto" w:fill="auto"/>
          </w:tcPr>
          <w:p w14:paraId="78322C36" w14:textId="71DE4D53"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5572A4" w:rsidRPr="006C608C" w14:paraId="6E044BDB" w14:textId="77777777" w:rsidTr="002D66AB">
        <w:trPr>
          <w:trHeight w:val="76"/>
          <w:jc w:val="center"/>
        </w:trPr>
        <w:tc>
          <w:tcPr>
            <w:tcW w:w="9776" w:type="dxa"/>
            <w:gridSpan w:val="9"/>
            <w:tcBorders>
              <w:bottom w:val="single" w:sz="4" w:space="0" w:color="auto"/>
            </w:tcBorders>
            <w:shd w:val="clear" w:color="auto" w:fill="CFCDCD" w:themeFill="background2" w:themeFillShade="E5"/>
          </w:tcPr>
          <w:p w14:paraId="25D81758" w14:textId="68E5CF1D" w:rsidR="005572A4" w:rsidRPr="006C608C" w:rsidRDefault="005572A4" w:rsidP="005572A4">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Actividades</w:t>
            </w:r>
            <w:r>
              <w:rPr>
                <w:rFonts w:asciiTheme="minorHAnsi" w:eastAsiaTheme="minorEastAsia" w:hAnsiTheme="minorHAnsi" w:cstheme="minorHAnsi"/>
                <w:b/>
                <w:bCs/>
                <w:sz w:val="20"/>
                <w:szCs w:val="20"/>
              </w:rPr>
              <w:t xml:space="preserve"> </w:t>
            </w:r>
          </w:p>
        </w:tc>
      </w:tr>
      <w:tr w:rsidR="005572A4" w:rsidRPr="00C617CD" w14:paraId="4B50F2B7" w14:textId="77777777" w:rsidTr="00184C34">
        <w:trPr>
          <w:trHeight w:val="827"/>
          <w:jc w:val="center"/>
        </w:trPr>
        <w:tc>
          <w:tcPr>
            <w:tcW w:w="1915" w:type="dxa"/>
            <w:tcBorders>
              <w:bottom w:val="single" w:sz="4" w:space="0" w:color="auto"/>
            </w:tcBorders>
          </w:tcPr>
          <w:p w14:paraId="704BB18D" w14:textId="49F42C6E" w:rsidR="005572A4" w:rsidRPr="00C70E17" w:rsidRDefault="005572A4" w:rsidP="005572A4">
            <w:pPr>
              <w:tabs>
                <w:tab w:val="left" w:pos="4680"/>
              </w:tabs>
              <w:rPr>
                <w:rFonts w:ascii="Calibri Light" w:eastAsia="Calibri" w:hAnsi="Calibri Light" w:cs="Calibri Light"/>
                <w:bCs/>
                <w:color w:val="000000"/>
                <w:sz w:val="16"/>
                <w:szCs w:val="16"/>
                <w:lang w:val="es-PE"/>
              </w:rPr>
            </w:pPr>
            <w:r w:rsidRPr="00C70E17">
              <w:rPr>
                <w:rFonts w:ascii="Calibri Light" w:eastAsia="Calibri" w:hAnsi="Calibri Light" w:cs="Calibri Light"/>
                <w:bCs/>
                <w:color w:val="000000"/>
                <w:sz w:val="16"/>
                <w:szCs w:val="16"/>
                <w:lang w:val="es-PE"/>
              </w:rPr>
              <w:t>Actividad 1.6.1</w:t>
            </w:r>
          </w:p>
          <w:p w14:paraId="5C7721E6" w14:textId="77777777" w:rsidR="005572A4" w:rsidRPr="00C70E17" w:rsidRDefault="005572A4" w:rsidP="005572A4">
            <w:pPr>
              <w:tabs>
                <w:tab w:val="left" w:pos="4680"/>
              </w:tabs>
              <w:rPr>
                <w:rFonts w:ascii="Calibri Light" w:eastAsia="Calibri" w:hAnsi="Calibri Light" w:cs="Calibri Light"/>
                <w:bCs/>
                <w:color w:val="000000"/>
                <w:sz w:val="16"/>
                <w:szCs w:val="16"/>
                <w:lang w:val="es-PE"/>
              </w:rPr>
            </w:pPr>
          </w:p>
          <w:p w14:paraId="3CCF7D3F" w14:textId="77777777" w:rsidR="005572A4" w:rsidRPr="00C70E17" w:rsidRDefault="005572A4" w:rsidP="005572A4">
            <w:pPr>
              <w:tabs>
                <w:tab w:val="left" w:pos="4680"/>
              </w:tabs>
              <w:rPr>
                <w:rFonts w:ascii="Calibri Light" w:eastAsia="Calibri" w:hAnsi="Calibri Light" w:cs="Calibri Light"/>
                <w:bCs/>
                <w:color w:val="000000"/>
                <w:sz w:val="16"/>
                <w:szCs w:val="16"/>
                <w:lang w:val="es-PE"/>
              </w:rPr>
            </w:pPr>
          </w:p>
          <w:p w14:paraId="40DEEF62" w14:textId="77777777" w:rsidR="005572A4" w:rsidRDefault="005572A4" w:rsidP="005572A4">
            <w:pPr>
              <w:tabs>
                <w:tab w:val="left" w:pos="4680"/>
              </w:tabs>
              <w:rPr>
                <w:rFonts w:ascii="Calibri Light" w:eastAsia="Calibri" w:hAnsi="Calibri Light" w:cs="Calibri Light"/>
                <w:bCs/>
                <w:color w:val="000000"/>
                <w:sz w:val="16"/>
                <w:szCs w:val="16"/>
                <w:lang w:val="es-PE"/>
              </w:rPr>
            </w:pPr>
          </w:p>
          <w:p w14:paraId="02828FDF" w14:textId="65F69C81" w:rsidR="005572A4" w:rsidRPr="00C70E17" w:rsidRDefault="005572A4" w:rsidP="005572A4">
            <w:pPr>
              <w:tabs>
                <w:tab w:val="left" w:pos="4680"/>
              </w:tabs>
              <w:rPr>
                <w:rFonts w:ascii="Calibri Light" w:eastAsia="Calibri" w:hAnsi="Calibri Light" w:cs="Calibri Light"/>
                <w:bCs/>
                <w:color w:val="000000"/>
                <w:sz w:val="16"/>
                <w:szCs w:val="16"/>
                <w:lang w:val="es-PE"/>
              </w:rPr>
            </w:pPr>
            <w:r w:rsidRPr="00C70E17">
              <w:rPr>
                <w:rFonts w:ascii="Calibri Light" w:eastAsia="Calibri" w:hAnsi="Calibri Light" w:cs="Calibri Light"/>
                <w:bCs/>
                <w:color w:val="000000"/>
                <w:sz w:val="16"/>
                <w:szCs w:val="16"/>
                <w:lang w:val="es-PE"/>
              </w:rPr>
              <w:t>Actividad 1.6.2.</w:t>
            </w:r>
          </w:p>
          <w:p w14:paraId="6AB1DFAD" w14:textId="77777777" w:rsidR="005572A4" w:rsidRPr="00C70E17" w:rsidRDefault="005572A4" w:rsidP="005572A4">
            <w:pPr>
              <w:tabs>
                <w:tab w:val="left" w:pos="4680"/>
              </w:tabs>
              <w:rPr>
                <w:rFonts w:ascii="Calibri Light" w:eastAsia="Calibri" w:hAnsi="Calibri Light" w:cs="Calibri Light"/>
                <w:bCs/>
                <w:color w:val="000000"/>
                <w:sz w:val="16"/>
                <w:szCs w:val="16"/>
                <w:lang w:val="es-PE"/>
              </w:rPr>
            </w:pPr>
          </w:p>
          <w:p w14:paraId="01717D88" w14:textId="0D17BF68" w:rsidR="005572A4" w:rsidRPr="003C2E7D" w:rsidRDefault="005572A4" w:rsidP="005572A4">
            <w:pPr>
              <w:tabs>
                <w:tab w:val="left" w:pos="4680"/>
              </w:tabs>
              <w:rPr>
                <w:rFonts w:ascii="Calibri" w:hAnsi="Calibri" w:cs="Calibri"/>
                <w:sz w:val="20"/>
                <w:szCs w:val="20"/>
                <w:lang w:val="es-PE"/>
              </w:rPr>
            </w:pPr>
            <w:r w:rsidRPr="00C70E17">
              <w:rPr>
                <w:rFonts w:ascii="Calibri Light" w:eastAsia="Calibri" w:hAnsi="Calibri Light" w:cs="Calibri Light"/>
                <w:bCs/>
                <w:color w:val="000000"/>
                <w:sz w:val="16"/>
                <w:szCs w:val="16"/>
                <w:lang w:val="es-PE"/>
              </w:rPr>
              <w:t>Actividad 1.6.6</w:t>
            </w:r>
          </w:p>
        </w:tc>
        <w:tc>
          <w:tcPr>
            <w:tcW w:w="7861" w:type="dxa"/>
            <w:gridSpan w:val="8"/>
            <w:tcBorders>
              <w:bottom w:val="single" w:sz="4" w:space="0" w:color="auto"/>
            </w:tcBorders>
            <w:shd w:val="clear" w:color="auto" w:fill="auto"/>
          </w:tcPr>
          <w:p w14:paraId="084ABB3E" w14:textId="77777777" w:rsidR="005572A4" w:rsidRDefault="005572A4" w:rsidP="005572A4">
            <w:pPr>
              <w:pStyle w:val="ListParagraph"/>
              <w:numPr>
                <w:ilvl w:val="0"/>
                <w:numId w:val="13"/>
              </w:numPr>
              <w:suppressAutoHyphens/>
              <w:spacing w:after="0" w:line="240" w:lineRule="auto"/>
              <w:ind w:left="176" w:hanging="176"/>
              <w:rPr>
                <w:rFonts w:ascii="Calibri Light" w:hAnsi="Calibri Light" w:cs="Calibri Light"/>
                <w:bCs/>
                <w:color w:val="000000"/>
                <w:sz w:val="16"/>
                <w:szCs w:val="16"/>
              </w:rPr>
            </w:pPr>
            <w:r w:rsidRPr="00CF6B33">
              <w:rPr>
                <w:rFonts w:ascii="Calibri Light" w:hAnsi="Calibri Light" w:cs="Calibri Light"/>
                <w:bCs/>
                <w:color w:val="000000"/>
                <w:sz w:val="16"/>
                <w:szCs w:val="16"/>
              </w:rPr>
              <w:t>Se concluyó el diseño de una prueba piloto para el manejo comunitario de áreas de manglar en el Santuario Nacional Los Manglares de Tumbes y su Zona de Amortiguamiento; esta prueba será implementada por el Consorcio Nacional los Manglares del Noroeste del Perú, consorcio que agrupa a los extractores de los recursos concha y cangrejo, y que se encargará de la administración del santuario por un periodo de 20 años.</w:t>
            </w:r>
          </w:p>
          <w:p w14:paraId="37BC0E98" w14:textId="0C7F3CC3" w:rsidR="005572A4" w:rsidRPr="00CF6B33" w:rsidRDefault="005572A4" w:rsidP="005572A4">
            <w:pPr>
              <w:pStyle w:val="ListParagraph"/>
              <w:numPr>
                <w:ilvl w:val="0"/>
                <w:numId w:val="13"/>
              </w:numPr>
              <w:suppressAutoHyphens/>
              <w:spacing w:after="0" w:line="240" w:lineRule="auto"/>
              <w:ind w:left="176" w:hanging="176"/>
              <w:rPr>
                <w:rFonts w:ascii="Calibri Light" w:hAnsi="Calibri Light" w:cs="Calibri Light"/>
                <w:bCs/>
                <w:color w:val="000000"/>
                <w:sz w:val="16"/>
                <w:szCs w:val="16"/>
              </w:rPr>
            </w:pPr>
            <w:r w:rsidRPr="00CF6B33">
              <w:rPr>
                <w:rFonts w:ascii="Calibri Light" w:hAnsi="Calibri Light" w:cs="Calibri Light"/>
                <w:bCs/>
                <w:color w:val="000000"/>
                <w:sz w:val="16"/>
                <w:szCs w:val="16"/>
              </w:rPr>
              <w:t>El Comité de Gestión de los Manglares de Tumbes, aprobó la propuesta del proyecto de establecer una mesa técnica de recursos bentónicos, cuyo diseño será realizado a través de un servicio de consultoría. Esta Mesa técnica, será un espacio clave de concertación e impulso de las actividades que implemente el proyecto.</w:t>
            </w:r>
          </w:p>
          <w:p w14:paraId="4488B33D" w14:textId="77777777" w:rsidR="005572A4" w:rsidRPr="007A0BE2" w:rsidRDefault="005572A4" w:rsidP="005572A4">
            <w:pPr>
              <w:pStyle w:val="ListParagraph"/>
              <w:numPr>
                <w:ilvl w:val="0"/>
                <w:numId w:val="13"/>
              </w:numPr>
              <w:suppressAutoHyphens/>
              <w:spacing w:after="0" w:line="240" w:lineRule="auto"/>
              <w:ind w:left="175" w:hanging="175"/>
              <w:rPr>
                <w:rFonts w:ascii="Calibri Light" w:hAnsi="Calibri Light" w:cs="Calibri Light"/>
                <w:bCs/>
                <w:color w:val="000000"/>
                <w:sz w:val="16"/>
                <w:szCs w:val="16"/>
              </w:rPr>
            </w:pPr>
            <w:r w:rsidRPr="007A0BE2">
              <w:rPr>
                <w:rFonts w:ascii="Calibri Light" w:hAnsi="Calibri Light" w:cs="Calibri Light"/>
                <w:bCs/>
                <w:color w:val="000000"/>
                <w:sz w:val="16"/>
                <w:szCs w:val="16"/>
              </w:rPr>
              <w:t>Se inició la actividad de Producción de semillas de concha en laboratorio para prueba piloto de repoblamiento</w:t>
            </w:r>
            <w:r>
              <w:rPr>
                <w:rFonts w:ascii="Calibri Light" w:hAnsi="Calibri Light" w:cs="Calibri Light"/>
                <w:bCs/>
                <w:color w:val="000000"/>
                <w:sz w:val="16"/>
                <w:szCs w:val="16"/>
              </w:rPr>
              <w:t xml:space="preserve"> en áreas del manglar. Se está en proceso de contratación de </w:t>
            </w:r>
            <w:r w:rsidRPr="007A0BE2">
              <w:rPr>
                <w:rFonts w:ascii="Calibri Light" w:hAnsi="Calibri Light" w:cs="Calibri Light"/>
                <w:bCs/>
                <w:color w:val="000000"/>
                <w:sz w:val="16"/>
                <w:szCs w:val="16"/>
              </w:rPr>
              <w:t xml:space="preserve">4 </w:t>
            </w:r>
            <w:r>
              <w:rPr>
                <w:rFonts w:ascii="Calibri Light" w:hAnsi="Calibri Light" w:cs="Calibri Light"/>
                <w:bCs/>
                <w:color w:val="000000"/>
                <w:sz w:val="16"/>
                <w:szCs w:val="16"/>
              </w:rPr>
              <w:t>técnicos</w:t>
            </w:r>
            <w:r w:rsidRPr="007A0BE2">
              <w:rPr>
                <w:rFonts w:ascii="Calibri Light" w:hAnsi="Calibri Light" w:cs="Calibri Light"/>
                <w:bCs/>
                <w:color w:val="000000"/>
                <w:sz w:val="16"/>
                <w:szCs w:val="16"/>
              </w:rPr>
              <w:t xml:space="preserve"> para las a</w:t>
            </w:r>
            <w:r>
              <w:rPr>
                <w:rFonts w:ascii="Calibri Light" w:hAnsi="Calibri Light" w:cs="Calibri Light"/>
                <w:bCs/>
                <w:color w:val="000000"/>
                <w:sz w:val="16"/>
                <w:szCs w:val="16"/>
              </w:rPr>
              <w:t xml:space="preserve">ctividades de investigación en los laboratorios de </w:t>
            </w:r>
            <w:proofErr w:type="spellStart"/>
            <w:r>
              <w:rPr>
                <w:rFonts w:ascii="Calibri Light" w:hAnsi="Calibri Light" w:cs="Calibri Light"/>
                <w:bCs/>
                <w:color w:val="000000"/>
                <w:sz w:val="16"/>
                <w:szCs w:val="16"/>
              </w:rPr>
              <w:t>I</w:t>
            </w:r>
            <w:r w:rsidRPr="007A0BE2">
              <w:rPr>
                <w:rFonts w:ascii="Calibri Light" w:hAnsi="Calibri Light" w:cs="Calibri Light"/>
                <w:bCs/>
                <w:color w:val="000000"/>
                <w:sz w:val="16"/>
                <w:szCs w:val="16"/>
              </w:rPr>
              <w:t>ncabiotec</w:t>
            </w:r>
            <w:proofErr w:type="spellEnd"/>
            <w:r>
              <w:rPr>
                <w:rFonts w:ascii="Calibri Light" w:hAnsi="Calibri Light" w:cs="Calibri Light"/>
                <w:bCs/>
                <w:color w:val="000000"/>
                <w:sz w:val="16"/>
                <w:szCs w:val="16"/>
              </w:rPr>
              <w:t>.</w:t>
            </w:r>
          </w:p>
        </w:tc>
      </w:tr>
      <w:tr w:rsidR="005572A4" w:rsidRPr="003C2E7D" w14:paraId="2751AFC3" w14:textId="77777777" w:rsidTr="00184C34">
        <w:trPr>
          <w:jc w:val="center"/>
        </w:trPr>
        <w:tc>
          <w:tcPr>
            <w:tcW w:w="1915" w:type="dxa"/>
            <w:shd w:val="pct25" w:color="auto" w:fill="auto"/>
          </w:tcPr>
          <w:p w14:paraId="7B7C4239" w14:textId="77777777"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Actividad 1.7:</w:t>
            </w:r>
          </w:p>
        </w:tc>
        <w:tc>
          <w:tcPr>
            <w:tcW w:w="4252" w:type="dxa"/>
            <w:gridSpan w:val="2"/>
            <w:shd w:val="pct25" w:color="auto" w:fill="auto"/>
          </w:tcPr>
          <w:p w14:paraId="69058C8D" w14:textId="77777777"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Indicador</w:t>
            </w:r>
          </w:p>
        </w:tc>
        <w:tc>
          <w:tcPr>
            <w:tcW w:w="781" w:type="dxa"/>
            <w:gridSpan w:val="2"/>
            <w:shd w:val="pct25" w:color="auto" w:fill="auto"/>
          </w:tcPr>
          <w:p w14:paraId="0CC8C1B4" w14:textId="44BC7CB8"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Línea de Base</w:t>
            </w:r>
          </w:p>
        </w:tc>
        <w:tc>
          <w:tcPr>
            <w:tcW w:w="807" w:type="dxa"/>
            <w:shd w:val="pct25" w:color="auto" w:fill="auto"/>
          </w:tcPr>
          <w:p w14:paraId="1A7099E1" w14:textId="77777777"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Meta</w:t>
            </w:r>
          </w:p>
          <w:p w14:paraId="14EDE334" w14:textId="6CCC1E68"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Final (A)</w:t>
            </w:r>
          </w:p>
        </w:tc>
        <w:tc>
          <w:tcPr>
            <w:tcW w:w="845" w:type="dxa"/>
            <w:shd w:val="pct25" w:color="auto" w:fill="auto"/>
          </w:tcPr>
          <w:p w14:paraId="330B0512" w14:textId="77777777" w:rsidR="005572A4" w:rsidRPr="005572A4" w:rsidRDefault="005572A4" w:rsidP="005572A4">
            <w:pPr>
              <w:tabs>
                <w:tab w:val="left" w:pos="4680"/>
              </w:tabs>
              <w:jc w:val="center"/>
              <w:rPr>
                <w:rFonts w:ascii="Myriad Pro" w:hAnsi="Myriad Pro"/>
                <w:b/>
                <w:sz w:val="18"/>
                <w:szCs w:val="20"/>
                <w:lang w:val="es-PE"/>
              </w:rPr>
            </w:pPr>
            <w:proofErr w:type="spellStart"/>
            <w:r w:rsidRPr="005572A4">
              <w:rPr>
                <w:rFonts w:ascii="Myriad Pro" w:hAnsi="Myriad Pro"/>
                <w:b/>
                <w:sz w:val="18"/>
                <w:szCs w:val="20"/>
                <w:lang w:val="es-PE"/>
              </w:rPr>
              <w:t>Ejecu-tado</w:t>
            </w:r>
            <w:proofErr w:type="spellEnd"/>
          </w:p>
          <w:p w14:paraId="0531FD8A" w14:textId="48CE5656"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(B)</w:t>
            </w:r>
          </w:p>
        </w:tc>
        <w:tc>
          <w:tcPr>
            <w:tcW w:w="1176" w:type="dxa"/>
            <w:gridSpan w:val="2"/>
            <w:shd w:val="pct25" w:color="auto" w:fill="auto"/>
          </w:tcPr>
          <w:p w14:paraId="6D50994F" w14:textId="77777777"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 avance</w:t>
            </w:r>
          </w:p>
          <w:p w14:paraId="69D83AB9" w14:textId="4816636F" w:rsidR="005572A4" w:rsidRPr="005572A4" w:rsidRDefault="005572A4" w:rsidP="005572A4">
            <w:pPr>
              <w:tabs>
                <w:tab w:val="left" w:pos="4680"/>
              </w:tabs>
              <w:jc w:val="center"/>
              <w:rPr>
                <w:rFonts w:ascii="Myriad Pro" w:hAnsi="Myriad Pro"/>
                <w:b/>
                <w:sz w:val="18"/>
                <w:szCs w:val="20"/>
                <w:lang w:val="es-PE"/>
              </w:rPr>
            </w:pPr>
            <w:r w:rsidRPr="005572A4">
              <w:rPr>
                <w:rFonts w:ascii="Myriad Pro" w:hAnsi="Myriad Pro"/>
                <w:b/>
                <w:sz w:val="18"/>
                <w:szCs w:val="20"/>
                <w:lang w:val="es-PE"/>
              </w:rPr>
              <w:t>(B/A*100)</w:t>
            </w:r>
          </w:p>
        </w:tc>
      </w:tr>
      <w:tr w:rsidR="008B7413" w:rsidRPr="00FA131E" w14:paraId="56FFA665" w14:textId="77777777" w:rsidTr="00D41137">
        <w:trPr>
          <w:trHeight w:val="512"/>
          <w:jc w:val="center"/>
        </w:trPr>
        <w:tc>
          <w:tcPr>
            <w:tcW w:w="1915" w:type="dxa"/>
            <w:vMerge w:val="restart"/>
            <w:shd w:val="clear" w:color="auto" w:fill="auto"/>
          </w:tcPr>
          <w:p w14:paraId="03D09C8B" w14:textId="77777777" w:rsidR="008B7413" w:rsidRPr="003C2E7D" w:rsidRDefault="008B7413" w:rsidP="008B7413">
            <w:pPr>
              <w:tabs>
                <w:tab w:val="left" w:pos="4680"/>
              </w:tabs>
              <w:rPr>
                <w:rFonts w:ascii="Myriad Pro" w:hAnsi="Myriad Pro"/>
                <w:sz w:val="20"/>
                <w:szCs w:val="20"/>
                <w:shd w:val="clear" w:color="auto" w:fill="E0E0E0"/>
                <w:lang w:val="es-PE"/>
              </w:rPr>
            </w:pPr>
            <w:r w:rsidRPr="003C2E7D">
              <w:rPr>
                <w:rFonts w:ascii="Calibri Light" w:hAnsi="Calibri Light" w:cs="Calibri Light"/>
                <w:sz w:val="16"/>
                <w:szCs w:val="16"/>
                <w:lang w:val="es-PE"/>
              </w:rPr>
              <w:t>Producto 1.7. Plan estratégico para fortalecer la gobernanza y manejo pesquero en los gobiernos regionales de Perú.</w:t>
            </w:r>
          </w:p>
        </w:tc>
        <w:tc>
          <w:tcPr>
            <w:tcW w:w="4252" w:type="dxa"/>
            <w:gridSpan w:val="2"/>
            <w:shd w:val="clear" w:color="auto" w:fill="auto"/>
            <w:vAlign w:val="center"/>
          </w:tcPr>
          <w:p w14:paraId="751225A8" w14:textId="5CDC9C6A" w:rsidR="008B7413" w:rsidRPr="00673667" w:rsidRDefault="008B7413" w:rsidP="008B74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Light" w:eastAsia="Calibri" w:hAnsi="Calibri Light"/>
                <w:sz w:val="16"/>
                <w:szCs w:val="16"/>
                <w:lang w:val="es-PE"/>
              </w:rPr>
            </w:pPr>
            <w:r w:rsidRPr="00673667">
              <w:rPr>
                <w:rFonts w:ascii="Calibri Light" w:eastAsia="Calibri" w:hAnsi="Calibri Light"/>
                <w:sz w:val="16"/>
                <w:szCs w:val="16"/>
                <w:lang w:val="es-PE"/>
              </w:rPr>
              <w:t>Diagnóstico situacional de la administración de pesquerías marinas artesanales en los gobiernos regionales de Tumbes y Piura</w:t>
            </w:r>
          </w:p>
        </w:tc>
        <w:tc>
          <w:tcPr>
            <w:tcW w:w="781" w:type="dxa"/>
            <w:gridSpan w:val="2"/>
          </w:tcPr>
          <w:p w14:paraId="19872EFB" w14:textId="030DE28D" w:rsidR="008B7413" w:rsidRPr="00673667" w:rsidRDefault="008B7413" w:rsidP="008B7413">
            <w:pPr>
              <w:tabs>
                <w:tab w:val="left" w:pos="4680"/>
              </w:tabs>
              <w:jc w:val="center"/>
              <w:rPr>
                <w:rFonts w:ascii="Calibri Light" w:eastAsia="Calibri" w:hAnsi="Calibri Light"/>
                <w:sz w:val="16"/>
                <w:szCs w:val="16"/>
                <w:lang w:val="es-PE"/>
              </w:rPr>
            </w:pPr>
            <w:r w:rsidRPr="00673667">
              <w:rPr>
                <w:rFonts w:ascii="Calibri Light" w:eastAsia="Calibri" w:hAnsi="Calibri Light"/>
                <w:sz w:val="16"/>
                <w:szCs w:val="16"/>
                <w:lang w:val="es-PE"/>
              </w:rPr>
              <w:t>0</w:t>
            </w:r>
          </w:p>
        </w:tc>
        <w:tc>
          <w:tcPr>
            <w:tcW w:w="807" w:type="dxa"/>
            <w:shd w:val="clear" w:color="auto" w:fill="auto"/>
          </w:tcPr>
          <w:p w14:paraId="543BA1D4" w14:textId="46B8E602" w:rsidR="008B7413" w:rsidRPr="00673667" w:rsidRDefault="008B7413" w:rsidP="008B7413">
            <w:pPr>
              <w:tabs>
                <w:tab w:val="left" w:pos="4680"/>
              </w:tabs>
              <w:jc w:val="center"/>
              <w:rPr>
                <w:rFonts w:ascii="Calibri Light" w:eastAsia="Calibri" w:hAnsi="Calibri Light"/>
                <w:sz w:val="16"/>
                <w:szCs w:val="16"/>
                <w:lang w:val="es-PE"/>
              </w:rPr>
            </w:pPr>
            <w:r w:rsidRPr="00673667">
              <w:rPr>
                <w:rFonts w:ascii="Calibri Light" w:eastAsia="Calibri" w:hAnsi="Calibri Light"/>
                <w:sz w:val="16"/>
                <w:szCs w:val="16"/>
                <w:lang w:val="es-PE"/>
              </w:rPr>
              <w:t>1</w:t>
            </w:r>
          </w:p>
        </w:tc>
        <w:tc>
          <w:tcPr>
            <w:tcW w:w="845" w:type="dxa"/>
            <w:shd w:val="clear" w:color="auto" w:fill="auto"/>
            <w:vAlign w:val="center"/>
          </w:tcPr>
          <w:p w14:paraId="1AE519A6" w14:textId="77777777" w:rsidR="008B7413" w:rsidRPr="00673667" w:rsidRDefault="008B7413" w:rsidP="008B7413">
            <w:pPr>
              <w:tabs>
                <w:tab w:val="left" w:pos="4680"/>
              </w:tabs>
              <w:jc w:val="center"/>
              <w:rPr>
                <w:rFonts w:ascii="Calibri Light" w:hAnsi="Calibri Light"/>
                <w:sz w:val="16"/>
                <w:szCs w:val="16"/>
              </w:rPr>
            </w:pPr>
            <w:r w:rsidRPr="00673667">
              <w:rPr>
                <w:rFonts w:ascii="Calibri Light" w:hAnsi="Calibri Light"/>
                <w:sz w:val="16"/>
                <w:szCs w:val="16"/>
              </w:rPr>
              <w:t>0</w:t>
            </w:r>
          </w:p>
          <w:p w14:paraId="0EBC2F57" w14:textId="0E241FD0" w:rsidR="008B7413" w:rsidRPr="00673667" w:rsidRDefault="008B7413" w:rsidP="008B7413">
            <w:pPr>
              <w:tabs>
                <w:tab w:val="left" w:pos="4680"/>
              </w:tabs>
              <w:jc w:val="center"/>
              <w:rPr>
                <w:rFonts w:ascii="Arial Narrow" w:hAnsi="Arial Narrow"/>
                <w:sz w:val="20"/>
                <w:szCs w:val="20"/>
                <w:shd w:val="clear" w:color="auto" w:fill="E0E0E0"/>
                <w:lang w:val="es-PE"/>
              </w:rPr>
            </w:pPr>
          </w:p>
        </w:tc>
        <w:tc>
          <w:tcPr>
            <w:tcW w:w="1176" w:type="dxa"/>
            <w:gridSpan w:val="2"/>
            <w:shd w:val="clear" w:color="auto" w:fill="auto"/>
          </w:tcPr>
          <w:p w14:paraId="6470D09B" w14:textId="53E46F3E"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8B7413" w:rsidRPr="00FA131E" w14:paraId="23A9E08C" w14:textId="77777777" w:rsidTr="00D41137">
        <w:trPr>
          <w:trHeight w:val="395"/>
          <w:jc w:val="center"/>
        </w:trPr>
        <w:tc>
          <w:tcPr>
            <w:tcW w:w="1915" w:type="dxa"/>
            <w:vMerge/>
            <w:shd w:val="clear" w:color="auto" w:fill="auto"/>
          </w:tcPr>
          <w:p w14:paraId="5566A237" w14:textId="77777777" w:rsidR="008B7413" w:rsidRPr="003C2E7D" w:rsidRDefault="008B7413" w:rsidP="008B7413">
            <w:pPr>
              <w:tabs>
                <w:tab w:val="left" w:pos="4680"/>
              </w:tabs>
              <w:rPr>
                <w:rFonts w:ascii="Calibri Light" w:hAnsi="Calibri Light" w:cs="Calibri Light"/>
                <w:sz w:val="16"/>
                <w:szCs w:val="16"/>
                <w:lang w:val="es-PE"/>
              </w:rPr>
            </w:pPr>
          </w:p>
        </w:tc>
        <w:tc>
          <w:tcPr>
            <w:tcW w:w="4252" w:type="dxa"/>
            <w:gridSpan w:val="2"/>
            <w:shd w:val="clear" w:color="auto" w:fill="auto"/>
          </w:tcPr>
          <w:p w14:paraId="5D69FE42" w14:textId="4FBB2A6B" w:rsidR="008B7413" w:rsidRPr="00673667" w:rsidRDefault="008B7413" w:rsidP="008B74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Myriad Pro" w:hAnsi="Myriad Pro"/>
                <w:sz w:val="16"/>
                <w:szCs w:val="16"/>
                <w:shd w:val="clear" w:color="auto" w:fill="E0E0E0"/>
                <w:lang w:val="es-PA"/>
              </w:rPr>
            </w:pPr>
            <w:r w:rsidRPr="00673667">
              <w:rPr>
                <w:rFonts w:ascii="Calibri Light" w:eastAsia="Calibri" w:hAnsi="Calibri Light"/>
                <w:sz w:val="16"/>
                <w:szCs w:val="16"/>
                <w:lang w:val="es-PE"/>
              </w:rPr>
              <w:t>Plan elaborado</w:t>
            </w:r>
          </w:p>
        </w:tc>
        <w:tc>
          <w:tcPr>
            <w:tcW w:w="781" w:type="dxa"/>
            <w:gridSpan w:val="2"/>
          </w:tcPr>
          <w:p w14:paraId="25A125C0" w14:textId="6DE872A2" w:rsidR="008B7413" w:rsidRPr="00673667" w:rsidRDefault="008B7413" w:rsidP="008B7413">
            <w:pPr>
              <w:pStyle w:val="Default"/>
              <w:jc w:val="center"/>
              <w:rPr>
                <w:rFonts w:ascii="Arial Narrow" w:hAnsi="Arial Narrow"/>
                <w:color w:val="auto"/>
                <w:sz w:val="20"/>
                <w:szCs w:val="20"/>
                <w:shd w:val="clear" w:color="auto" w:fill="E0E0E0"/>
              </w:rPr>
            </w:pPr>
            <w:r w:rsidRPr="00673667">
              <w:rPr>
                <w:rFonts w:ascii="Calibri Light" w:eastAsia="Calibri" w:hAnsi="Calibri Light"/>
                <w:color w:val="auto"/>
                <w:sz w:val="16"/>
                <w:szCs w:val="16"/>
              </w:rPr>
              <w:t>0</w:t>
            </w:r>
          </w:p>
        </w:tc>
        <w:tc>
          <w:tcPr>
            <w:tcW w:w="807" w:type="dxa"/>
            <w:shd w:val="clear" w:color="auto" w:fill="auto"/>
          </w:tcPr>
          <w:p w14:paraId="464C017E" w14:textId="0982AB4A" w:rsidR="008B7413" w:rsidRPr="00673667" w:rsidRDefault="008B7413" w:rsidP="008B7413">
            <w:pPr>
              <w:pStyle w:val="Default"/>
              <w:jc w:val="center"/>
              <w:rPr>
                <w:rFonts w:ascii="Arial Narrow" w:hAnsi="Arial Narrow"/>
                <w:color w:val="auto"/>
                <w:sz w:val="20"/>
                <w:szCs w:val="20"/>
                <w:shd w:val="clear" w:color="auto" w:fill="E0E0E0"/>
              </w:rPr>
            </w:pPr>
            <w:r w:rsidRPr="00673667">
              <w:rPr>
                <w:rFonts w:ascii="Calibri Light" w:eastAsia="Calibri" w:hAnsi="Calibri Light"/>
                <w:color w:val="auto"/>
                <w:sz w:val="16"/>
                <w:szCs w:val="16"/>
              </w:rPr>
              <w:t>1</w:t>
            </w:r>
          </w:p>
        </w:tc>
        <w:tc>
          <w:tcPr>
            <w:tcW w:w="845" w:type="dxa"/>
            <w:shd w:val="clear" w:color="auto" w:fill="auto"/>
            <w:vAlign w:val="center"/>
          </w:tcPr>
          <w:p w14:paraId="1FF7FE25" w14:textId="77777777" w:rsidR="008B7413" w:rsidRPr="00673667" w:rsidRDefault="008B7413" w:rsidP="008B7413">
            <w:pPr>
              <w:tabs>
                <w:tab w:val="left" w:pos="4680"/>
              </w:tabs>
              <w:jc w:val="center"/>
              <w:rPr>
                <w:rFonts w:ascii="Calibri Light" w:hAnsi="Calibri Light"/>
                <w:sz w:val="16"/>
                <w:szCs w:val="16"/>
              </w:rPr>
            </w:pPr>
            <w:r w:rsidRPr="00673667">
              <w:rPr>
                <w:rFonts w:ascii="Calibri Light" w:hAnsi="Calibri Light"/>
                <w:sz w:val="16"/>
                <w:szCs w:val="16"/>
              </w:rPr>
              <w:t>0</w:t>
            </w:r>
          </w:p>
          <w:p w14:paraId="6CE21E9B" w14:textId="5803AC5B" w:rsidR="008B7413" w:rsidRPr="00673667" w:rsidRDefault="008B7413" w:rsidP="008B7413">
            <w:pPr>
              <w:tabs>
                <w:tab w:val="left" w:pos="4680"/>
              </w:tabs>
              <w:jc w:val="center"/>
              <w:rPr>
                <w:rFonts w:ascii="Calibri Light" w:hAnsi="Calibri Light"/>
                <w:sz w:val="16"/>
                <w:szCs w:val="16"/>
              </w:rPr>
            </w:pPr>
          </w:p>
        </w:tc>
        <w:tc>
          <w:tcPr>
            <w:tcW w:w="1176" w:type="dxa"/>
            <w:gridSpan w:val="2"/>
            <w:shd w:val="clear" w:color="auto" w:fill="auto"/>
          </w:tcPr>
          <w:p w14:paraId="39BD065D" w14:textId="7D8C7BBE" w:rsidR="008B7413" w:rsidRPr="00673667" w:rsidRDefault="008B7413" w:rsidP="008B7413">
            <w:pPr>
              <w:tabs>
                <w:tab w:val="left" w:pos="4680"/>
              </w:tabs>
              <w:jc w:val="center"/>
              <w:rPr>
                <w:rFonts w:ascii="Arial Narrow" w:hAnsi="Arial Narrow"/>
                <w:sz w:val="20"/>
                <w:szCs w:val="20"/>
                <w:shd w:val="clear" w:color="auto" w:fill="E0E0E0"/>
                <w:lang w:val="es-PE"/>
              </w:rPr>
            </w:pPr>
            <w:r w:rsidRPr="00673667">
              <w:rPr>
                <w:rFonts w:ascii="Calibri Light" w:hAnsi="Calibri Light"/>
                <w:sz w:val="16"/>
                <w:szCs w:val="16"/>
              </w:rPr>
              <w:t>0%</w:t>
            </w:r>
          </w:p>
        </w:tc>
      </w:tr>
      <w:tr w:rsidR="005572A4" w:rsidRPr="006C608C" w14:paraId="4E0D21E4" w14:textId="77777777" w:rsidTr="002D66AB">
        <w:trPr>
          <w:trHeight w:val="76"/>
          <w:jc w:val="center"/>
        </w:trPr>
        <w:tc>
          <w:tcPr>
            <w:tcW w:w="9776" w:type="dxa"/>
            <w:gridSpan w:val="9"/>
            <w:tcBorders>
              <w:bottom w:val="single" w:sz="4" w:space="0" w:color="auto"/>
            </w:tcBorders>
            <w:shd w:val="clear" w:color="auto" w:fill="CFCDCD" w:themeFill="background2" w:themeFillShade="E5"/>
          </w:tcPr>
          <w:p w14:paraId="0F4E688A" w14:textId="31A44DB1" w:rsidR="005572A4" w:rsidRPr="006C608C" w:rsidRDefault="005572A4" w:rsidP="005572A4">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Actividades</w:t>
            </w:r>
            <w:r>
              <w:rPr>
                <w:rFonts w:asciiTheme="minorHAnsi" w:eastAsiaTheme="minorEastAsia" w:hAnsiTheme="minorHAnsi" w:cstheme="minorHAnsi"/>
                <w:b/>
                <w:bCs/>
                <w:sz w:val="20"/>
                <w:szCs w:val="20"/>
              </w:rPr>
              <w:t xml:space="preserve"> </w:t>
            </w:r>
          </w:p>
        </w:tc>
      </w:tr>
      <w:tr w:rsidR="005572A4" w:rsidRPr="00C617CD" w14:paraId="6B35BAAB" w14:textId="77777777" w:rsidTr="00184C34">
        <w:trPr>
          <w:jc w:val="center"/>
        </w:trPr>
        <w:tc>
          <w:tcPr>
            <w:tcW w:w="1915" w:type="dxa"/>
            <w:tcBorders>
              <w:bottom w:val="single" w:sz="4" w:space="0" w:color="auto"/>
            </w:tcBorders>
          </w:tcPr>
          <w:p w14:paraId="0C15C191" w14:textId="77777777" w:rsidR="005572A4" w:rsidRDefault="005572A4" w:rsidP="005572A4">
            <w:pPr>
              <w:tabs>
                <w:tab w:val="left" w:pos="4680"/>
              </w:tabs>
              <w:rPr>
                <w:rFonts w:ascii="Calibri Light" w:eastAsia="Calibri" w:hAnsi="Calibri Light" w:cs="Calibri Light"/>
                <w:bCs/>
                <w:color w:val="000000"/>
                <w:sz w:val="16"/>
                <w:szCs w:val="16"/>
                <w:lang w:val="es-PE"/>
              </w:rPr>
            </w:pPr>
            <w:r w:rsidRPr="00C70E17">
              <w:rPr>
                <w:rFonts w:ascii="Calibri Light" w:eastAsia="Calibri" w:hAnsi="Calibri Light" w:cs="Calibri Light"/>
                <w:bCs/>
                <w:color w:val="000000"/>
                <w:sz w:val="16"/>
                <w:szCs w:val="16"/>
                <w:lang w:val="es-PE"/>
              </w:rPr>
              <w:t xml:space="preserve">Actividad </w:t>
            </w:r>
            <w:r>
              <w:rPr>
                <w:rFonts w:ascii="Calibri Light" w:eastAsia="Calibri" w:hAnsi="Calibri Light" w:cs="Calibri Light"/>
                <w:bCs/>
                <w:color w:val="000000"/>
                <w:sz w:val="16"/>
                <w:szCs w:val="16"/>
                <w:lang w:val="es-PE"/>
              </w:rPr>
              <w:t>1.7.1</w:t>
            </w:r>
          </w:p>
          <w:p w14:paraId="4FDC6587" w14:textId="77777777" w:rsidR="005572A4" w:rsidRDefault="005572A4" w:rsidP="005572A4">
            <w:pPr>
              <w:tabs>
                <w:tab w:val="left" w:pos="4680"/>
              </w:tabs>
              <w:rPr>
                <w:rFonts w:ascii="Calibri Light" w:eastAsia="Calibri" w:hAnsi="Calibri Light" w:cs="Calibri Light"/>
                <w:bCs/>
                <w:color w:val="000000"/>
                <w:sz w:val="16"/>
                <w:szCs w:val="16"/>
                <w:lang w:val="es-PE"/>
              </w:rPr>
            </w:pPr>
          </w:p>
          <w:p w14:paraId="03AA2EDF" w14:textId="0821E9BA" w:rsidR="005572A4" w:rsidRDefault="005572A4" w:rsidP="005572A4">
            <w:pPr>
              <w:tabs>
                <w:tab w:val="left" w:pos="4680"/>
              </w:tabs>
              <w:rPr>
                <w:rFonts w:ascii="Calibri Light" w:eastAsia="Calibri" w:hAnsi="Calibri Light" w:cs="Calibri Light"/>
                <w:bCs/>
                <w:color w:val="000000"/>
                <w:sz w:val="16"/>
                <w:szCs w:val="16"/>
                <w:lang w:val="es-PE"/>
              </w:rPr>
            </w:pPr>
          </w:p>
          <w:p w14:paraId="18102D43" w14:textId="77777777" w:rsidR="005572A4" w:rsidRDefault="005572A4" w:rsidP="005572A4">
            <w:pPr>
              <w:tabs>
                <w:tab w:val="left" w:pos="4680"/>
              </w:tabs>
              <w:rPr>
                <w:rFonts w:ascii="Calibri Light" w:eastAsia="Calibri" w:hAnsi="Calibri Light" w:cs="Calibri Light"/>
                <w:bCs/>
                <w:color w:val="000000"/>
                <w:sz w:val="16"/>
                <w:szCs w:val="16"/>
                <w:lang w:val="es-PE"/>
              </w:rPr>
            </w:pPr>
          </w:p>
          <w:p w14:paraId="4454924E" w14:textId="2400FA1B" w:rsidR="005572A4" w:rsidRPr="003C2E7D" w:rsidRDefault="005572A4" w:rsidP="005572A4">
            <w:pPr>
              <w:tabs>
                <w:tab w:val="left" w:pos="4680"/>
              </w:tabs>
              <w:rPr>
                <w:rFonts w:ascii="Calibri" w:hAnsi="Calibri" w:cs="Calibri"/>
                <w:sz w:val="20"/>
                <w:szCs w:val="20"/>
                <w:lang w:val="es-PE"/>
              </w:rPr>
            </w:pPr>
            <w:r>
              <w:rPr>
                <w:rFonts w:ascii="Calibri Light" w:eastAsia="Calibri" w:hAnsi="Calibri Light" w:cs="Calibri Light"/>
                <w:bCs/>
                <w:color w:val="000000"/>
                <w:sz w:val="16"/>
                <w:szCs w:val="16"/>
                <w:lang w:val="es-PE"/>
              </w:rPr>
              <w:t>Actividad 1.7.2</w:t>
            </w:r>
          </w:p>
        </w:tc>
        <w:tc>
          <w:tcPr>
            <w:tcW w:w="7861" w:type="dxa"/>
            <w:gridSpan w:val="8"/>
            <w:tcBorders>
              <w:bottom w:val="single" w:sz="4" w:space="0" w:color="auto"/>
            </w:tcBorders>
            <w:shd w:val="clear" w:color="auto" w:fill="auto"/>
          </w:tcPr>
          <w:p w14:paraId="05C1B32E" w14:textId="77777777" w:rsidR="005572A4" w:rsidRPr="00C70E17" w:rsidRDefault="005572A4" w:rsidP="005572A4">
            <w:pPr>
              <w:pStyle w:val="ListParagraph"/>
              <w:numPr>
                <w:ilvl w:val="0"/>
                <w:numId w:val="15"/>
              </w:numPr>
              <w:ind w:left="190" w:hanging="190"/>
              <w:jc w:val="both"/>
              <w:rPr>
                <w:rFonts w:ascii="Calibri Light" w:hAnsi="Calibri Light" w:cs="Calibri Light"/>
                <w:bCs/>
                <w:color w:val="000000"/>
                <w:sz w:val="16"/>
                <w:szCs w:val="16"/>
              </w:rPr>
            </w:pPr>
            <w:r w:rsidRPr="00285107">
              <w:rPr>
                <w:rFonts w:ascii="Calibri Light" w:hAnsi="Calibri Light" w:cs="Calibri Light"/>
                <w:bCs/>
                <w:color w:val="000000"/>
                <w:sz w:val="16"/>
                <w:szCs w:val="16"/>
              </w:rPr>
              <w:t xml:space="preserve">Se contrató la consultoría para el </w:t>
            </w:r>
            <w:r w:rsidRPr="00C70E17">
              <w:rPr>
                <w:rFonts w:ascii="Calibri Light" w:hAnsi="Calibri Light" w:cs="Calibri Light"/>
                <w:bCs/>
                <w:color w:val="000000"/>
                <w:sz w:val="16"/>
                <w:szCs w:val="16"/>
              </w:rPr>
              <w:t>diagnóstico del Índice de Cohesión Social para el manejo integrado de las Zonas Marino – Costeras, que permitirá realizar un análisis a nivel de gobiernos regionales para determinar la posición de las direcciones regionales de producción de cada uno de los departamentos de la costa peruana en relación al manejo de las pesquerías artesanales.</w:t>
            </w:r>
          </w:p>
          <w:p w14:paraId="73039345" w14:textId="77777777" w:rsidR="005572A4" w:rsidRPr="003C2E7D" w:rsidRDefault="005572A4" w:rsidP="005572A4">
            <w:pPr>
              <w:pStyle w:val="ListParagraph"/>
              <w:numPr>
                <w:ilvl w:val="0"/>
                <w:numId w:val="15"/>
              </w:numPr>
              <w:ind w:left="190" w:hanging="190"/>
              <w:jc w:val="both"/>
              <w:rPr>
                <w:rFonts w:ascii="Myriad Pro" w:hAnsi="Myriad Pro"/>
                <w:sz w:val="20"/>
                <w:szCs w:val="20"/>
                <w:shd w:val="clear" w:color="auto" w:fill="E0E0E0"/>
              </w:rPr>
            </w:pPr>
            <w:r>
              <w:rPr>
                <w:rFonts w:ascii="Calibri Light" w:hAnsi="Calibri Light" w:cs="Calibri Light"/>
                <w:bCs/>
                <w:color w:val="000000"/>
                <w:sz w:val="16"/>
                <w:szCs w:val="16"/>
              </w:rPr>
              <w:t xml:space="preserve">Se ha lanzado la convocatoria para la contratación de una consultoría para el diseño de la prueba piloto para el control y vigilancia pesquera y acuícola, la cual permitirá </w:t>
            </w:r>
            <w:r w:rsidRPr="0041165C">
              <w:rPr>
                <w:rFonts w:ascii="Calibri Light" w:hAnsi="Calibri Light" w:cs="Calibri Light"/>
                <w:bCs/>
                <w:color w:val="000000"/>
                <w:sz w:val="16"/>
                <w:szCs w:val="16"/>
              </w:rPr>
              <w:t xml:space="preserve">mejorar las acciones de seguimiento, control y supervisión </w:t>
            </w:r>
            <w:r>
              <w:rPr>
                <w:rFonts w:ascii="Calibri Light" w:hAnsi="Calibri Light" w:cs="Calibri Light"/>
                <w:bCs/>
                <w:color w:val="000000"/>
                <w:sz w:val="16"/>
                <w:szCs w:val="16"/>
              </w:rPr>
              <w:t xml:space="preserve">de los recursos pesqueros </w:t>
            </w:r>
            <w:r w:rsidRPr="0041165C">
              <w:rPr>
                <w:rFonts w:ascii="Calibri Light" w:hAnsi="Calibri Light" w:cs="Calibri Light"/>
                <w:bCs/>
                <w:color w:val="000000"/>
                <w:sz w:val="16"/>
                <w:szCs w:val="16"/>
              </w:rPr>
              <w:t>por parte de la DIREPRO Piura en la Bahía de Sechura.</w:t>
            </w:r>
          </w:p>
        </w:tc>
      </w:tr>
      <w:tr w:rsidR="005572A4" w:rsidRPr="003C2E7D" w14:paraId="5D4CC069" w14:textId="77777777" w:rsidTr="002D66AB">
        <w:trPr>
          <w:jc w:val="center"/>
        </w:trPr>
        <w:tc>
          <w:tcPr>
            <w:tcW w:w="3147" w:type="dxa"/>
            <w:gridSpan w:val="2"/>
            <w:shd w:val="pct25" w:color="auto" w:fill="auto"/>
            <w:vAlign w:val="center"/>
          </w:tcPr>
          <w:p w14:paraId="1C344DD0" w14:textId="3801FEFF" w:rsidR="005572A4" w:rsidRPr="003C2E7D" w:rsidRDefault="005572A4" w:rsidP="005572A4">
            <w:pPr>
              <w:tabs>
                <w:tab w:val="left" w:pos="4680"/>
              </w:tabs>
              <w:rPr>
                <w:rFonts w:ascii="Myriad Pro" w:hAnsi="Myriad Pro"/>
                <w:sz w:val="20"/>
                <w:szCs w:val="20"/>
                <w:shd w:val="clear" w:color="auto" w:fill="E0E0E0"/>
                <w:lang w:val="es-PE"/>
              </w:rPr>
            </w:pPr>
            <w:proofErr w:type="gramStart"/>
            <w:r w:rsidRPr="003C2E7D">
              <w:rPr>
                <w:rFonts w:ascii="Myriad Pro" w:hAnsi="Myriad Pro"/>
                <w:b/>
                <w:sz w:val="20"/>
                <w:szCs w:val="18"/>
                <w:lang w:val="es-PE"/>
              </w:rPr>
              <w:t>Total</w:t>
            </w:r>
            <w:proofErr w:type="gramEnd"/>
            <w:r w:rsidRPr="003C2E7D">
              <w:rPr>
                <w:rFonts w:ascii="Myriad Pro" w:hAnsi="Myriad Pro"/>
                <w:b/>
                <w:sz w:val="20"/>
                <w:szCs w:val="18"/>
                <w:lang w:val="es-PE"/>
              </w:rPr>
              <w:t xml:space="preserve"> Avance Actividades para el Componente/Resultado 1</w:t>
            </w:r>
          </w:p>
        </w:tc>
        <w:tc>
          <w:tcPr>
            <w:tcW w:w="6629" w:type="dxa"/>
            <w:gridSpan w:val="7"/>
            <w:shd w:val="clear" w:color="auto" w:fill="auto"/>
          </w:tcPr>
          <w:p w14:paraId="51C9E73E" w14:textId="7B7D97C5" w:rsidR="005572A4" w:rsidRPr="00C50017" w:rsidRDefault="005572A4" w:rsidP="005572A4">
            <w:pPr>
              <w:tabs>
                <w:tab w:val="left" w:pos="4680"/>
              </w:tabs>
              <w:rPr>
                <w:rFonts w:ascii="Myriad Pro" w:hAnsi="Myriad Pro"/>
                <w:sz w:val="18"/>
                <w:szCs w:val="20"/>
                <w:shd w:val="clear" w:color="auto" w:fill="E0E0E0"/>
                <w:lang w:val="es-PE"/>
              </w:rPr>
            </w:pPr>
            <w:r w:rsidRPr="00C50017">
              <w:rPr>
                <w:rFonts w:ascii="Myriad Pro" w:hAnsi="Myriad Pro"/>
                <w:sz w:val="18"/>
                <w:szCs w:val="20"/>
                <w:shd w:val="clear" w:color="auto" w:fill="E0E0E0"/>
                <w:lang w:val="es-PE"/>
              </w:rPr>
              <w:t>% Promedio de avance de todas Actividades del Componente/Resultado 1</w:t>
            </w:r>
          </w:p>
          <w:p w14:paraId="49B91AFA" w14:textId="21A8ADB6" w:rsidR="005572A4" w:rsidRPr="003C2E7D" w:rsidRDefault="008B7413" w:rsidP="005572A4">
            <w:pPr>
              <w:tabs>
                <w:tab w:val="left" w:pos="4680"/>
              </w:tabs>
              <w:rPr>
                <w:rFonts w:ascii="Myriad Pro" w:hAnsi="Myriad Pro"/>
                <w:sz w:val="20"/>
                <w:szCs w:val="20"/>
                <w:shd w:val="clear" w:color="auto" w:fill="E0E0E0"/>
                <w:lang w:val="es-PE"/>
              </w:rPr>
            </w:pPr>
            <w:r>
              <w:rPr>
                <w:rFonts w:ascii="Myriad Pro" w:hAnsi="Myriad Pro"/>
                <w:sz w:val="18"/>
                <w:szCs w:val="20"/>
                <w:shd w:val="clear" w:color="auto" w:fill="E0E0E0"/>
                <w:lang w:val="es-PE"/>
              </w:rPr>
              <w:t>20</w:t>
            </w:r>
            <w:r w:rsidR="005572A4" w:rsidRPr="00C50017">
              <w:rPr>
                <w:rFonts w:ascii="Myriad Pro" w:hAnsi="Myriad Pro"/>
                <w:sz w:val="18"/>
                <w:szCs w:val="20"/>
                <w:shd w:val="clear" w:color="auto" w:fill="E0E0E0"/>
                <w:lang w:val="es-PE"/>
              </w:rPr>
              <w:t>%</w:t>
            </w:r>
          </w:p>
        </w:tc>
      </w:tr>
    </w:tbl>
    <w:p w14:paraId="647E62F2" w14:textId="77777777" w:rsidR="00B828DD" w:rsidRPr="003C2E7D" w:rsidRDefault="00B828DD" w:rsidP="00B828DD">
      <w:pPr>
        <w:tabs>
          <w:tab w:val="left" w:pos="1110"/>
        </w:tabs>
        <w:ind w:left="450" w:hanging="270"/>
        <w:rPr>
          <w:rFonts w:ascii="Myriad Pro" w:hAnsi="Myriad Pro" w:cs="Arial"/>
          <w:b/>
          <w:bCs/>
          <w:sz w:val="20"/>
          <w:szCs w:val="20"/>
          <w:lang w:val="es-PE"/>
        </w:rPr>
      </w:pPr>
    </w:p>
    <w:p w14:paraId="5FA6BFD8" w14:textId="77777777" w:rsidR="00B828DD" w:rsidRPr="003C2E7D" w:rsidRDefault="00B828DD" w:rsidP="00B828DD">
      <w:pPr>
        <w:tabs>
          <w:tab w:val="left" w:pos="4680"/>
        </w:tabs>
        <w:ind w:left="450" w:hanging="270"/>
        <w:rPr>
          <w:rFonts w:ascii="Myriad Pro" w:hAnsi="Myriad Pro" w:cs="Arial"/>
          <w:sz w:val="20"/>
          <w:szCs w:val="20"/>
          <w:lang w:val="es-PE"/>
        </w:rPr>
      </w:pPr>
      <w:r w:rsidRPr="003C2E7D">
        <w:rPr>
          <w:rFonts w:ascii="Myriad Pro" w:hAnsi="Myriad Pro" w:cs="Arial"/>
          <w:sz w:val="20"/>
          <w:szCs w:val="20"/>
          <w:lang w:val="es-PE"/>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82"/>
        <w:gridCol w:w="686"/>
        <w:gridCol w:w="2918"/>
        <w:gridCol w:w="739"/>
        <w:gridCol w:w="1119"/>
        <w:gridCol w:w="817"/>
        <w:gridCol w:w="1106"/>
      </w:tblGrid>
      <w:tr w:rsidR="00B828DD" w:rsidRPr="00C617CD" w14:paraId="6917FC99" w14:textId="77777777" w:rsidTr="008E624A">
        <w:trPr>
          <w:trHeight w:val="494"/>
        </w:trPr>
        <w:tc>
          <w:tcPr>
            <w:tcW w:w="9776" w:type="dxa"/>
            <w:gridSpan w:val="8"/>
            <w:tcBorders>
              <w:bottom w:val="single" w:sz="4" w:space="0" w:color="auto"/>
            </w:tcBorders>
          </w:tcPr>
          <w:p w14:paraId="3BD9B51D" w14:textId="77777777" w:rsidR="00D62A56" w:rsidRPr="003C2E7D" w:rsidRDefault="00D62A56" w:rsidP="00D62A56">
            <w:pPr>
              <w:rPr>
                <w:rFonts w:ascii="Calibri" w:hAnsi="Calibri" w:cs="Calibri"/>
                <w:sz w:val="20"/>
                <w:szCs w:val="20"/>
                <w:lang w:val="es-PE"/>
              </w:rPr>
            </w:pPr>
            <w:r w:rsidRPr="003C2E7D">
              <w:rPr>
                <w:rFonts w:ascii="Calibri" w:hAnsi="Calibri" w:cs="Calibri"/>
                <w:b/>
                <w:sz w:val="20"/>
                <w:szCs w:val="20"/>
                <w:lang w:val="es-PE"/>
              </w:rPr>
              <w:t xml:space="preserve">Componente 2. </w:t>
            </w:r>
            <w:r w:rsidRPr="003C2E7D">
              <w:rPr>
                <w:rFonts w:ascii="Calibri" w:hAnsi="Calibri" w:cs="Calibri"/>
                <w:sz w:val="20"/>
                <w:szCs w:val="20"/>
                <w:lang w:val="es-PE"/>
              </w:rPr>
              <w:t xml:space="preserve">Probar métodos y herramientas para planificación espacial marina y costera, con enfoque de reducción de riesgos de desastres basado en ecosistemas. </w:t>
            </w:r>
          </w:p>
          <w:p w14:paraId="1B1AAAD2" w14:textId="2A05E2D1" w:rsidR="00D62A56" w:rsidRPr="003C2E7D" w:rsidRDefault="00D62A56" w:rsidP="00D62A56">
            <w:pPr>
              <w:tabs>
                <w:tab w:val="left" w:pos="4680"/>
              </w:tabs>
              <w:rPr>
                <w:rFonts w:ascii="Myriad Pro" w:hAnsi="Myriad Pro"/>
                <w:szCs w:val="22"/>
                <w:shd w:val="clear" w:color="auto" w:fill="E0E0E0"/>
                <w:lang w:val="es-PE"/>
              </w:rPr>
            </w:pPr>
            <w:r w:rsidRPr="003C2E7D">
              <w:rPr>
                <w:rFonts w:ascii="Calibri" w:hAnsi="Calibri" w:cs="Calibri"/>
                <w:b/>
                <w:sz w:val="20"/>
                <w:szCs w:val="20"/>
                <w:lang w:val="es-PE"/>
              </w:rPr>
              <w:t xml:space="preserve">Resultado 2. </w:t>
            </w:r>
            <w:r w:rsidRPr="003C2E7D">
              <w:rPr>
                <w:rFonts w:ascii="Calibri" w:hAnsi="Calibri" w:cs="Calibri"/>
                <w:sz w:val="20"/>
                <w:szCs w:val="20"/>
                <w:lang w:val="es-PE"/>
              </w:rPr>
              <w:t>Condiciones habilitantes mejoradas para la planificación espacial marina y costera en Ecuador y Perú</w:t>
            </w:r>
          </w:p>
        </w:tc>
      </w:tr>
      <w:tr w:rsidR="000E1E03" w:rsidRPr="003C2E7D" w14:paraId="49391EF8" w14:textId="77777777" w:rsidTr="00FA131E">
        <w:tc>
          <w:tcPr>
            <w:tcW w:w="2309" w:type="dxa"/>
            <w:shd w:val="clear" w:color="auto" w:fill="A6A6A6"/>
          </w:tcPr>
          <w:p w14:paraId="58427044" w14:textId="62735941"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Producto</w:t>
            </w:r>
            <w:r w:rsidRPr="003C2E7D">
              <w:rPr>
                <w:rFonts w:ascii="Myriad Pro" w:hAnsi="Myriad Pro"/>
                <w:b/>
                <w:sz w:val="20"/>
                <w:szCs w:val="20"/>
                <w:lang w:val="es-PE"/>
              </w:rPr>
              <w:t xml:space="preserve"> 2.1:</w:t>
            </w:r>
          </w:p>
        </w:tc>
        <w:tc>
          <w:tcPr>
            <w:tcW w:w="3686" w:type="dxa"/>
            <w:gridSpan w:val="3"/>
            <w:shd w:val="clear" w:color="auto" w:fill="A6A6A6"/>
          </w:tcPr>
          <w:p w14:paraId="07D9D61F" w14:textId="77777777" w:rsidR="000E1E03" w:rsidRPr="003C2E7D" w:rsidRDefault="000E1E03" w:rsidP="000E1E03">
            <w:pPr>
              <w:tabs>
                <w:tab w:val="left" w:pos="4680"/>
              </w:tabs>
              <w:jc w:val="center"/>
              <w:rPr>
                <w:rFonts w:ascii="Myriad Pro" w:hAnsi="Myriad Pro"/>
                <w:b/>
                <w:sz w:val="20"/>
                <w:szCs w:val="20"/>
                <w:lang w:val="es-PE"/>
              </w:rPr>
            </w:pPr>
            <w:r w:rsidRPr="003C2E7D">
              <w:rPr>
                <w:rFonts w:ascii="Myriad Pro" w:hAnsi="Myriad Pro"/>
                <w:b/>
                <w:sz w:val="20"/>
                <w:szCs w:val="20"/>
                <w:lang w:val="es-PE"/>
              </w:rPr>
              <w:t>Indicador</w:t>
            </w:r>
          </w:p>
        </w:tc>
        <w:tc>
          <w:tcPr>
            <w:tcW w:w="739" w:type="dxa"/>
            <w:shd w:val="clear" w:color="auto" w:fill="A6A6A6"/>
          </w:tcPr>
          <w:p w14:paraId="0F449DAD" w14:textId="380CAE56"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Línea de Base</w:t>
            </w:r>
          </w:p>
        </w:tc>
        <w:tc>
          <w:tcPr>
            <w:tcW w:w="1119" w:type="dxa"/>
            <w:shd w:val="clear" w:color="auto" w:fill="A6A6A6"/>
          </w:tcPr>
          <w:p w14:paraId="73025F68" w14:textId="77777777" w:rsidR="000E1E03" w:rsidRDefault="000E1E03" w:rsidP="000E1E03">
            <w:pPr>
              <w:tabs>
                <w:tab w:val="left" w:pos="4680"/>
              </w:tabs>
              <w:jc w:val="center"/>
              <w:rPr>
                <w:rFonts w:ascii="Myriad Pro" w:hAnsi="Myriad Pro"/>
                <w:b/>
                <w:sz w:val="20"/>
                <w:szCs w:val="20"/>
                <w:lang w:val="es-PE"/>
              </w:rPr>
            </w:pPr>
            <w:r w:rsidRPr="003C2E7D">
              <w:rPr>
                <w:rFonts w:ascii="Myriad Pro" w:hAnsi="Myriad Pro"/>
                <w:b/>
                <w:sz w:val="20"/>
                <w:szCs w:val="20"/>
                <w:lang w:val="es-PE"/>
              </w:rPr>
              <w:t>Meta</w:t>
            </w:r>
          </w:p>
          <w:p w14:paraId="4AF80893" w14:textId="3D13055A"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Final (A)</w:t>
            </w:r>
          </w:p>
        </w:tc>
        <w:tc>
          <w:tcPr>
            <w:tcW w:w="817" w:type="dxa"/>
            <w:shd w:val="clear" w:color="auto" w:fill="A6A6A6"/>
          </w:tcPr>
          <w:p w14:paraId="173BB741" w14:textId="77777777" w:rsidR="000E1E03" w:rsidRDefault="000E1E03" w:rsidP="000E1E03">
            <w:pPr>
              <w:tabs>
                <w:tab w:val="left" w:pos="4680"/>
              </w:tabs>
              <w:jc w:val="center"/>
              <w:rPr>
                <w:rFonts w:ascii="Myriad Pro" w:hAnsi="Myriad Pro"/>
                <w:b/>
                <w:sz w:val="20"/>
                <w:szCs w:val="20"/>
                <w:lang w:val="es-PE"/>
              </w:rPr>
            </w:pPr>
            <w:proofErr w:type="spellStart"/>
            <w:r w:rsidRPr="003C2E7D">
              <w:rPr>
                <w:rFonts w:ascii="Myriad Pro" w:hAnsi="Myriad Pro"/>
                <w:b/>
                <w:sz w:val="20"/>
                <w:szCs w:val="20"/>
                <w:lang w:val="es-PE"/>
              </w:rPr>
              <w:t>Ejecu-tado</w:t>
            </w:r>
            <w:proofErr w:type="spellEnd"/>
          </w:p>
          <w:p w14:paraId="286DDAC7" w14:textId="68F1ED49"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(B)</w:t>
            </w:r>
          </w:p>
        </w:tc>
        <w:tc>
          <w:tcPr>
            <w:tcW w:w="1106" w:type="dxa"/>
            <w:shd w:val="clear" w:color="auto" w:fill="A6A6A6"/>
          </w:tcPr>
          <w:p w14:paraId="53A3842F" w14:textId="77777777" w:rsidR="000E1E03" w:rsidRDefault="000E1E03" w:rsidP="000E1E03">
            <w:pPr>
              <w:tabs>
                <w:tab w:val="left" w:pos="4680"/>
              </w:tabs>
              <w:jc w:val="center"/>
              <w:rPr>
                <w:rFonts w:ascii="Myriad Pro" w:hAnsi="Myriad Pro"/>
                <w:b/>
                <w:sz w:val="20"/>
                <w:szCs w:val="20"/>
                <w:lang w:val="es-PE"/>
              </w:rPr>
            </w:pPr>
            <w:r w:rsidRPr="003C2E7D">
              <w:rPr>
                <w:rFonts w:ascii="Myriad Pro" w:hAnsi="Myriad Pro"/>
                <w:b/>
                <w:sz w:val="20"/>
                <w:szCs w:val="20"/>
                <w:lang w:val="es-PE"/>
              </w:rPr>
              <w:t>% avance</w:t>
            </w:r>
          </w:p>
          <w:p w14:paraId="196EC2F0" w14:textId="4312D34B"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(B/A*100)</w:t>
            </w:r>
          </w:p>
        </w:tc>
      </w:tr>
      <w:tr w:rsidR="008B7413" w:rsidRPr="007B504E" w14:paraId="44494F32" w14:textId="77777777" w:rsidTr="008B7413">
        <w:trPr>
          <w:trHeight w:hRule="exact" w:val="739"/>
        </w:trPr>
        <w:tc>
          <w:tcPr>
            <w:tcW w:w="2309" w:type="dxa"/>
            <w:vMerge w:val="restart"/>
            <w:shd w:val="clear" w:color="auto" w:fill="auto"/>
            <w:vAlign w:val="center"/>
          </w:tcPr>
          <w:p w14:paraId="2F65E942" w14:textId="77777777" w:rsidR="008B7413" w:rsidRPr="003C2E7D" w:rsidRDefault="008B7413" w:rsidP="008B7413">
            <w:pPr>
              <w:widowControl w:val="0"/>
              <w:spacing w:after="0"/>
              <w:rPr>
                <w:rFonts w:ascii="Calibri Light" w:hAnsi="Calibri Light" w:cs="Calibri Light"/>
                <w:sz w:val="16"/>
                <w:szCs w:val="16"/>
                <w:lang w:val="es-PE"/>
              </w:rPr>
            </w:pPr>
            <w:r w:rsidRPr="003C2E7D">
              <w:rPr>
                <w:rFonts w:ascii="Calibri Light" w:hAnsi="Calibri Light" w:cs="Calibri Light"/>
                <w:sz w:val="16"/>
                <w:szCs w:val="16"/>
                <w:lang w:val="es-PE"/>
              </w:rPr>
              <w:t>Producto 2.1</w:t>
            </w:r>
          </w:p>
          <w:p w14:paraId="73B268A8" w14:textId="77777777" w:rsidR="008B7413" w:rsidRPr="003C2E7D" w:rsidRDefault="008B7413" w:rsidP="008B7413">
            <w:pPr>
              <w:tabs>
                <w:tab w:val="left" w:pos="4680"/>
              </w:tabs>
              <w:spacing w:after="0"/>
              <w:rPr>
                <w:rFonts w:ascii="Myriad Pro" w:hAnsi="Myriad Pro"/>
                <w:sz w:val="20"/>
                <w:szCs w:val="20"/>
                <w:shd w:val="clear" w:color="auto" w:fill="E0E0E0"/>
                <w:lang w:val="es-PE"/>
              </w:rPr>
            </w:pPr>
            <w:r w:rsidRPr="003C2E7D">
              <w:rPr>
                <w:rFonts w:ascii="Calibri Light" w:hAnsi="Calibri Light" w:cs="Calibri Light"/>
                <w:sz w:val="16"/>
                <w:szCs w:val="16"/>
                <w:lang w:val="es-PE"/>
              </w:rPr>
              <w:t>Plan espacial marino y costero para el norte del Golfo de Guayaquil (Ecuador)</w:t>
            </w:r>
          </w:p>
        </w:tc>
        <w:tc>
          <w:tcPr>
            <w:tcW w:w="3686" w:type="dxa"/>
            <w:gridSpan w:val="3"/>
            <w:shd w:val="clear" w:color="auto" w:fill="auto"/>
            <w:vAlign w:val="center"/>
          </w:tcPr>
          <w:p w14:paraId="1E65F383" w14:textId="06B78412" w:rsidR="008B7413" w:rsidRPr="00673667" w:rsidRDefault="008B7413" w:rsidP="008B7413">
            <w:pPr>
              <w:rPr>
                <w:rFonts w:ascii="Calibri" w:hAnsi="Calibri" w:cs="Calibri"/>
                <w:i/>
                <w:iCs/>
                <w:strike/>
                <w:sz w:val="16"/>
                <w:szCs w:val="16"/>
                <w:highlight w:val="yellow"/>
                <w:lang w:val="es-PE" w:eastAsia="es-PE"/>
              </w:rPr>
            </w:pPr>
            <w:r w:rsidRPr="00673667">
              <w:rPr>
                <w:rFonts w:ascii="Calibri Light" w:hAnsi="Calibri Light"/>
                <w:sz w:val="16"/>
                <w:szCs w:val="16"/>
                <w:lang w:val="es-PE"/>
              </w:rPr>
              <w:t xml:space="preserve">Numero de </w:t>
            </w:r>
            <w:r w:rsidRPr="00673667">
              <w:rPr>
                <w:rFonts w:ascii="Calibri Light" w:hAnsi="Calibri Light"/>
                <w:b/>
                <w:sz w:val="16"/>
                <w:szCs w:val="16"/>
                <w:lang w:val="es-PE"/>
              </w:rPr>
              <w:t>entrenadores</w:t>
            </w:r>
            <w:r w:rsidRPr="00673667">
              <w:rPr>
                <w:rFonts w:ascii="Calibri Light" w:hAnsi="Calibri Light"/>
                <w:sz w:val="16"/>
                <w:szCs w:val="16"/>
                <w:lang w:val="es-PE"/>
              </w:rPr>
              <w:t xml:space="preserve"> y </w:t>
            </w:r>
            <w:r w:rsidRPr="00673667">
              <w:rPr>
                <w:rFonts w:ascii="Calibri Light" w:hAnsi="Calibri Light"/>
                <w:b/>
                <w:sz w:val="16"/>
                <w:szCs w:val="16"/>
                <w:lang w:val="es-PE"/>
              </w:rPr>
              <w:t>partes interesadas</w:t>
            </w:r>
            <w:r w:rsidRPr="00673667">
              <w:rPr>
                <w:rFonts w:ascii="Calibri Light" w:hAnsi="Calibri Light"/>
                <w:sz w:val="16"/>
                <w:szCs w:val="16"/>
                <w:lang w:val="es-PE"/>
              </w:rPr>
              <w:t xml:space="preserve"> capacitados en métodos y herramientas de planificación espacial marina y costera</w:t>
            </w:r>
          </w:p>
        </w:tc>
        <w:tc>
          <w:tcPr>
            <w:tcW w:w="739" w:type="dxa"/>
          </w:tcPr>
          <w:p w14:paraId="65F463B9" w14:textId="77777777" w:rsidR="008B7413" w:rsidRPr="00673667" w:rsidRDefault="008B7413" w:rsidP="008B7413">
            <w:pPr>
              <w:jc w:val="center"/>
              <w:rPr>
                <w:rFonts w:ascii="Calibri Light" w:hAnsi="Calibri Light"/>
                <w:sz w:val="16"/>
                <w:szCs w:val="16"/>
                <w:lang w:val="es-PE"/>
              </w:rPr>
            </w:pPr>
            <w:r w:rsidRPr="00673667">
              <w:rPr>
                <w:rFonts w:ascii="Calibri Light" w:hAnsi="Calibri Light"/>
                <w:sz w:val="16"/>
                <w:szCs w:val="16"/>
                <w:lang w:val="es-PE"/>
              </w:rPr>
              <w:t>0</w:t>
            </w:r>
          </w:p>
          <w:p w14:paraId="6BA2A997" w14:textId="77777777" w:rsidR="008B7413" w:rsidRPr="00673667" w:rsidRDefault="008B7413" w:rsidP="008B7413">
            <w:pPr>
              <w:jc w:val="center"/>
              <w:rPr>
                <w:rFonts w:ascii="Calibri Light" w:hAnsi="Calibri Light"/>
                <w:sz w:val="16"/>
                <w:szCs w:val="16"/>
                <w:lang w:val="es-PE"/>
              </w:rPr>
            </w:pPr>
          </w:p>
          <w:p w14:paraId="7A8D13A0" w14:textId="5A50E995" w:rsidR="008B7413" w:rsidRPr="00673667" w:rsidRDefault="008B7413" w:rsidP="008B7413">
            <w:pPr>
              <w:jc w:val="center"/>
              <w:rPr>
                <w:rFonts w:ascii="Arial Narrow" w:hAnsi="Arial Narrow"/>
                <w:strike/>
                <w:sz w:val="20"/>
                <w:szCs w:val="20"/>
                <w:highlight w:val="yellow"/>
                <w:shd w:val="clear" w:color="auto" w:fill="E0E0E0"/>
                <w:lang w:val="es-PE"/>
              </w:rPr>
            </w:pPr>
            <w:r w:rsidRPr="00673667">
              <w:rPr>
                <w:rFonts w:ascii="Calibri Light" w:hAnsi="Calibri Light"/>
                <w:sz w:val="16"/>
                <w:szCs w:val="16"/>
                <w:lang w:val="es-PE"/>
              </w:rPr>
              <w:t>0</w:t>
            </w:r>
          </w:p>
        </w:tc>
        <w:tc>
          <w:tcPr>
            <w:tcW w:w="1119" w:type="dxa"/>
            <w:shd w:val="clear" w:color="auto" w:fill="auto"/>
          </w:tcPr>
          <w:p w14:paraId="17A81732" w14:textId="77777777" w:rsidR="008B7413" w:rsidRPr="00673667" w:rsidRDefault="008B7413" w:rsidP="008B7413">
            <w:pPr>
              <w:jc w:val="center"/>
              <w:rPr>
                <w:rFonts w:ascii="Calibri Light" w:hAnsi="Calibri Light"/>
                <w:sz w:val="16"/>
                <w:szCs w:val="16"/>
                <w:lang w:val="es-PE"/>
              </w:rPr>
            </w:pPr>
            <w:r w:rsidRPr="00673667">
              <w:rPr>
                <w:rFonts w:ascii="Calibri Light" w:hAnsi="Calibri Light"/>
                <w:sz w:val="16"/>
                <w:szCs w:val="16"/>
                <w:lang w:val="es-PE"/>
              </w:rPr>
              <w:t>10</w:t>
            </w:r>
          </w:p>
          <w:p w14:paraId="268E9509" w14:textId="77777777" w:rsidR="008B7413" w:rsidRPr="00673667" w:rsidRDefault="008B7413" w:rsidP="008B7413">
            <w:pPr>
              <w:jc w:val="center"/>
              <w:rPr>
                <w:rFonts w:ascii="Calibri Light" w:hAnsi="Calibri Light"/>
                <w:sz w:val="16"/>
                <w:szCs w:val="16"/>
                <w:lang w:val="es-PE"/>
              </w:rPr>
            </w:pPr>
          </w:p>
          <w:p w14:paraId="483BB371" w14:textId="46F832C4" w:rsidR="008B7413" w:rsidRPr="00673667" w:rsidRDefault="008B7413" w:rsidP="008B7413">
            <w:pPr>
              <w:jc w:val="center"/>
              <w:rPr>
                <w:rFonts w:ascii="Arial Narrow" w:hAnsi="Arial Narrow"/>
                <w:strike/>
                <w:sz w:val="16"/>
                <w:szCs w:val="16"/>
                <w:highlight w:val="yellow"/>
                <w:lang w:val="es-PE"/>
              </w:rPr>
            </w:pPr>
            <w:r w:rsidRPr="00673667">
              <w:rPr>
                <w:rFonts w:ascii="Calibri Light" w:hAnsi="Calibri Light"/>
                <w:sz w:val="16"/>
                <w:szCs w:val="16"/>
                <w:lang w:val="es-PE"/>
              </w:rPr>
              <w:t>200</w:t>
            </w:r>
          </w:p>
        </w:tc>
        <w:tc>
          <w:tcPr>
            <w:tcW w:w="817" w:type="dxa"/>
            <w:shd w:val="clear" w:color="auto" w:fill="auto"/>
            <w:vAlign w:val="center"/>
          </w:tcPr>
          <w:p w14:paraId="5157CD63" w14:textId="77777777" w:rsidR="008B7413" w:rsidRPr="00673667" w:rsidRDefault="008B7413" w:rsidP="008B7413">
            <w:pPr>
              <w:tabs>
                <w:tab w:val="left" w:pos="4680"/>
              </w:tabs>
              <w:jc w:val="center"/>
              <w:rPr>
                <w:rFonts w:ascii="Calibri Light" w:hAnsi="Calibri Light"/>
                <w:sz w:val="16"/>
                <w:szCs w:val="16"/>
              </w:rPr>
            </w:pPr>
            <w:r w:rsidRPr="00673667">
              <w:rPr>
                <w:rFonts w:ascii="Calibri Light" w:hAnsi="Calibri Light"/>
                <w:sz w:val="16"/>
                <w:szCs w:val="16"/>
              </w:rPr>
              <w:t>0</w:t>
            </w:r>
          </w:p>
          <w:p w14:paraId="18C05BEC" w14:textId="77777777" w:rsidR="008B7413" w:rsidRPr="00673667" w:rsidRDefault="008B7413" w:rsidP="008B7413">
            <w:pPr>
              <w:tabs>
                <w:tab w:val="left" w:pos="4680"/>
              </w:tabs>
              <w:jc w:val="center"/>
              <w:rPr>
                <w:rFonts w:ascii="Calibri Light" w:hAnsi="Calibri Light"/>
                <w:sz w:val="16"/>
                <w:szCs w:val="16"/>
              </w:rPr>
            </w:pPr>
          </w:p>
          <w:p w14:paraId="355FE180" w14:textId="01D286D2" w:rsidR="008B7413" w:rsidRPr="00673667" w:rsidRDefault="008B7413" w:rsidP="008B7413">
            <w:pPr>
              <w:tabs>
                <w:tab w:val="left" w:pos="4680"/>
              </w:tabs>
              <w:jc w:val="center"/>
              <w:rPr>
                <w:rFonts w:ascii="Arial Narrow" w:hAnsi="Arial Narrow"/>
                <w:strike/>
                <w:sz w:val="20"/>
                <w:szCs w:val="20"/>
                <w:highlight w:val="yellow"/>
                <w:shd w:val="clear" w:color="auto" w:fill="E0E0E0"/>
                <w:lang w:val="es-PE"/>
              </w:rPr>
            </w:pPr>
            <w:r w:rsidRPr="00673667">
              <w:rPr>
                <w:rFonts w:ascii="Calibri Light" w:hAnsi="Calibri Light"/>
                <w:sz w:val="16"/>
                <w:szCs w:val="16"/>
              </w:rPr>
              <w:t>0</w:t>
            </w:r>
          </w:p>
        </w:tc>
        <w:tc>
          <w:tcPr>
            <w:tcW w:w="1106" w:type="dxa"/>
            <w:shd w:val="clear" w:color="auto" w:fill="auto"/>
          </w:tcPr>
          <w:p w14:paraId="137E4803" w14:textId="77777777" w:rsidR="008B7413" w:rsidRPr="00673667" w:rsidRDefault="008B7413" w:rsidP="008B7413">
            <w:pPr>
              <w:tabs>
                <w:tab w:val="left" w:pos="4680"/>
              </w:tabs>
              <w:jc w:val="center"/>
              <w:rPr>
                <w:rFonts w:ascii="Calibri Light" w:hAnsi="Calibri Light"/>
                <w:sz w:val="16"/>
                <w:szCs w:val="16"/>
              </w:rPr>
            </w:pPr>
            <w:r w:rsidRPr="00673667">
              <w:rPr>
                <w:rFonts w:ascii="Calibri Light" w:hAnsi="Calibri Light"/>
                <w:sz w:val="16"/>
                <w:szCs w:val="16"/>
              </w:rPr>
              <w:t>0%</w:t>
            </w:r>
          </w:p>
          <w:p w14:paraId="78514E98" w14:textId="77777777" w:rsidR="008B7413" w:rsidRPr="00673667" w:rsidRDefault="008B7413" w:rsidP="008B7413">
            <w:pPr>
              <w:tabs>
                <w:tab w:val="left" w:pos="4680"/>
              </w:tabs>
              <w:jc w:val="center"/>
              <w:rPr>
                <w:rFonts w:ascii="Calibri Light" w:hAnsi="Calibri Light"/>
                <w:sz w:val="16"/>
                <w:szCs w:val="16"/>
              </w:rPr>
            </w:pPr>
          </w:p>
          <w:p w14:paraId="3A5AB11C" w14:textId="6A09AF1D" w:rsidR="008B7413" w:rsidRPr="00673667" w:rsidRDefault="008B7413" w:rsidP="008B7413">
            <w:pPr>
              <w:tabs>
                <w:tab w:val="left" w:pos="4680"/>
              </w:tabs>
              <w:jc w:val="center"/>
              <w:rPr>
                <w:rFonts w:ascii="Arial Narrow" w:hAnsi="Arial Narrow"/>
                <w:strike/>
                <w:sz w:val="20"/>
                <w:szCs w:val="20"/>
                <w:highlight w:val="yellow"/>
                <w:shd w:val="clear" w:color="auto" w:fill="E0E0E0"/>
                <w:lang w:val="es-PE"/>
              </w:rPr>
            </w:pPr>
            <w:r w:rsidRPr="00673667">
              <w:rPr>
                <w:rFonts w:ascii="Calibri Light" w:hAnsi="Calibri Light"/>
                <w:sz w:val="16"/>
                <w:szCs w:val="16"/>
              </w:rPr>
              <w:t>0%</w:t>
            </w:r>
          </w:p>
        </w:tc>
      </w:tr>
      <w:tr w:rsidR="008B7413" w:rsidRPr="003C2E7D" w14:paraId="4EE2C39E" w14:textId="77777777" w:rsidTr="00D41137">
        <w:trPr>
          <w:trHeight w:val="368"/>
        </w:trPr>
        <w:tc>
          <w:tcPr>
            <w:tcW w:w="2309" w:type="dxa"/>
            <w:vMerge/>
            <w:shd w:val="clear" w:color="auto" w:fill="auto"/>
          </w:tcPr>
          <w:p w14:paraId="5E47139E" w14:textId="77777777" w:rsidR="008B7413" w:rsidRPr="003C2E7D" w:rsidRDefault="008B7413" w:rsidP="008B7413">
            <w:pPr>
              <w:widowControl w:val="0"/>
              <w:rPr>
                <w:rFonts w:ascii="Calibri Light" w:hAnsi="Calibri Light" w:cs="Calibri Light"/>
                <w:sz w:val="16"/>
                <w:szCs w:val="16"/>
                <w:lang w:val="es-PE"/>
              </w:rPr>
            </w:pPr>
          </w:p>
        </w:tc>
        <w:tc>
          <w:tcPr>
            <w:tcW w:w="3686" w:type="dxa"/>
            <w:gridSpan w:val="3"/>
            <w:shd w:val="clear" w:color="auto" w:fill="auto"/>
            <w:vAlign w:val="center"/>
          </w:tcPr>
          <w:p w14:paraId="67C87488" w14:textId="28AB4A44" w:rsidR="008B7413" w:rsidRPr="00673667" w:rsidRDefault="008B7413" w:rsidP="008B7413">
            <w:pPr>
              <w:rPr>
                <w:rFonts w:ascii="Calibri" w:hAnsi="Calibri" w:cs="Calibri"/>
                <w:i/>
                <w:iCs/>
                <w:strike/>
                <w:sz w:val="16"/>
                <w:szCs w:val="16"/>
                <w:highlight w:val="yellow"/>
                <w:lang w:val="es-PE"/>
              </w:rPr>
            </w:pPr>
            <w:r w:rsidRPr="00673667">
              <w:rPr>
                <w:rFonts w:ascii="Calibri Light" w:hAnsi="Calibri Light"/>
                <w:sz w:val="16"/>
                <w:szCs w:val="16"/>
                <w:lang w:val="es-PE"/>
              </w:rPr>
              <w:t>Plan elaborado</w:t>
            </w:r>
          </w:p>
        </w:tc>
        <w:tc>
          <w:tcPr>
            <w:tcW w:w="739" w:type="dxa"/>
          </w:tcPr>
          <w:p w14:paraId="102B60F9" w14:textId="72D18824" w:rsidR="008B7413" w:rsidRPr="00673667" w:rsidRDefault="008B7413" w:rsidP="008B7413">
            <w:pPr>
              <w:jc w:val="center"/>
              <w:rPr>
                <w:rFonts w:ascii="Calibri Light" w:hAnsi="Calibri Light"/>
                <w:sz w:val="16"/>
                <w:szCs w:val="16"/>
                <w:lang w:val="es-PE"/>
              </w:rPr>
            </w:pPr>
            <w:r w:rsidRPr="00673667">
              <w:rPr>
                <w:rFonts w:ascii="Calibri Light" w:hAnsi="Calibri Light"/>
                <w:sz w:val="16"/>
                <w:szCs w:val="16"/>
                <w:lang w:val="es-PE"/>
              </w:rPr>
              <w:t>0</w:t>
            </w:r>
          </w:p>
        </w:tc>
        <w:tc>
          <w:tcPr>
            <w:tcW w:w="1119" w:type="dxa"/>
            <w:shd w:val="clear" w:color="auto" w:fill="auto"/>
          </w:tcPr>
          <w:p w14:paraId="6B33E295" w14:textId="6B60C4BC" w:rsidR="008B7413" w:rsidRPr="00673667" w:rsidRDefault="008B7413" w:rsidP="008B7413">
            <w:pPr>
              <w:jc w:val="center"/>
              <w:rPr>
                <w:rFonts w:ascii="Calibri Light" w:hAnsi="Calibri Light"/>
                <w:sz w:val="16"/>
                <w:szCs w:val="16"/>
                <w:lang w:val="es-PE"/>
              </w:rPr>
            </w:pPr>
            <w:r w:rsidRPr="00673667">
              <w:rPr>
                <w:rFonts w:ascii="Calibri Light" w:hAnsi="Calibri Light"/>
                <w:sz w:val="16"/>
                <w:szCs w:val="16"/>
                <w:lang w:val="es-PE"/>
              </w:rPr>
              <w:t>1</w:t>
            </w:r>
          </w:p>
        </w:tc>
        <w:tc>
          <w:tcPr>
            <w:tcW w:w="817" w:type="dxa"/>
            <w:shd w:val="clear" w:color="auto" w:fill="auto"/>
            <w:vAlign w:val="center"/>
          </w:tcPr>
          <w:p w14:paraId="40885BD3" w14:textId="4AA637C7" w:rsidR="008B7413" w:rsidRPr="00673667" w:rsidRDefault="008B7413" w:rsidP="008B7413">
            <w:pPr>
              <w:jc w:val="center"/>
              <w:rPr>
                <w:rFonts w:ascii="Calibri Light" w:hAnsi="Calibri Light"/>
                <w:sz w:val="16"/>
                <w:szCs w:val="16"/>
                <w:lang w:val="es-PE"/>
              </w:rPr>
            </w:pPr>
            <w:r w:rsidRPr="00673667">
              <w:rPr>
                <w:rFonts w:ascii="Calibri Light" w:hAnsi="Calibri Light"/>
                <w:sz w:val="16"/>
                <w:szCs w:val="16"/>
              </w:rPr>
              <w:t>0</w:t>
            </w:r>
          </w:p>
        </w:tc>
        <w:tc>
          <w:tcPr>
            <w:tcW w:w="1106" w:type="dxa"/>
            <w:shd w:val="clear" w:color="auto" w:fill="auto"/>
          </w:tcPr>
          <w:p w14:paraId="4A37847E" w14:textId="50AD1DEF" w:rsidR="008B7413" w:rsidRPr="00673667" w:rsidRDefault="008B7413" w:rsidP="008B7413">
            <w:pPr>
              <w:jc w:val="center"/>
              <w:rPr>
                <w:rFonts w:ascii="Calibri Light" w:hAnsi="Calibri Light"/>
                <w:sz w:val="16"/>
                <w:szCs w:val="16"/>
                <w:lang w:val="es-PE"/>
              </w:rPr>
            </w:pPr>
            <w:r w:rsidRPr="00673667">
              <w:rPr>
                <w:rFonts w:ascii="Calibri Light" w:hAnsi="Calibri Light"/>
                <w:sz w:val="16"/>
                <w:szCs w:val="16"/>
              </w:rPr>
              <w:t>0%</w:t>
            </w:r>
          </w:p>
        </w:tc>
      </w:tr>
      <w:tr w:rsidR="002A38B3" w:rsidRPr="006C608C" w14:paraId="550771D1" w14:textId="77777777" w:rsidTr="00361AB2">
        <w:trPr>
          <w:trHeight w:val="76"/>
        </w:trPr>
        <w:tc>
          <w:tcPr>
            <w:tcW w:w="9776" w:type="dxa"/>
            <w:gridSpan w:val="8"/>
            <w:tcBorders>
              <w:bottom w:val="single" w:sz="4" w:space="0" w:color="auto"/>
            </w:tcBorders>
            <w:shd w:val="clear" w:color="auto" w:fill="CFCDCD" w:themeFill="background2" w:themeFillShade="E5"/>
          </w:tcPr>
          <w:p w14:paraId="64776FC3" w14:textId="615EA20F" w:rsidR="002A38B3" w:rsidRPr="006C608C" w:rsidRDefault="002A38B3" w:rsidP="00150F9E">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Actividades</w:t>
            </w:r>
            <w:r>
              <w:rPr>
                <w:rFonts w:asciiTheme="minorHAnsi" w:eastAsiaTheme="minorEastAsia" w:hAnsiTheme="minorHAnsi" w:cstheme="minorHAnsi"/>
                <w:b/>
                <w:bCs/>
                <w:sz w:val="20"/>
                <w:szCs w:val="20"/>
              </w:rPr>
              <w:t xml:space="preserve"> </w:t>
            </w:r>
          </w:p>
        </w:tc>
      </w:tr>
      <w:tr w:rsidR="00B828DD" w:rsidRPr="00C617CD" w14:paraId="5EA92478" w14:textId="77777777" w:rsidTr="00FA131E">
        <w:tc>
          <w:tcPr>
            <w:tcW w:w="2391" w:type="dxa"/>
            <w:gridSpan w:val="2"/>
            <w:tcBorders>
              <w:bottom w:val="single" w:sz="4" w:space="0" w:color="auto"/>
            </w:tcBorders>
          </w:tcPr>
          <w:p w14:paraId="47A8D865" w14:textId="64B0EF93" w:rsidR="00D6343F" w:rsidRDefault="00D6343F" w:rsidP="00D6343F">
            <w:pPr>
              <w:tabs>
                <w:tab w:val="left" w:pos="4680"/>
              </w:tabs>
              <w:rPr>
                <w:rFonts w:ascii="Calibri Light" w:eastAsia="Calibri" w:hAnsi="Calibri Light" w:cs="Calibri Light"/>
                <w:bCs/>
                <w:color w:val="000000"/>
                <w:sz w:val="16"/>
                <w:szCs w:val="16"/>
                <w:lang w:val="es-PE"/>
              </w:rPr>
            </w:pPr>
            <w:r w:rsidRPr="00C70E17">
              <w:rPr>
                <w:rFonts w:ascii="Calibri Light" w:eastAsia="Calibri" w:hAnsi="Calibri Light" w:cs="Calibri Light"/>
                <w:bCs/>
                <w:color w:val="000000"/>
                <w:sz w:val="16"/>
                <w:szCs w:val="16"/>
                <w:lang w:val="es-PE"/>
              </w:rPr>
              <w:t xml:space="preserve">Actividad </w:t>
            </w:r>
            <w:r>
              <w:rPr>
                <w:rFonts w:ascii="Calibri Light" w:eastAsia="Calibri" w:hAnsi="Calibri Light" w:cs="Calibri Light"/>
                <w:bCs/>
                <w:color w:val="000000"/>
                <w:sz w:val="16"/>
                <w:szCs w:val="16"/>
                <w:lang w:val="es-PE"/>
              </w:rPr>
              <w:t>2.1.1</w:t>
            </w:r>
          </w:p>
          <w:p w14:paraId="33827342" w14:textId="77777777" w:rsidR="00D6343F" w:rsidRDefault="00D6343F" w:rsidP="00D6343F">
            <w:pPr>
              <w:tabs>
                <w:tab w:val="left" w:pos="4680"/>
              </w:tabs>
              <w:rPr>
                <w:rFonts w:ascii="Calibri Light" w:eastAsia="Calibri" w:hAnsi="Calibri Light" w:cs="Calibri Light"/>
                <w:bCs/>
                <w:color w:val="000000"/>
                <w:sz w:val="16"/>
                <w:szCs w:val="16"/>
                <w:lang w:val="es-PE"/>
              </w:rPr>
            </w:pPr>
          </w:p>
          <w:p w14:paraId="2E8C7947" w14:textId="77777777" w:rsidR="00D6343F" w:rsidRDefault="00D6343F" w:rsidP="00D6343F">
            <w:pPr>
              <w:tabs>
                <w:tab w:val="left" w:pos="4680"/>
              </w:tabs>
              <w:rPr>
                <w:rFonts w:ascii="Calibri Light" w:eastAsia="Calibri" w:hAnsi="Calibri Light" w:cs="Calibri Light"/>
                <w:bCs/>
                <w:color w:val="000000"/>
                <w:sz w:val="16"/>
                <w:szCs w:val="16"/>
                <w:lang w:val="es-PE"/>
              </w:rPr>
            </w:pPr>
          </w:p>
          <w:p w14:paraId="0837883E" w14:textId="4C1103E6" w:rsidR="00B828DD" w:rsidRDefault="00D6343F" w:rsidP="00D6343F">
            <w:pPr>
              <w:tabs>
                <w:tab w:val="left" w:pos="4680"/>
              </w:tabs>
              <w:rPr>
                <w:rFonts w:ascii="Calibri Light" w:eastAsia="Calibri" w:hAnsi="Calibri Light" w:cs="Calibri Light"/>
                <w:bCs/>
                <w:color w:val="000000"/>
                <w:sz w:val="16"/>
                <w:szCs w:val="16"/>
                <w:lang w:val="es-PE"/>
              </w:rPr>
            </w:pPr>
            <w:r>
              <w:rPr>
                <w:rFonts w:ascii="Calibri Light" w:eastAsia="Calibri" w:hAnsi="Calibri Light" w:cs="Calibri Light"/>
                <w:bCs/>
                <w:color w:val="000000"/>
                <w:sz w:val="16"/>
                <w:szCs w:val="16"/>
                <w:lang w:val="es-PE"/>
              </w:rPr>
              <w:t>Actividad 2.1.3</w:t>
            </w:r>
          </w:p>
          <w:p w14:paraId="30043C03" w14:textId="77777777" w:rsidR="00D6343F" w:rsidRDefault="00D6343F" w:rsidP="00D6343F">
            <w:pPr>
              <w:tabs>
                <w:tab w:val="left" w:pos="4680"/>
              </w:tabs>
              <w:rPr>
                <w:rFonts w:ascii="Calibri Light" w:eastAsia="Calibri" w:hAnsi="Calibri Light" w:cs="Calibri Light"/>
                <w:bCs/>
                <w:color w:val="000000"/>
                <w:sz w:val="16"/>
                <w:szCs w:val="16"/>
                <w:lang w:val="es-PE"/>
              </w:rPr>
            </w:pPr>
          </w:p>
          <w:p w14:paraId="6A753137" w14:textId="21FA69B7" w:rsidR="00D6343F" w:rsidRPr="003C2E7D" w:rsidRDefault="00D6343F" w:rsidP="00D6343F">
            <w:pPr>
              <w:tabs>
                <w:tab w:val="left" w:pos="4680"/>
              </w:tabs>
              <w:rPr>
                <w:rFonts w:ascii="Calibri" w:hAnsi="Calibri" w:cs="Calibri"/>
                <w:sz w:val="20"/>
                <w:szCs w:val="20"/>
                <w:lang w:val="es-PE"/>
              </w:rPr>
            </w:pPr>
            <w:r>
              <w:rPr>
                <w:rFonts w:ascii="Calibri Light" w:eastAsia="Calibri" w:hAnsi="Calibri Light" w:cs="Calibri Light"/>
                <w:bCs/>
                <w:color w:val="000000"/>
                <w:sz w:val="16"/>
                <w:szCs w:val="16"/>
                <w:lang w:val="es-PE"/>
              </w:rPr>
              <w:t>Actividad 2.1.4</w:t>
            </w:r>
          </w:p>
        </w:tc>
        <w:tc>
          <w:tcPr>
            <w:tcW w:w="7385" w:type="dxa"/>
            <w:gridSpan w:val="6"/>
            <w:tcBorders>
              <w:bottom w:val="single" w:sz="4" w:space="0" w:color="auto"/>
            </w:tcBorders>
            <w:shd w:val="clear" w:color="auto" w:fill="auto"/>
          </w:tcPr>
          <w:p w14:paraId="0A7557DC" w14:textId="2ED1BC52" w:rsidR="00B828DD" w:rsidRPr="00DC72BE" w:rsidRDefault="00B828DD" w:rsidP="00B828DD">
            <w:pPr>
              <w:numPr>
                <w:ilvl w:val="0"/>
                <w:numId w:val="12"/>
              </w:numPr>
              <w:suppressAutoHyphens/>
              <w:spacing w:after="0" w:line="276" w:lineRule="auto"/>
              <w:ind w:left="181" w:hanging="181"/>
              <w:contextualSpacing/>
              <w:jc w:val="left"/>
              <w:rPr>
                <w:rFonts w:ascii="Calibri Light" w:hAnsi="Calibri Light" w:cs="Calibri Light"/>
                <w:sz w:val="16"/>
                <w:szCs w:val="16"/>
                <w:lang w:val="es-ES" w:eastAsia="zh-CN"/>
              </w:rPr>
            </w:pPr>
            <w:r w:rsidRPr="00DC72BE">
              <w:rPr>
                <w:rFonts w:ascii="Calibri Light" w:hAnsi="Calibri Light" w:cs="Calibri Light"/>
                <w:bCs/>
                <w:color w:val="000000"/>
                <w:sz w:val="16"/>
                <w:szCs w:val="16"/>
                <w:lang w:val="es-ES" w:eastAsia="zh-CN"/>
              </w:rPr>
              <w:t>Se viene trabajando en la e</w:t>
            </w:r>
            <w:r w:rsidRPr="00DC72BE">
              <w:rPr>
                <w:rFonts w:ascii="Calibri Light" w:hAnsi="Calibri Light" w:cs="Calibri Light"/>
                <w:sz w:val="16"/>
                <w:szCs w:val="16"/>
                <w:lang w:val="es-ES" w:eastAsia="zh-CN"/>
              </w:rPr>
              <w:t xml:space="preserve">strategia de involucramiento de personal técnico y actores clave </w:t>
            </w:r>
            <w:r>
              <w:rPr>
                <w:rFonts w:ascii="Calibri Light" w:hAnsi="Calibri Light" w:cs="Calibri Light"/>
                <w:sz w:val="16"/>
                <w:szCs w:val="16"/>
                <w:lang w:val="es-ES" w:eastAsia="zh-CN"/>
              </w:rPr>
              <w:t>quienes guiarán</w:t>
            </w:r>
            <w:r w:rsidRPr="00DC72BE">
              <w:rPr>
                <w:rFonts w:ascii="Calibri Light" w:hAnsi="Calibri Light" w:cs="Calibri Light"/>
                <w:sz w:val="16"/>
                <w:szCs w:val="16"/>
                <w:lang w:val="es-ES" w:eastAsia="zh-CN"/>
              </w:rPr>
              <w:t xml:space="preserve"> el proceso de planificación</w:t>
            </w:r>
            <w:r>
              <w:rPr>
                <w:rFonts w:ascii="Calibri Light" w:hAnsi="Calibri Light" w:cs="Calibri Light"/>
                <w:sz w:val="16"/>
                <w:szCs w:val="16"/>
                <w:lang w:val="es-ES" w:eastAsia="zh-CN"/>
              </w:rPr>
              <w:t xml:space="preserve"> espacial</w:t>
            </w:r>
            <w:r w:rsidRPr="00DC72BE">
              <w:rPr>
                <w:rFonts w:ascii="Calibri Light" w:hAnsi="Calibri Light" w:cs="Calibri Light"/>
                <w:sz w:val="16"/>
                <w:szCs w:val="16"/>
                <w:lang w:val="es-ES" w:eastAsia="zh-CN"/>
              </w:rPr>
              <w:t>, lo cual ayudar</w:t>
            </w:r>
            <w:r>
              <w:rPr>
                <w:rFonts w:ascii="Calibri Light" w:hAnsi="Calibri Light" w:cs="Calibri Light"/>
                <w:sz w:val="16"/>
                <w:szCs w:val="16"/>
                <w:lang w:val="es-ES" w:eastAsia="zh-CN"/>
              </w:rPr>
              <w:t>á</w:t>
            </w:r>
            <w:r w:rsidRPr="00DC72BE">
              <w:rPr>
                <w:rFonts w:ascii="Calibri Light" w:hAnsi="Calibri Light" w:cs="Calibri Light"/>
                <w:sz w:val="16"/>
                <w:szCs w:val="16"/>
                <w:lang w:val="es-ES" w:eastAsia="zh-CN"/>
              </w:rPr>
              <w:t xml:space="preserve"> como parte inicial de</w:t>
            </w:r>
            <w:r>
              <w:rPr>
                <w:rFonts w:ascii="Calibri Light" w:hAnsi="Calibri Light" w:cs="Calibri Light"/>
                <w:sz w:val="16"/>
                <w:szCs w:val="16"/>
                <w:lang w:val="es-ES" w:eastAsia="zh-CN"/>
              </w:rPr>
              <w:t xml:space="preserve"> dicho</w:t>
            </w:r>
            <w:r w:rsidRPr="00DC72BE">
              <w:rPr>
                <w:rFonts w:ascii="Calibri Light" w:hAnsi="Calibri Light" w:cs="Calibri Light"/>
                <w:sz w:val="16"/>
                <w:szCs w:val="16"/>
                <w:lang w:val="es-ES" w:eastAsia="zh-CN"/>
              </w:rPr>
              <w:t xml:space="preserve"> proceso.</w:t>
            </w:r>
            <w:r w:rsidR="00D6343F">
              <w:rPr>
                <w:rFonts w:ascii="Calibri Light" w:hAnsi="Calibri Light" w:cs="Calibri Light"/>
                <w:sz w:val="16"/>
                <w:szCs w:val="16"/>
                <w:lang w:val="es-ES" w:eastAsia="zh-CN"/>
              </w:rPr>
              <w:t xml:space="preserve"> Este proceso lo ejecuta un consultor basado en un mapeo de actores realizado por el proyecto.</w:t>
            </w:r>
          </w:p>
          <w:p w14:paraId="52B83FE1" w14:textId="565086AD" w:rsidR="00B828DD" w:rsidRPr="00DC72BE" w:rsidRDefault="00B828DD" w:rsidP="00B828DD">
            <w:pPr>
              <w:numPr>
                <w:ilvl w:val="0"/>
                <w:numId w:val="12"/>
              </w:numPr>
              <w:suppressAutoHyphens/>
              <w:spacing w:after="0" w:line="276" w:lineRule="auto"/>
              <w:ind w:left="181" w:hanging="181"/>
              <w:contextualSpacing/>
              <w:jc w:val="left"/>
              <w:rPr>
                <w:rFonts w:ascii="Calibri Light" w:hAnsi="Calibri Light" w:cs="Calibri Light"/>
                <w:sz w:val="16"/>
                <w:szCs w:val="16"/>
                <w:lang w:val="es-ES" w:eastAsia="zh-CN"/>
              </w:rPr>
            </w:pPr>
            <w:r w:rsidRPr="00DC72BE">
              <w:rPr>
                <w:rFonts w:ascii="Calibri Light" w:hAnsi="Calibri Light" w:cs="Calibri Light"/>
                <w:sz w:val="16"/>
                <w:szCs w:val="16"/>
                <w:lang w:val="es-ES" w:eastAsia="zh-CN"/>
              </w:rPr>
              <w:t>Asimismo, a través de la consultor</w:t>
            </w:r>
            <w:r w:rsidR="00D6343F">
              <w:rPr>
                <w:rFonts w:ascii="Calibri Light" w:hAnsi="Calibri Light" w:cs="Calibri Light"/>
                <w:sz w:val="16"/>
                <w:szCs w:val="16"/>
                <w:lang w:val="es-ES" w:eastAsia="zh-CN"/>
              </w:rPr>
              <w:t>í</w:t>
            </w:r>
            <w:r w:rsidRPr="00DC72BE">
              <w:rPr>
                <w:rFonts w:ascii="Calibri Light" w:hAnsi="Calibri Light" w:cs="Calibri Light"/>
                <w:sz w:val="16"/>
                <w:szCs w:val="16"/>
                <w:lang w:val="es-ES" w:eastAsia="zh-CN"/>
              </w:rPr>
              <w:t xml:space="preserve">a se </w:t>
            </w:r>
            <w:r>
              <w:rPr>
                <w:rFonts w:ascii="Calibri Light" w:hAnsi="Calibri Light" w:cs="Calibri Light"/>
                <w:sz w:val="16"/>
                <w:szCs w:val="16"/>
                <w:lang w:val="es-ES" w:eastAsia="zh-CN"/>
              </w:rPr>
              <w:t>ha iniciado la elaboración d</w:t>
            </w:r>
            <w:r w:rsidRPr="00DC72BE">
              <w:rPr>
                <w:rFonts w:ascii="Calibri Light" w:hAnsi="Calibri Light" w:cs="Calibri Light"/>
                <w:sz w:val="16"/>
                <w:szCs w:val="16"/>
                <w:lang w:val="es-ES" w:eastAsia="zh-CN"/>
              </w:rPr>
              <w:t>el manual de capacitación M</w:t>
            </w:r>
            <w:r>
              <w:rPr>
                <w:rFonts w:ascii="Calibri Light" w:hAnsi="Calibri Light" w:cs="Calibri Light"/>
                <w:sz w:val="16"/>
                <w:szCs w:val="16"/>
                <w:lang w:val="es-ES" w:eastAsia="zh-CN"/>
              </w:rPr>
              <w:t xml:space="preserve">arine </w:t>
            </w:r>
            <w:proofErr w:type="spellStart"/>
            <w:r w:rsidRPr="00DC72BE">
              <w:rPr>
                <w:rFonts w:ascii="Calibri Light" w:hAnsi="Calibri Light" w:cs="Calibri Light"/>
                <w:sz w:val="16"/>
                <w:szCs w:val="16"/>
                <w:lang w:val="es-ES" w:eastAsia="zh-CN"/>
              </w:rPr>
              <w:t>S</w:t>
            </w:r>
            <w:r>
              <w:rPr>
                <w:rFonts w:ascii="Calibri Light" w:hAnsi="Calibri Light" w:cs="Calibri Light"/>
                <w:sz w:val="16"/>
                <w:szCs w:val="16"/>
                <w:lang w:val="es-ES" w:eastAsia="zh-CN"/>
              </w:rPr>
              <w:t>pacial</w:t>
            </w:r>
            <w:proofErr w:type="spellEnd"/>
            <w:r>
              <w:rPr>
                <w:rFonts w:ascii="Calibri Light" w:hAnsi="Calibri Light" w:cs="Calibri Light"/>
                <w:sz w:val="16"/>
                <w:szCs w:val="16"/>
                <w:lang w:val="es-ES" w:eastAsia="zh-CN"/>
              </w:rPr>
              <w:t xml:space="preserve"> </w:t>
            </w:r>
            <w:proofErr w:type="spellStart"/>
            <w:r w:rsidRPr="00DC72BE">
              <w:rPr>
                <w:rFonts w:ascii="Calibri Light" w:hAnsi="Calibri Light" w:cs="Calibri Light"/>
                <w:sz w:val="16"/>
                <w:szCs w:val="16"/>
                <w:lang w:val="es-ES" w:eastAsia="zh-CN"/>
              </w:rPr>
              <w:t>P</w:t>
            </w:r>
            <w:r>
              <w:rPr>
                <w:rFonts w:ascii="Calibri Light" w:hAnsi="Calibri Light" w:cs="Calibri Light"/>
                <w:sz w:val="16"/>
                <w:szCs w:val="16"/>
                <w:lang w:val="es-ES" w:eastAsia="zh-CN"/>
              </w:rPr>
              <w:t>lanning</w:t>
            </w:r>
            <w:proofErr w:type="spellEnd"/>
            <w:r w:rsidRPr="00DC72BE">
              <w:rPr>
                <w:rFonts w:ascii="Calibri Light" w:hAnsi="Calibri Light" w:cs="Calibri Light"/>
                <w:sz w:val="16"/>
                <w:szCs w:val="16"/>
                <w:lang w:val="es-ES" w:eastAsia="zh-CN"/>
              </w:rPr>
              <w:t xml:space="preserve"> con la metodología de NOAA, de acuerdo a lo establecido en el PRODOC.</w:t>
            </w:r>
          </w:p>
          <w:p w14:paraId="017773FB" w14:textId="77777777" w:rsidR="00B828DD" w:rsidRPr="0041165C" w:rsidRDefault="00B828DD" w:rsidP="00B828DD">
            <w:pPr>
              <w:numPr>
                <w:ilvl w:val="0"/>
                <w:numId w:val="12"/>
              </w:numPr>
              <w:suppressAutoHyphens/>
              <w:spacing w:after="0" w:line="276" w:lineRule="auto"/>
              <w:ind w:left="181" w:hanging="181"/>
              <w:contextualSpacing/>
              <w:jc w:val="left"/>
              <w:rPr>
                <w:rFonts w:ascii="Calibri Light" w:hAnsi="Calibri Light" w:cs="Calibri Light"/>
                <w:sz w:val="16"/>
                <w:szCs w:val="16"/>
                <w:lang w:val="es-ES" w:eastAsia="zh-CN"/>
              </w:rPr>
            </w:pPr>
            <w:r>
              <w:rPr>
                <w:rFonts w:ascii="Calibri Light" w:hAnsi="Calibri Light" w:cs="Calibri Light"/>
                <w:sz w:val="16"/>
                <w:szCs w:val="16"/>
                <w:lang w:val="es-ES" w:eastAsia="zh-CN"/>
              </w:rPr>
              <w:t xml:space="preserve">Los talleres de capacitación en Planificación espacial iniciarán en Agosto, habiéndose elaborado a la fecha </w:t>
            </w:r>
            <w:r w:rsidRPr="00DC72BE">
              <w:rPr>
                <w:rFonts w:ascii="Calibri Light" w:hAnsi="Calibri Light" w:cs="Calibri Light"/>
                <w:sz w:val="16"/>
                <w:szCs w:val="16"/>
                <w:lang w:val="es-ES" w:eastAsia="zh-CN"/>
              </w:rPr>
              <w:t xml:space="preserve">la lista de </w:t>
            </w:r>
            <w:r>
              <w:rPr>
                <w:rFonts w:ascii="Calibri Light" w:hAnsi="Calibri Light" w:cs="Calibri Light"/>
                <w:sz w:val="16"/>
                <w:szCs w:val="16"/>
                <w:lang w:val="es-ES" w:eastAsia="zh-CN"/>
              </w:rPr>
              <w:t>invitados</w:t>
            </w:r>
            <w:r w:rsidRPr="00DC72BE">
              <w:rPr>
                <w:rFonts w:ascii="Calibri Light" w:hAnsi="Calibri Light" w:cs="Calibri Light"/>
                <w:sz w:val="16"/>
                <w:szCs w:val="16"/>
                <w:lang w:val="es-ES" w:eastAsia="zh-CN"/>
              </w:rPr>
              <w:t xml:space="preserve"> a los talleres </w:t>
            </w:r>
            <w:r>
              <w:rPr>
                <w:rFonts w:ascii="Calibri Light" w:hAnsi="Calibri Light" w:cs="Calibri Light"/>
                <w:sz w:val="16"/>
                <w:szCs w:val="16"/>
                <w:lang w:val="es-ES" w:eastAsia="zh-CN"/>
              </w:rPr>
              <w:t>d</w:t>
            </w:r>
            <w:r w:rsidRPr="00DC72BE">
              <w:rPr>
                <w:rFonts w:ascii="Calibri Light" w:hAnsi="Calibri Light" w:cs="Calibri Light"/>
                <w:sz w:val="16"/>
                <w:szCs w:val="16"/>
                <w:lang w:val="es-ES" w:eastAsia="zh-CN"/>
              </w:rPr>
              <w:t>e acuerdo al mapeo de actores que se tiene de las zonas de intervención.</w:t>
            </w:r>
          </w:p>
        </w:tc>
      </w:tr>
      <w:tr w:rsidR="000E1E03" w:rsidRPr="003C2E7D" w14:paraId="715C997C" w14:textId="77777777" w:rsidTr="00FA131E">
        <w:tc>
          <w:tcPr>
            <w:tcW w:w="2309" w:type="dxa"/>
            <w:shd w:val="pct25" w:color="auto" w:fill="auto"/>
          </w:tcPr>
          <w:p w14:paraId="19E909F5" w14:textId="5F4BD31F"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Producto</w:t>
            </w:r>
            <w:r w:rsidRPr="003C2E7D">
              <w:rPr>
                <w:rFonts w:ascii="Myriad Pro" w:hAnsi="Myriad Pro"/>
                <w:b/>
                <w:sz w:val="20"/>
                <w:szCs w:val="20"/>
                <w:lang w:val="es-PE"/>
              </w:rPr>
              <w:t xml:space="preserve"> 2.2:</w:t>
            </w:r>
          </w:p>
        </w:tc>
        <w:tc>
          <w:tcPr>
            <w:tcW w:w="3686" w:type="dxa"/>
            <w:gridSpan w:val="3"/>
            <w:shd w:val="pct25" w:color="auto" w:fill="auto"/>
          </w:tcPr>
          <w:p w14:paraId="1C2FAC56" w14:textId="77777777" w:rsidR="000E1E03" w:rsidRPr="003C2E7D" w:rsidRDefault="000E1E03" w:rsidP="000E1E03">
            <w:pPr>
              <w:tabs>
                <w:tab w:val="left" w:pos="4680"/>
              </w:tabs>
              <w:jc w:val="center"/>
              <w:rPr>
                <w:rFonts w:ascii="Myriad Pro" w:hAnsi="Myriad Pro"/>
                <w:b/>
                <w:sz w:val="20"/>
                <w:szCs w:val="20"/>
                <w:lang w:val="es-PE"/>
              </w:rPr>
            </w:pPr>
            <w:r w:rsidRPr="003C2E7D">
              <w:rPr>
                <w:rFonts w:ascii="Myriad Pro" w:hAnsi="Myriad Pro"/>
                <w:b/>
                <w:sz w:val="20"/>
                <w:szCs w:val="20"/>
                <w:lang w:val="es-PE"/>
              </w:rPr>
              <w:t>Indicador</w:t>
            </w:r>
          </w:p>
        </w:tc>
        <w:tc>
          <w:tcPr>
            <w:tcW w:w="739" w:type="dxa"/>
            <w:shd w:val="pct25" w:color="auto" w:fill="auto"/>
          </w:tcPr>
          <w:p w14:paraId="40E57621" w14:textId="1520AC58"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Línea de Base</w:t>
            </w:r>
          </w:p>
        </w:tc>
        <w:tc>
          <w:tcPr>
            <w:tcW w:w="1119" w:type="dxa"/>
            <w:shd w:val="pct25" w:color="auto" w:fill="auto"/>
          </w:tcPr>
          <w:p w14:paraId="5472EEBE" w14:textId="77777777" w:rsidR="000E1E03" w:rsidRDefault="000E1E03" w:rsidP="000E1E03">
            <w:pPr>
              <w:tabs>
                <w:tab w:val="left" w:pos="4680"/>
              </w:tabs>
              <w:jc w:val="center"/>
              <w:rPr>
                <w:rFonts w:ascii="Myriad Pro" w:hAnsi="Myriad Pro"/>
                <w:b/>
                <w:sz w:val="20"/>
                <w:szCs w:val="20"/>
                <w:lang w:val="es-PE"/>
              </w:rPr>
            </w:pPr>
            <w:r w:rsidRPr="003C2E7D">
              <w:rPr>
                <w:rFonts w:ascii="Myriad Pro" w:hAnsi="Myriad Pro"/>
                <w:b/>
                <w:sz w:val="20"/>
                <w:szCs w:val="20"/>
                <w:lang w:val="es-PE"/>
              </w:rPr>
              <w:t>Meta</w:t>
            </w:r>
          </w:p>
          <w:p w14:paraId="6BF318C9" w14:textId="583DC351"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Final (A)</w:t>
            </w:r>
          </w:p>
        </w:tc>
        <w:tc>
          <w:tcPr>
            <w:tcW w:w="817" w:type="dxa"/>
            <w:shd w:val="pct25" w:color="auto" w:fill="auto"/>
          </w:tcPr>
          <w:p w14:paraId="092ACF7D" w14:textId="77777777" w:rsidR="000E1E03" w:rsidRDefault="000E1E03" w:rsidP="000E1E03">
            <w:pPr>
              <w:tabs>
                <w:tab w:val="left" w:pos="4680"/>
              </w:tabs>
              <w:jc w:val="center"/>
              <w:rPr>
                <w:rFonts w:ascii="Myriad Pro" w:hAnsi="Myriad Pro"/>
                <w:b/>
                <w:sz w:val="20"/>
                <w:szCs w:val="20"/>
                <w:lang w:val="es-PE"/>
              </w:rPr>
            </w:pPr>
            <w:proofErr w:type="spellStart"/>
            <w:r w:rsidRPr="003C2E7D">
              <w:rPr>
                <w:rFonts w:ascii="Myriad Pro" w:hAnsi="Myriad Pro"/>
                <w:b/>
                <w:sz w:val="20"/>
                <w:szCs w:val="20"/>
                <w:lang w:val="es-PE"/>
              </w:rPr>
              <w:t>Ejecu-tado</w:t>
            </w:r>
            <w:proofErr w:type="spellEnd"/>
          </w:p>
          <w:p w14:paraId="680AC40A" w14:textId="4A66A0E9"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(B)</w:t>
            </w:r>
          </w:p>
        </w:tc>
        <w:tc>
          <w:tcPr>
            <w:tcW w:w="1106" w:type="dxa"/>
            <w:shd w:val="pct25" w:color="auto" w:fill="auto"/>
          </w:tcPr>
          <w:p w14:paraId="23B7DE87" w14:textId="77777777" w:rsidR="000E1E03" w:rsidRDefault="000E1E03" w:rsidP="000E1E03">
            <w:pPr>
              <w:tabs>
                <w:tab w:val="left" w:pos="4680"/>
              </w:tabs>
              <w:jc w:val="center"/>
              <w:rPr>
                <w:rFonts w:ascii="Myriad Pro" w:hAnsi="Myriad Pro"/>
                <w:b/>
                <w:sz w:val="20"/>
                <w:szCs w:val="20"/>
                <w:lang w:val="es-PE"/>
              </w:rPr>
            </w:pPr>
            <w:r w:rsidRPr="003C2E7D">
              <w:rPr>
                <w:rFonts w:ascii="Myriad Pro" w:hAnsi="Myriad Pro"/>
                <w:b/>
                <w:sz w:val="20"/>
                <w:szCs w:val="20"/>
                <w:lang w:val="es-PE"/>
              </w:rPr>
              <w:t>% avance</w:t>
            </w:r>
          </w:p>
          <w:p w14:paraId="000F9891" w14:textId="5FE0AA65"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(B/A*100)</w:t>
            </w:r>
          </w:p>
        </w:tc>
      </w:tr>
      <w:tr w:rsidR="008B7413" w:rsidRPr="00BD43D5" w14:paraId="4410837B" w14:textId="77777777" w:rsidTr="00BD43D5">
        <w:trPr>
          <w:trHeight w:val="287"/>
        </w:trPr>
        <w:tc>
          <w:tcPr>
            <w:tcW w:w="2309" w:type="dxa"/>
            <w:vMerge w:val="restart"/>
            <w:shd w:val="clear" w:color="auto" w:fill="auto"/>
            <w:vAlign w:val="center"/>
          </w:tcPr>
          <w:p w14:paraId="08792DB3" w14:textId="77777777" w:rsidR="008B7413" w:rsidRPr="003C2E7D" w:rsidRDefault="008B7413" w:rsidP="008B7413">
            <w:pPr>
              <w:widowControl w:val="0"/>
              <w:rPr>
                <w:rFonts w:ascii="Calibri Light" w:hAnsi="Calibri Light" w:cs="Calibri Light"/>
                <w:sz w:val="16"/>
                <w:szCs w:val="16"/>
                <w:lang w:val="es-PE"/>
              </w:rPr>
            </w:pPr>
            <w:r w:rsidRPr="003C2E7D">
              <w:rPr>
                <w:rFonts w:ascii="Calibri Light" w:hAnsi="Calibri Light" w:cs="Calibri Light"/>
                <w:sz w:val="16"/>
                <w:szCs w:val="16"/>
                <w:lang w:val="es-PE"/>
              </w:rPr>
              <w:t>Producto 2.2.</w:t>
            </w:r>
          </w:p>
          <w:p w14:paraId="2BDAF2B0" w14:textId="77777777" w:rsidR="008B7413" w:rsidRPr="003C2E7D" w:rsidRDefault="008B7413" w:rsidP="008B7413">
            <w:pPr>
              <w:tabs>
                <w:tab w:val="left" w:pos="4680"/>
              </w:tabs>
              <w:rPr>
                <w:rFonts w:ascii="Myriad Pro" w:hAnsi="Myriad Pro"/>
                <w:sz w:val="20"/>
                <w:szCs w:val="20"/>
                <w:shd w:val="clear" w:color="auto" w:fill="E0E0E0"/>
                <w:lang w:val="es-PE"/>
              </w:rPr>
            </w:pPr>
            <w:r w:rsidRPr="003C2E7D">
              <w:rPr>
                <w:rFonts w:ascii="Calibri Light" w:hAnsi="Calibri Light" w:cs="Calibri Light"/>
                <w:sz w:val="16"/>
                <w:szCs w:val="16"/>
                <w:lang w:val="es-PE"/>
              </w:rPr>
              <w:t>Plan espacial marino y costero para la bahía de Sechura (Perú)</w:t>
            </w:r>
          </w:p>
        </w:tc>
        <w:tc>
          <w:tcPr>
            <w:tcW w:w="3686" w:type="dxa"/>
            <w:gridSpan w:val="3"/>
            <w:shd w:val="clear" w:color="auto" w:fill="auto"/>
            <w:vAlign w:val="center"/>
          </w:tcPr>
          <w:p w14:paraId="099D086E" w14:textId="14DCBA87" w:rsidR="008B7413" w:rsidRPr="00673667" w:rsidRDefault="008B7413" w:rsidP="008B7413">
            <w:pPr>
              <w:rPr>
                <w:rFonts w:ascii="Calibri" w:hAnsi="Calibri" w:cs="Calibri"/>
                <w:i/>
                <w:iCs/>
                <w:strike/>
                <w:sz w:val="16"/>
                <w:szCs w:val="16"/>
                <w:highlight w:val="yellow"/>
                <w:lang w:val="es-PE" w:eastAsia="es-PE"/>
              </w:rPr>
            </w:pPr>
            <w:r w:rsidRPr="00673667">
              <w:rPr>
                <w:rFonts w:ascii="Calibri Light" w:hAnsi="Calibri Light"/>
                <w:sz w:val="16"/>
                <w:szCs w:val="16"/>
                <w:lang w:val="es-PE"/>
              </w:rPr>
              <w:t>Plan de gestión espacial para la bahía de Sechura elaborado</w:t>
            </w:r>
          </w:p>
        </w:tc>
        <w:tc>
          <w:tcPr>
            <w:tcW w:w="739" w:type="dxa"/>
          </w:tcPr>
          <w:p w14:paraId="7A7D4227" w14:textId="4EEFD285" w:rsidR="008B7413" w:rsidRPr="00673667" w:rsidRDefault="008B7413" w:rsidP="008B7413">
            <w:pPr>
              <w:jc w:val="center"/>
              <w:rPr>
                <w:rFonts w:ascii="Arial Narrow" w:hAnsi="Arial Narrow"/>
                <w:strike/>
                <w:sz w:val="20"/>
                <w:szCs w:val="20"/>
                <w:highlight w:val="yellow"/>
                <w:shd w:val="clear" w:color="auto" w:fill="E0E0E0"/>
                <w:lang w:val="es-PE"/>
              </w:rPr>
            </w:pPr>
            <w:r w:rsidRPr="00673667">
              <w:rPr>
                <w:rFonts w:ascii="Calibri Light" w:hAnsi="Calibri Light"/>
                <w:sz w:val="16"/>
                <w:szCs w:val="16"/>
                <w:lang w:val="es-PE"/>
              </w:rPr>
              <w:t>0</w:t>
            </w:r>
          </w:p>
        </w:tc>
        <w:tc>
          <w:tcPr>
            <w:tcW w:w="1119" w:type="dxa"/>
            <w:shd w:val="clear" w:color="auto" w:fill="auto"/>
          </w:tcPr>
          <w:p w14:paraId="68592A2B" w14:textId="5945382B" w:rsidR="008B7413" w:rsidRPr="00673667" w:rsidRDefault="008B7413" w:rsidP="008B7413">
            <w:pPr>
              <w:jc w:val="center"/>
              <w:rPr>
                <w:rFonts w:ascii="Arial Narrow" w:hAnsi="Arial Narrow"/>
                <w:strike/>
                <w:sz w:val="20"/>
                <w:szCs w:val="20"/>
                <w:highlight w:val="yellow"/>
                <w:shd w:val="clear" w:color="auto" w:fill="E0E0E0"/>
                <w:lang w:val="es-PE"/>
              </w:rPr>
            </w:pPr>
            <w:r w:rsidRPr="00673667">
              <w:rPr>
                <w:rFonts w:ascii="Calibri Light" w:hAnsi="Calibri Light"/>
                <w:sz w:val="16"/>
                <w:szCs w:val="16"/>
                <w:lang w:val="es-PE"/>
              </w:rPr>
              <w:t>1</w:t>
            </w:r>
          </w:p>
        </w:tc>
        <w:tc>
          <w:tcPr>
            <w:tcW w:w="817" w:type="dxa"/>
            <w:shd w:val="clear" w:color="auto" w:fill="auto"/>
          </w:tcPr>
          <w:p w14:paraId="3FB39507" w14:textId="72522543" w:rsidR="008B7413" w:rsidRPr="00673667" w:rsidRDefault="008B7413" w:rsidP="008B7413">
            <w:pPr>
              <w:tabs>
                <w:tab w:val="left" w:pos="4680"/>
              </w:tabs>
              <w:jc w:val="center"/>
              <w:rPr>
                <w:rFonts w:ascii="Arial Narrow" w:hAnsi="Arial Narrow"/>
                <w:strike/>
                <w:sz w:val="20"/>
                <w:szCs w:val="20"/>
                <w:highlight w:val="yellow"/>
                <w:shd w:val="clear" w:color="auto" w:fill="E0E0E0"/>
                <w:lang w:val="es-PE"/>
              </w:rPr>
            </w:pPr>
            <w:r w:rsidRPr="00673667">
              <w:rPr>
                <w:rFonts w:ascii="Calibri Light" w:hAnsi="Calibri Light"/>
                <w:sz w:val="16"/>
                <w:szCs w:val="16"/>
                <w:lang w:val="es-PE"/>
              </w:rPr>
              <w:t>0</w:t>
            </w:r>
          </w:p>
        </w:tc>
        <w:tc>
          <w:tcPr>
            <w:tcW w:w="1106" w:type="dxa"/>
            <w:shd w:val="clear" w:color="auto" w:fill="auto"/>
          </w:tcPr>
          <w:p w14:paraId="67690C7A" w14:textId="42CE4F58" w:rsidR="008B7413" w:rsidRPr="00673667" w:rsidRDefault="008B7413" w:rsidP="008B7413">
            <w:pPr>
              <w:tabs>
                <w:tab w:val="left" w:pos="4680"/>
              </w:tabs>
              <w:jc w:val="center"/>
              <w:rPr>
                <w:rFonts w:ascii="Arial Narrow" w:hAnsi="Arial Narrow"/>
                <w:strike/>
                <w:sz w:val="20"/>
                <w:szCs w:val="20"/>
                <w:highlight w:val="yellow"/>
                <w:shd w:val="clear" w:color="auto" w:fill="E0E0E0"/>
                <w:lang w:val="es-PE"/>
              </w:rPr>
            </w:pPr>
            <w:r w:rsidRPr="00673667">
              <w:rPr>
                <w:rFonts w:ascii="Calibri Light" w:hAnsi="Calibri Light"/>
                <w:sz w:val="16"/>
                <w:szCs w:val="16"/>
              </w:rPr>
              <w:t>0%</w:t>
            </w:r>
          </w:p>
        </w:tc>
      </w:tr>
      <w:tr w:rsidR="008B7413" w:rsidRPr="001431B0" w14:paraId="424B3E13" w14:textId="77777777" w:rsidTr="00FA131E">
        <w:trPr>
          <w:trHeight w:val="377"/>
        </w:trPr>
        <w:tc>
          <w:tcPr>
            <w:tcW w:w="2309" w:type="dxa"/>
            <w:vMerge/>
            <w:shd w:val="clear" w:color="auto" w:fill="auto"/>
          </w:tcPr>
          <w:p w14:paraId="6A85BF8C" w14:textId="77777777" w:rsidR="008B7413" w:rsidRPr="003C2E7D" w:rsidRDefault="008B7413" w:rsidP="008B7413">
            <w:pPr>
              <w:widowControl w:val="0"/>
              <w:rPr>
                <w:rFonts w:ascii="Calibri Light" w:hAnsi="Calibri Light" w:cs="Calibri Light"/>
                <w:sz w:val="16"/>
                <w:szCs w:val="16"/>
                <w:lang w:val="es-PE"/>
              </w:rPr>
            </w:pPr>
          </w:p>
        </w:tc>
        <w:tc>
          <w:tcPr>
            <w:tcW w:w="3686" w:type="dxa"/>
            <w:gridSpan w:val="3"/>
            <w:shd w:val="clear" w:color="auto" w:fill="auto"/>
            <w:vAlign w:val="center"/>
          </w:tcPr>
          <w:p w14:paraId="28126110" w14:textId="00802907" w:rsidR="008B7413" w:rsidRPr="00673667" w:rsidRDefault="008B7413" w:rsidP="008B7413">
            <w:pPr>
              <w:rPr>
                <w:rFonts w:ascii="Calibri Light" w:hAnsi="Calibri Light"/>
                <w:sz w:val="16"/>
                <w:szCs w:val="16"/>
                <w:lang w:val="es-PE"/>
              </w:rPr>
            </w:pPr>
            <w:r w:rsidRPr="00673667">
              <w:rPr>
                <w:rFonts w:ascii="Calibri Light" w:hAnsi="Calibri Light"/>
                <w:sz w:val="16"/>
                <w:szCs w:val="16"/>
                <w:lang w:val="es-PE"/>
              </w:rPr>
              <w:t>Plan de manejo del sitio Ramsar Manglares de San Pedro de Vice elaborado</w:t>
            </w:r>
          </w:p>
        </w:tc>
        <w:tc>
          <w:tcPr>
            <w:tcW w:w="739" w:type="dxa"/>
          </w:tcPr>
          <w:p w14:paraId="6422584F" w14:textId="0D2A7B7D" w:rsidR="008B7413" w:rsidRPr="00673667" w:rsidRDefault="008B7413" w:rsidP="008B7413">
            <w:pPr>
              <w:pStyle w:val="Default"/>
              <w:jc w:val="center"/>
              <w:rPr>
                <w:rFonts w:ascii="Arial Narrow" w:hAnsi="Arial Narrow"/>
                <w:strike/>
                <w:color w:val="auto"/>
                <w:sz w:val="20"/>
                <w:szCs w:val="20"/>
                <w:highlight w:val="yellow"/>
                <w:shd w:val="clear" w:color="auto" w:fill="E0E0E0"/>
              </w:rPr>
            </w:pPr>
            <w:r w:rsidRPr="00673667">
              <w:rPr>
                <w:rFonts w:ascii="Calibri Light" w:hAnsi="Calibri Light"/>
                <w:color w:val="auto"/>
                <w:sz w:val="16"/>
                <w:szCs w:val="16"/>
              </w:rPr>
              <w:t>0</w:t>
            </w:r>
          </w:p>
        </w:tc>
        <w:tc>
          <w:tcPr>
            <w:tcW w:w="1119" w:type="dxa"/>
            <w:shd w:val="clear" w:color="auto" w:fill="auto"/>
          </w:tcPr>
          <w:p w14:paraId="14A2C311" w14:textId="31D011C0" w:rsidR="008B7413" w:rsidRPr="00673667" w:rsidRDefault="008B7413" w:rsidP="008B7413">
            <w:pPr>
              <w:jc w:val="center"/>
              <w:rPr>
                <w:rFonts w:ascii="Arial Narrow" w:hAnsi="Arial Narrow"/>
                <w:bCs/>
                <w:i/>
                <w:strike/>
                <w:sz w:val="16"/>
                <w:szCs w:val="16"/>
                <w:highlight w:val="yellow"/>
                <w:lang w:val="es-PE"/>
              </w:rPr>
            </w:pPr>
            <w:r w:rsidRPr="00673667">
              <w:rPr>
                <w:rFonts w:ascii="Calibri Light" w:hAnsi="Calibri Light"/>
                <w:sz w:val="16"/>
                <w:szCs w:val="16"/>
                <w:lang w:val="es-PE"/>
              </w:rPr>
              <w:t>1</w:t>
            </w:r>
          </w:p>
        </w:tc>
        <w:tc>
          <w:tcPr>
            <w:tcW w:w="817" w:type="dxa"/>
            <w:shd w:val="clear" w:color="auto" w:fill="auto"/>
          </w:tcPr>
          <w:p w14:paraId="43221A06" w14:textId="7A4A8BAA" w:rsidR="008B7413" w:rsidRPr="00673667" w:rsidRDefault="008B7413" w:rsidP="008B7413">
            <w:pPr>
              <w:tabs>
                <w:tab w:val="left" w:pos="4680"/>
              </w:tabs>
              <w:jc w:val="center"/>
              <w:rPr>
                <w:rFonts w:ascii="Arial Narrow" w:hAnsi="Arial Narrow"/>
                <w:strike/>
                <w:sz w:val="20"/>
                <w:szCs w:val="20"/>
                <w:highlight w:val="yellow"/>
                <w:shd w:val="clear" w:color="auto" w:fill="E0E0E0"/>
                <w:lang w:val="es-PE"/>
              </w:rPr>
            </w:pPr>
            <w:r w:rsidRPr="00673667">
              <w:rPr>
                <w:rFonts w:ascii="Calibri Light" w:hAnsi="Calibri Light"/>
                <w:sz w:val="16"/>
                <w:szCs w:val="16"/>
                <w:lang w:val="es-PE"/>
              </w:rPr>
              <w:t>0</w:t>
            </w:r>
          </w:p>
        </w:tc>
        <w:tc>
          <w:tcPr>
            <w:tcW w:w="1106" w:type="dxa"/>
            <w:shd w:val="clear" w:color="auto" w:fill="auto"/>
          </w:tcPr>
          <w:p w14:paraId="0E4D3086" w14:textId="7FC6B191" w:rsidR="008B7413" w:rsidRPr="00673667" w:rsidRDefault="008B7413" w:rsidP="008B7413">
            <w:pPr>
              <w:tabs>
                <w:tab w:val="left" w:pos="4680"/>
              </w:tabs>
              <w:jc w:val="center"/>
              <w:rPr>
                <w:rFonts w:ascii="Arial Narrow" w:hAnsi="Arial Narrow"/>
                <w:strike/>
                <w:sz w:val="20"/>
                <w:szCs w:val="20"/>
                <w:highlight w:val="yellow"/>
                <w:shd w:val="clear" w:color="auto" w:fill="E0E0E0"/>
                <w:lang w:val="es-PE"/>
              </w:rPr>
            </w:pPr>
            <w:r w:rsidRPr="00673667">
              <w:rPr>
                <w:rFonts w:ascii="Calibri Light" w:hAnsi="Calibri Light"/>
                <w:sz w:val="16"/>
                <w:szCs w:val="16"/>
              </w:rPr>
              <w:t>0%</w:t>
            </w:r>
          </w:p>
        </w:tc>
      </w:tr>
      <w:tr w:rsidR="003512E3" w:rsidRPr="00581E9F" w14:paraId="7C748FEE" w14:textId="77777777" w:rsidTr="00FA131E">
        <w:trPr>
          <w:trHeight w:val="377"/>
        </w:trPr>
        <w:tc>
          <w:tcPr>
            <w:tcW w:w="2309" w:type="dxa"/>
            <w:vMerge/>
            <w:shd w:val="clear" w:color="auto" w:fill="auto"/>
          </w:tcPr>
          <w:p w14:paraId="196ABDD9" w14:textId="77777777" w:rsidR="003512E3" w:rsidRPr="003C2E7D" w:rsidRDefault="003512E3" w:rsidP="003512E3">
            <w:pPr>
              <w:widowControl w:val="0"/>
              <w:rPr>
                <w:rFonts w:ascii="Calibri Light" w:hAnsi="Calibri Light" w:cs="Calibri Light"/>
                <w:sz w:val="16"/>
                <w:szCs w:val="16"/>
                <w:lang w:val="es-PE"/>
              </w:rPr>
            </w:pPr>
          </w:p>
        </w:tc>
        <w:tc>
          <w:tcPr>
            <w:tcW w:w="3686" w:type="dxa"/>
            <w:gridSpan w:val="3"/>
            <w:shd w:val="clear" w:color="auto" w:fill="auto"/>
            <w:vAlign w:val="center"/>
          </w:tcPr>
          <w:p w14:paraId="2F01EBCD" w14:textId="2E293B26" w:rsidR="003512E3" w:rsidRPr="00673667" w:rsidRDefault="003512E3" w:rsidP="003512E3">
            <w:pPr>
              <w:rPr>
                <w:rFonts w:ascii="Calibri Light" w:hAnsi="Calibri Light"/>
                <w:sz w:val="16"/>
                <w:szCs w:val="16"/>
                <w:lang w:val="es-PE"/>
              </w:rPr>
            </w:pPr>
            <w:r w:rsidRPr="00673667">
              <w:rPr>
                <w:rFonts w:ascii="Calibri Light" w:hAnsi="Calibri Light"/>
                <w:sz w:val="16"/>
                <w:szCs w:val="16"/>
                <w:lang w:val="es-PE"/>
              </w:rPr>
              <w:t xml:space="preserve"> Plan de manejo del sitio Ramsar Estuario de </w:t>
            </w:r>
            <w:proofErr w:type="spellStart"/>
            <w:r w:rsidRPr="00673667">
              <w:rPr>
                <w:rFonts w:ascii="Calibri Light" w:hAnsi="Calibri Light"/>
                <w:sz w:val="16"/>
                <w:szCs w:val="16"/>
                <w:lang w:val="es-PE"/>
              </w:rPr>
              <w:t>Virrilá</w:t>
            </w:r>
            <w:proofErr w:type="spellEnd"/>
            <w:r w:rsidRPr="00673667">
              <w:rPr>
                <w:rFonts w:ascii="Calibri Light" w:hAnsi="Calibri Light"/>
                <w:sz w:val="16"/>
                <w:szCs w:val="16"/>
                <w:lang w:val="es-PE"/>
              </w:rPr>
              <w:t xml:space="preserve"> elaborado</w:t>
            </w:r>
          </w:p>
        </w:tc>
        <w:tc>
          <w:tcPr>
            <w:tcW w:w="739" w:type="dxa"/>
          </w:tcPr>
          <w:p w14:paraId="77BFD343" w14:textId="293BCA65" w:rsidR="003512E3" w:rsidRPr="00673667" w:rsidRDefault="003512E3" w:rsidP="003512E3">
            <w:pPr>
              <w:pStyle w:val="Default"/>
              <w:jc w:val="center"/>
              <w:rPr>
                <w:rFonts w:ascii="Arial Narrow" w:hAnsi="Arial Narrow"/>
                <w:strike/>
                <w:color w:val="auto"/>
                <w:sz w:val="20"/>
                <w:szCs w:val="20"/>
                <w:highlight w:val="yellow"/>
                <w:shd w:val="clear" w:color="auto" w:fill="E0E0E0"/>
                <w:lang w:val="en-US"/>
              </w:rPr>
            </w:pPr>
            <w:r w:rsidRPr="00673667">
              <w:rPr>
                <w:rFonts w:ascii="Calibri Light" w:hAnsi="Calibri Light"/>
                <w:color w:val="auto"/>
                <w:sz w:val="16"/>
                <w:szCs w:val="16"/>
              </w:rPr>
              <w:t>0</w:t>
            </w:r>
          </w:p>
        </w:tc>
        <w:tc>
          <w:tcPr>
            <w:tcW w:w="1119" w:type="dxa"/>
            <w:shd w:val="clear" w:color="auto" w:fill="auto"/>
          </w:tcPr>
          <w:p w14:paraId="1518AF99" w14:textId="75D0408E" w:rsidR="003512E3" w:rsidRPr="00673667" w:rsidRDefault="003512E3" w:rsidP="003512E3">
            <w:pPr>
              <w:jc w:val="center"/>
              <w:rPr>
                <w:rFonts w:ascii="Arial Narrow" w:hAnsi="Arial Narrow"/>
                <w:bCs/>
                <w:i/>
                <w:strike/>
                <w:sz w:val="16"/>
                <w:szCs w:val="16"/>
                <w:highlight w:val="yellow"/>
                <w:lang w:val="en-US"/>
              </w:rPr>
            </w:pPr>
            <w:r w:rsidRPr="00673667">
              <w:rPr>
                <w:rFonts w:ascii="Calibri Light" w:hAnsi="Calibri Light"/>
                <w:sz w:val="16"/>
                <w:szCs w:val="16"/>
                <w:lang w:val="es-PE"/>
              </w:rPr>
              <w:t>1</w:t>
            </w:r>
          </w:p>
        </w:tc>
        <w:tc>
          <w:tcPr>
            <w:tcW w:w="817" w:type="dxa"/>
            <w:shd w:val="clear" w:color="auto" w:fill="auto"/>
          </w:tcPr>
          <w:p w14:paraId="6F15369A" w14:textId="0878C879" w:rsidR="003512E3" w:rsidRPr="00673667" w:rsidRDefault="003512E3" w:rsidP="003512E3">
            <w:pPr>
              <w:tabs>
                <w:tab w:val="left" w:pos="4680"/>
              </w:tabs>
              <w:jc w:val="center"/>
              <w:rPr>
                <w:rFonts w:ascii="Arial Narrow" w:hAnsi="Arial Narrow"/>
                <w:strike/>
                <w:sz w:val="20"/>
                <w:szCs w:val="20"/>
                <w:highlight w:val="yellow"/>
                <w:shd w:val="clear" w:color="auto" w:fill="E0E0E0"/>
                <w:lang w:val="en-US"/>
              </w:rPr>
            </w:pPr>
            <w:r w:rsidRPr="00673667">
              <w:rPr>
                <w:rFonts w:ascii="Calibri Light" w:hAnsi="Calibri Light"/>
                <w:sz w:val="16"/>
                <w:szCs w:val="16"/>
                <w:lang w:val="es-PE"/>
              </w:rPr>
              <w:t>1</w:t>
            </w:r>
          </w:p>
        </w:tc>
        <w:tc>
          <w:tcPr>
            <w:tcW w:w="1106" w:type="dxa"/>
            <w:shd w:val="clear" w:color="auto" w:fill="auto"/>
          </w:tcPr>
          <w:p w14:paraId="1BDCB0BA" w14:textId="731F9470" w:rsidR="003512E3" w:rsidRPr="00673667" w:rsidRDefault="008B7413" w:rsidP="003512E3">
            <w:pPr>
              <w:tabs>
                <w:tab w:val="left" w:pos="4680"/>
              </w:tabs>
              <w:jc w:val="center"/>
              <w:rPr>
                <w:rFonts w:ascii="Arial Narrow" w:hAnsi="Arial Narrow"/>
                <w:sz w:val="20"/>
                <w:szCs w:val="20"/>
                <w:highlight w:val="yellow"/>
                <w:shd w:val="clear" w:color="auto" w:fill="E0E0E0"/>
                <w:lang w:val="en-US"/>
              </w:rPr>
            </w:pPr>
            <w:r w:rsidRPr="00673667">
              <w:rPr>
                <w:rFonts w:ascii="Calibri Light" w:hAnsi="Calibri Light"/>
                <w:sz w:val="16"/>
                <w:szCs w:val="16"/>
              </w:rPr>
              <w:t>100%</w:t>
            </w:r>
          </w:p>
        </w:tc>
      </w:tr>
      <w:tr w:rsidR="003512E3" w:rsidRPr="00581E9F" w14:paraId="6A41AAE0" w14:textId="77777777" w:rsidTr="00FA131E">
        <w:trPr>
          <w:trHeight w:val="377"/>
        </w:trPr>
        <w:tc>
          <w:tcPr>
            <w:tcW w:w="2309" w:type="dxa"/>
            <w:vMerge/>
            <w:shd w:val="clear" w:color="auto" w:fill="auto"/>
          </w:tcPr>
          <w:p w14:paraId="7005DA11" w14:textId="77777777" w:rsidR="003512E3" w:rsidRPr="00581E9F" w:rsidRDefault="003512E3" w:rsidP="003512E3">
            <w:pPr>
              <w:widowControl w:val="0"/>
              <w:rPr>
                <w:rFonts w:ascii="Calibri Light" w:hAnsi="Calibri Light" w:cs="Calibri Light"/>
                <w:sz w:val="16"/>
                <w:szCs w:val="16"/>
                <w:lang w:val="en-US"/>
              </w:rPr>
            </w:pPr>
          </w:p>
        </w:tc>
        <w:tc>
          <w:tcPr>
            <w:tcW w:w="3686" w:type="dxa"/>
            <w:gridSpan w:val="3"/>
            <w:shd w:val="clear" w:color="auto" w:fill="auto"/>
            <w:vAlign w:val="center"/>
          </w:tcPr>
          <w:p w14:paraId="2B8BC439" w14:textId="10236923" w:rsidR="003512E3" w:rsidRPr="00673667" w:rsidRDefault="003512E3" w:rsidP="003512E3">
            <w:pPr>
              <w:rPr>
                <w:rFonts w:ascii="Calibri Light" w:hAnsi="Calibri Light"/>
                <w:sz w:val="16"/>
                <w:szCs w:val="16"/>
                <w:lang w:val="es-PE"/>
              </w:rPr>
            </w:pPr>
            <w:r w:rsidRPr="00673667">
              <w:rPr>
                <w:rFonts w:ascii="Calibri Light" w:hAnsi="Calibri Light"/>
                <w:sz w:val="16"/>
                <w:szCs w:val="16"/>
                <w:lang w:val="es-PE"/>
              </w:rPr>
              <w:t>Estrategia de manejo para el área costera de la Zona Reservada Illescas, elaborada</w:t>
            </w:r>
          </w:p>
        </w:tc>
        <w:tc>
          <w:tcPr>
            <w:tcW w:w="739" w:type="dxa"/>
          </w:tcPr>
          <w:p w14:paraId="2BF396E6" w14:textId="3378347C" w:rsidR="003512E3" w:rsidRPr="00673667" w:rsidRDefault="003512E3" w:rsidP="003512E3">
            <w:pPr>
              <w:pStyle w:val="Default"/>
              <w:jc w:val="center"/>
              <w:rPr>
                <w:rFonts w:ascii="Arial Narrow" w:hAnsi="Arial Narrow"/>
                <w:strike/>
                <w:color w:val="auto"/>
                <w:sz w:val="20"/>
                <w:szCs w:val="20"/>
                <w:highlight w:val="yellow"/>
                <w:shd w:val="clear" w:color="auto" w:fill="E0E0E0"/>
                <w:lang w:val="es-PA"/>
              </w:rPr>
            </w:pPr>
            <w:r w:rsidRPr="00673667">
              <w:rPr>
                <w:rFonts w:ascii="Calibri Light" w:hAnsi="Calibri Light"/>
                <w:color w:val="auto"/>
                <w:sz w:val="16"/>
                <w:szCs w:val="16"/>
              </w:rPr>
              <w:t>0</w:t>
            </w:r>
          </w:p>
        </w:tc>
        <w:tc>
          <w:tcPr>
            <w:tcW w:w="1119" w:type="dxa"/>
            <w:shd w:val="clear" w:color="auto" w:fill="auto"/>
          </w:tcPr>
          <w:p w14:paraId="3AF0C761" w14:textId="25823B23" w:rsidR="003512E3" w:rsidRPr="00673667" w:rsidRDefault="003512E3" w:rsidP="003512E3">
            <w:pPr>
              <w:jc w:val="center"/>
              <w:rPr>
                <w:rFonts w:ascii="Arial Narrow" w:hAnsi="Arial Narrow"/>
                <w:bCs/>
                <w:i/>
                <w:strike/>
                <w:sz w:val="16"/>
                <w:szCs w:val="16"/>
                <w:highlight w:val="yellow"/>
                <w:lang w:val="es-PA"/>
              </w:rPr>
            </w:pPr>
            <w:r w:rsidRPr="00673667">
              <w:rPr>
                <w:rFonts w:ascii="Calibri Light" w:hAnsi="Calibri Light"/>
                <w:sz w:val="16"/>
                <w:szCs w:val="16"/>
                <w:lang w:val="es-PE"/>
              </w:rPr>
              <w:t>1</w:t>
            </w:r>
          </w:p>
        </w:tc>
        <w:tc>
          <w:tcPr>
            <w:tcW w:w="817" w:type="dxa"/>
            <w:shd w:val="clear" w:color="auto" w:fill="auto"/>
          </w:tcPr>
          <w:p w14:paraId="421D9534" w14:textId="7E9C22E9" w:rsidR="003512E3" w:rsidRPr="00673667" w:rsidRDefault="003512E3" w:rsidP="003512E3">
            <w:pPr>
              <w:tabs>
                <w:tab w:val="left" w:pos="4680"/>
              </w:tabs>
              <w:jc w:val="center"/>
              <w:rPr>
                <w:rFonts w:ascii="Arial Narrow" w:hAnsi="Arial Narrow"/>
                <w:strike/>
                <w:sz w:val="20"/>
                <w:szCs w:val="20"/>
                <w:highlight w:val="yellow"/>
                <w:shd w:val="clear" w:color="auto" w:fill="E0E0E0"/>
                <w:lang w:val="es-PA"/>
              </w:rPr>
            </w:pPr>
            <w:r w:rsidRPr="00673667">
              <w:rPr>
                <w:rFonts w:ascii="Calibri Light" w:hAnsi="Calibri Light"/>
                <w:sz w:val="16"/>
                <w:szCs w:val="16"/>
                <w:lang w:val="es-PE"/>
              </w:rPr>
              <w:t>0</w:t>
            </w:r>
          </w:p>
        </w:tc>
        <w:tc>
          <w:tcPr>
            <w:tcW w:w="1106" w:type="dxa"/>
            <w:shd w:val="clear" w:color="auto" w:fill="auto"/>
          </w:tcPr>
          <w:p w14:paraId="03F1B1E1" w14:textId="021DA740" w:rsidR="003512E3" w:rsidRPr="00673667" w:rsidRDefault="008B7413" w:rsidP="003512E3">
            <w:pPr>
              <w:tabs>
                <w:tab w:val="left" w:pos="4680"/>
              </w:tabs>
              <w:jc w:val="center"/>
              <w:rPr>
                <w:rFonts w:ascii="Arial Narrow" w:hAnsi="Arial Narrow"/>
                <w:strike/>
                <w:sz w:val="20"/>
                <w:szCs w:val="20"/>
                <w:highlight w:val="yellow"/>
                <w:shd w:val="clear" w:color="auto" w:fill="E0E0E0"/>
                <w:lang w:val="es-PA"/>
              </w:rPr>
            </w:pPr>
            <w:r w:rsidRPr="00673667">
              <w:rPr>
                <w:rFonts w:ascii="Calibri Light" w:hAnsi="Calibri Light"/>
                <w:sz w:val="16"/>
                <w:szCs w:val="16"/>
              </w:rPr>
              <w:t>0%</w:t>
            </w:r>
          </w:p>
        </w:tc>
      </w:tr>
      <w:tr w:rsidR="00581E9F" w:rsidRPr="006C608C" w14:paraId="7BDB32E4" w14:textId="77777777" w:rsidTr="00361AB2">
        <w:trPr>
          <w:trHeight w:val="76"/>
        </w:trPr>
        <w:tc>
          <w:tcPr>
            <w:tcW w:w="9776" w:type="dxa"/>
            <w:gridSpan w:val="8"/>
            <w:tcBorders>
              <w:bottom w:val="single" w:sz="4" w:space="0" w:color="auto"/>
            </w:tcBorders>
            <w:shd w:val="clear" w:color="auto" w:fill="CFCDCD" w:themeFill="background2" w:themeFillShade="E5"/>
          </w:tcPr>
          <w:p w14:paraId="78915E4A" w14:textId="1E50D4E8" w:rsidR="00581E9F" w:rsidRPr="006C608C" w:rsidRDefault="00581E9F" w:rsidP="00581E9F">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Actividades</w:t>
            </w:r>
            <w:r>
              <w:rPr>
                <w:rFonts w:asciiTheme="minorHAnsi" w:eastAsiaTheme="minorEastAsia" w:hAnsiTheme="minorHAnsi" w:cstheme="minorHAnsi"/>
                <w:b/>
                <w:bCs/>
                <w:sz w:val="20"/>
                <w:szCs w:val="20"/>
              </w:rPr>
              <w:t xml:space="preserve"> </w:t>
            </w:r>
          </w:p>
        </w:tc>
      </w:tr>
      <w:tr w:rsidR="00581E9F" w:rsidRPr="00C617CD" w14:paraId="25BBA724" w14:textId="77777777" w:rsidTr="00FA131E">
        <w:trPr>
          <w:trHeight w:val="827"/>
        </w:trPr>
        <w:tc>
          <w:tcPr>
            <w:tcW w:w="2391" w:type="dxa"/>
            <w:gridSpan w:val="2"/>
            <w:tcBorders>
              <w:bottom w:val="single" w:sz="4" w:space="0" w:color="auto"/>
            </w:tcBorders>
          </w:tcPr>
          <w:p w14:paraId="0633550B" w14:textId="1F5F5795" w:rsidR="00581E9F" w:rsidRDefault="00581E9F" w:rsidP="00581E9F">
            <w:pPr>
              <w:tabs>
                <w:tab w:val="left" w:pos="4680"/>
              </w:tabs>
              <w:contextualSpacing/>
              <w:rPr>
                <w:rFonts w:ascii="Calibri Light" w:eastAsia="Calibri" w:hAnsi="Calibri Light" w:cs="Calibri Light"/>
                <w:bCs/>
                <w:color w:val="000000"/>
                <w:sz w:val="16"/>
                <w:szCs w:val="16"/>
                <w:lang w:val="es-PE"/>
              </w:rPr>
            </w:pPr>
            <w:r w:rsidRPr="00C70E17">
              <w:rPr>
                <w:rFonts w:ascii="Calibri Light" w:eastAsia="Calibri" w:hAnsi="Calibri Light" w:cs="Calibri Light"/>
                <w:bCs/>
                <w:color w:val="000000"/>
                <w:sz w:val="16"/>
                <w:szCs w:val="16"/>
                <w:lang w:val="es-PE"/>
              </w:rPr>
              <w:t xml:space="preserve">Actividad </w:t>
            </w:r>
            <w:r>
              <w:rPr>
                <w:rFonts w:ascii="Calibri Light" w:eastAsia="Calibri" w:hAnsi="Calibri Light" w:cs="Calibri Light"/>
                <w:bCs/>
                <w:color w:val="000000"/>
                <w:sz w:val="16"/>
                <w:szCs w:val="16"/>
                <w:lang w:val="es-PE"/>
              </w:rPr>
              <w:t>2.2.1</w:t>
            </w:r>
          </w:p>
          <w:p w14:paraId="7A523FA3"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40605CB5"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4BD15568"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37D65FA5"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351372AD"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7865041E"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725ED000"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7D48511A" w14:textId="693D5E7D" w:rsidR="00581E9F" w:rsidRDefault="00581E9F" w:rsidP="00581E9F">
            <w:pPr>
              <w:tabs>
                <w:tab w:val="left" w:pos="4680"/>
              </w:tabs>
              <w:contextualSpacing/>
              <w:rPr>
                <w:rFonts w:ascii="Calibri Light" w:eastAsia="Calibri" w:hAnsi="Calibri Light" w:cs="Calibri Light"/>
                <w:bCs/>
                <w:color w:val="000000"/>
                <w:sz w:val="16"/>
                <w:szCs w:val="16"/>
                <w:lang w:val="es-PE"/>
              </w:rPr>
            </w:pPr>
            <w:r>
              <w:rPr>
                <w:rFonts w:ascii="Calibri Light" w:eastAsia="Calibri" w:hAnsi="Calibri Light" w:cs="Calibri Light"/>
                <w:bCs/>
                <w:color w:val="000000"/>
                <w:sz w:val="16"/>
                <w:szCs w:val="16"/>
                <w:lang w:val="es-PE"/>
              </w:rPr>
              <w:t>Actividad 2.2.8</w:t>
            </w:r>
          </w:p>
          <w:p w14:paraId="0163BB5E"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17940A90"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19769A0F"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5C8671F7" w14:textId="44F8D7AB" w:rsidR="00581E9F" w:rsidRDefault="00581E9F" w:rsidP="00581E9F">
            <w:pPr>
              <w:tabs>
                <w:tab w:val="left" w:pos="4680"/>
              </w:tabs>
              <w:contextualSpacing/>
              <w:rPr>
                <w:rFonts w:ascii="Calibri Light" w:eastAsia="Calibri" w:hAnsi="Calibri Light" w:cs="Calibri Light"/>
                <w:bCs/>
                <w:color w:val="000000"/>
                <w:sz w:val="16"/>
                <w:szCs w:val="16"/>
                <w:lang w:val="es-PE"/>
              </w:rPr>
            </w:pPr>
            <w:r>
              <w:rPr>
                <w:rFonts w:ascii="Calibri Light" w:eastAsia="Calibri" w:hAnsi="Calibri Light" w:cs="Calibri Light"/>
                <w:bCs/>
                <w:color w:val="000000"/>
                <w:sz w:val="16"/>
                <w:szCs w:val="16"/>
                <w:lang w:val="es-PE"/>
              </w:rPr>
              <w:t>Actividad 2.2.9</w:t>
            </w:r>
          </w:p>
          <w:p w14:paraId="1F54069D" w14:textId="77777777" w:rsidR="00581E9F" w:rsidRDefault="00581E9F" w:rsidP="00581E9F">
            <w:pPr>
              <w:tabs>
                <w:tab w:val="left" w:pos="4680"/>
              </w:tabs>
              <w:contextualSpacing/>
              <w:rPr>
                <w:rFonts w:ascii="Calibri" w:hAnsi="Calibri" w:cs="Calibri"/>
                <w:sz w:val="20"/>
                <w:szCs w:val="20"/>
                <w:lang w:val="es-PE"/>
              </w:rPr>
            </w:pPr>
          </w:p>
          <w:p w14:paraId="6969ECF1" w14:textId="77777777" w:rsidR="00581E9F" w:rsidRDefault="00581E9F" w:rsidP="00581E9F">
            <w:pPr>
              <w:tabs>
                <w:tab w:val="left" w:pos="4680"/>
              </w:tabs>
              <w:contextualSpacing/>
              <w:rPr>
                <w:rFonts w:ascii="Calibri Light" w:eastAsia="Calibri" w:hAnsi="Calibri Light" w:cs="Calibri Light"/>
                <w:bCs/>
                <w:color w:val="000000"/>
                <w:sz w:val="16"/>
                <w:szCs w:val="16"/>
                <w:lang w:val="es-PE"/>
              </w:rPr>
            </w:pPr>
          </w:p>
          <w:p w14:paraId="32A82BB0" w14:textId="35BE87BB" w:rsidR="00581E9F" w:rsidRDefault="00581E9F" w:rsidP="00581E9F">
            <w:pPr>
              <w:tabs>
                <w:tab w:val="left" w:pos="4680"/>
              </w:tabs>
              <w:contextualSpacing/>
              <w:rPr>
                <w:rFonts w:ascii="Calibri Light" w:eastAsia="Calibri" w:hAnsi="Calibri Light" w:cs="Calibri Light"/>
                <w:bCs/>
                <w:color w:val="000000"/>
                <w:sz w:val="16"/>
                <w:szCs w:val="16"/>
                <w:lang w:val="es-PE"/>
              </w:rPr>
            </w:pPr>
            <w:r>
              <w:rPr>
                <w:rFonts w:ascii="Calibri Light" w:eastAsia="Calibri" w:hAnsi="Calibri Light" w:cs="Calibri Light"/>
                <w:bCs/>
                <w:color w:val="000000"/>
                <w:sz w:val="16"/>
                <w:szCs w:val="16"/>
                <w:lang w:val="es-PE"/>
              </w:rPr>
              <w:t>Actividad 2.2.10</w:t>
            </w:r>
          </w:p>
          <w:p w14:paraId="3DBC9903" w14:textId="105EC90F" w:rsidR="00581E9F" w:rsidRPr="003C2E7D" w:rsidRDefault="00581E9F" w:rsidP="00581E9F">
            <w:pPr>
              <w:tabs>
                <w:tab w:val="left" w:pos="4680"/>
              </w:tabs>
              <w:rPr>
                <w:rFonts w:ascii="Calibri" w:hAnsi="Calibri" w:cs="Calibri"/>
                <w:sz w:val="20"/>
                <w:szCs w:val="20"/>
                <w:lang w:val="es-PE"/>
              </w:rPr>
            </w:pPr>
          </w:p>
        </w:tc>
        <w:tc>
          <w:tcPr>
            <w:tcW w:w="7385" w:type="dxa"/>
            <w:gridSpan w:val="6"/>
            <w:tcBorders>
              <w:bottom w:val="single" w:sz="4" w:space="0" w:color="auto"/>
            </w:tcBorders>
            <w:shd w:val="clear" w:color="auto" w:fill="auto"/>
          </w:tcPr>
          <w:p w14:paraId="602E5530" w14:textId="02B01609" w:rsidR="00581E9F" w:rsidRPr="001572EE" w:rsidRDefault="00581E9F" w:rsidP="00581E9F">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Pr>
                <w:rFonts w:ascii="Calibri Light" w:hAnsi="Calibri Light" w:cs="Calibri Light"/>
                <w:bCs/>
                <w:color w:val="000000"/>
                <w:sz w:val="16"/>
                <w:szCs w:val="16"/>
              </w:rPr>
              <w:t>Como parte del proceso de planificación espacial en la bahía de Sechura, se logró el establecimiento de compromisos para la actualización del Plan de Manejo Integral de Zonas Marino Costeras de la Bahía de Sechura (PMIZMC), luego de lo cual se presentó y validó la propuesta de PMIZMC ante la Comisión de R</w:t>
            </w:r>
            <w:r w:rsidRPr="001572EE">
              <w:rPr>
                <w:rFonts w:ascii="Calibri Light" w:hAnsi="Calibri Light" w:cs="Calibri Light"/>
                <w:bCs/>
                <w:color w:val="000000"/>
                <w:sz w:val="16"/>
                <w:szCs w:val="16"/>
              </w:rPr>
              <w:t xml:space="preserve">ecursos </w:t>
            </w:r>
            <w:r>
              <w:rPr>
                <w:rFonts w:ascii="Calibri Light" w:hAnsi="Calibri Light" w:cs="Calibri Light"/>
                <w:bCs/>
                <w:color w:val="000000"/>
                <w:sz w:val="16"/>
                <w:szCs w:val="16"/>
              </w:rPr>
              <w:t>N</w:t>
            </w:r>
            <w:r w:rsidRPr="001572EE">
              <w:rPr>
                <w:rFonts w:ascii="Calibri Light" w:hAnsi="Calibri Light" w:cs="Calibri Light"/>
                <w:bCs/>
                <w:color w:val="000000"/>
                <w:sz w:val="16"/>
                <w:szCs w:val="16"/>
              </w:rPr>
              <w:t xml:space="preserve">aturales del </w:t>
            </w:r>
            <w:r>
              <w:rPr>
                <w:rFonts w:ascii="Calibri Light" w:hAnsi="Calibri Light" w:cs="Calibri Light"/>
                <w:bCs/>
                <w:color w:val="000000"/>
                <w:sz w:val="16"/>
                <w:szCs w:val="16"/>
              </w:rPr>
              <w:t>G</w:t>
            </w:r>
            <w:r w:rsidRPr="001572EE">
              <w:rPr>
                <w:rFonts w:ascii="Calibri Light" w:hAnsi="Calibri Light" w:cs="Calibri Light"/>
                <w:bCs/>
                <w:color w:val="000000"/>
                <w:sz w:val="16"/>
                <w:szCs w:val="16"/>
              </w:rPr>
              <w:t xml:space="preserve">obierno </w:t>
            </w:r>
            <w:r>
              <w:rPr>
                <w:rFonts w:ascii="Calibri Light" w:hAnsi="Calibri Light" w:cs="Calibri Light"/>
                <w:bCs/>
                <w:color w:val="000000"/>
                <w:sz w:val="16"/>
                <w:szCs w:val="16"/>
              </w:rPr>
              <w:t>R</w:t>
            </w:r>
            <w:r w:rsidRPr="001572EE">
              <w:rPr>
                <w:rFonts w:ascii="Calibri Light" w:hAnsi="Calibri Light" w:cs="Calibri Light"/>
                <w:bCs/>
                <w:color w:val="000000"/>
                <w:sz w:val="16"/>
                <w:szCs w:val="16"/>
              </w:rPr>
              <w:t>egional de Piura</w:t>
            </w:r>
            <w:r>
              <w:rPr>
                <w:rFonts w:ascii="Calibri Light" w:hAnsi="Calibri Light" w:cs="Calibri Light"/>
                <w:bCs/>
                <w:color w:val="000000"/>
                <w:sz w:val="16"/>
                <w:szCs w:val="16"/>
              </w:rPr>
              <w:t xml:space="preserve">. La propuesta </w:t>
            </w:r>
            <w:r w:rsidRPr="001572EE">
              <w:rPr>
                <w:rFonts w:ascii="Calibri Light" w:hAnsi="Calibri Light" w:cs="Calibri Light"/>
                <w:bCs/>
                <w:color w:val="000000"/>
                <w:sz w:val="16"/>
                <w:szCs w:val="16"/>
              </w:rPr>
              <w:t>se presentará ante el Consejo Regional de Piura para su aprobación formal mediante una Ordenanza Regional a fin de iniciar la implementación de dicho Plan.</w:t>
            </w:r>
          </w:p>
          <w:p w14:paraId="6C87090C" w14:textId="2FA9621A" w:rsidR="00581E9F" w:rsidRDefault="00581E9F" w:rsidP="00581E9F">
            <w:pPr>
              <w:pStyle w:val="ListParagraph"/>
              <w:suppressAutoHyphens/>
              <w:spacing w:after="0" w:line="240" w:lineRule="auto"/>
              <w:ind w:left="170"/>
              <w:jc w:val="both"/>
              <w:rPr>
                <w:rFonts w:ascii="Calibri Light" w:hAnsi="Calibri Light" w:cs="Calibri Light"/>
                <w:bCs/>
                <w:color w:val="000000"/>
                <w:sz w:val="16"/>
                <w:szCs w:val="16"/>
              </w:rPr>
            </w:pPr>
            <w:r>
              <w:rPr>
                <w:rFonts w:ascii="Calibri Light" w:hAnsi="Calibri Light" w:cs="Calibri Light"/>
                <w:bCs/>
                <w:color w:val="000000"/>
                <w:sz w:val="16"/>
                <w:szCs w:val="16"/>
              </w:rPr>
              <w:t>Además, dentro del proceso de planificación espacial en la bahía de Sechura, se viene trabajando en la elaboración de documentos y estudios de las áreas naturales protegidas localizadas en esta bahía, sobre las cuales se tiene los siguientes avances:</w:t>
            </w:r>
          </w:p>
          <w:p w14:paraId="1372FFCF" w14:textId="77777777" w:rsidR="00581E9F" w:rsidRDefault="00581E9F" w:rsidP="00581E9F">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Pr>
                <w:rFonts w:ascii="Calibri Light" w:hAnsi="Calibri Light" w:cs="Calibri Light"/>
                <w:bCs/>
                <w:color w:val="000000"/>
                <w:sz w:val="16"/>
                <w:szCs w:val="16"/>
              </w:rPr>
              <w:t>Se culminó el estudio de delimitación de la Faja Marginal de Manglares San Pedro de Vice, y se inició la actualización del plan de gestión; ambos documentos conformarán el expediente para elevar la categoría de este sitio RAMSAR. Asimismo, se viene trabajando con la Municipalidad y el MINAM en la formulación de un proyecto de inversión pública para el aprovechamiento sostenible de este lugar.</w:t>
            </w:r>
          </w:p>
          <w:p w14:paraId="3DCC51C9" w14:textId="77777777" w:rsidR="00581E9F" w:rsidRDefault="00581E9F" w:rsidP="00581E9F">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Pr>
                <w:rFonts w:ascii="Calibri Light" w:hAnsi="Calibri Light" w:cs="Calibri Light"/>
                <w:bCs/>
                <w:color w:val="000000"/>
                <w:sz w:val="16"/>
                <w:szCs w:val="16"/>
              </w:rPr>
              <w:t xml:space="preserve">Se culminó la preparación del expediente técnico para la declaratoria como sitio RAMSAR del Área de Conservación Ambiental Estuario </w:t>
            </w:r>
            <w:proofErr w:type="spellStart"/>
            <w:r>
              <w:rPr>
                <w:rFonts w:ascii="Calibri Light" w:hAnsi="Calibri Light" w:cs="Calibri Light"/>
                <w:bCs/>
                <w:color w:val="000000"/>
                <w:sz w:val="16"/>
                <w:szCs w:val="16"/>
              </w:rPr>
              <w:t>Virrila</w:t>
            </w:r>
            <w:proofErr w:type="spellEnd"/>
            <w:r>
              <w:rPr>
                <w:rFonts w:ascii="Calibri Light" w:hAnsi="Calibri Light" w:cs="Calibri Light"/>
                <w:bCs/>
                <w:color w:val="000000"/>
                <w:sz w:val="16"/>
                <w:szCs w:val="16"/>
              </w:rPr>
              <w:t>, y se culminó también el Plan de Gestión de este estuario. Con estos insumos se iniciará la implementación del plan.</w:t>
            </w:r>
          </w:p>
          <w:p w14:paraId="626A5E97" w14:textId="77777777" w:rsidR="00581E9F" w:rsidRPr="003C2E7D" w:rsidRDefault="00581E9F" w:rsidP="00581E9F">
            <w:pPr>
              <w:pStyle w:val="ListParagraph"/>
              <w:numPr>
                <w:ilvl w:val="0"/>
                <w:numId w:val="11"/>
              </w:numPr>
              <w:suppressAutoHyphens/>
              <w:spacing w:after="0" w:line="240" w:lineRule="auto"/>
              <w:ind w:left="142" w:hanging="142"/>
              <w:jc w:val="both"/>
              <w:rPr>
                <w:rFonts w:ascii="Myriad Pro" w:hAnsi="Myriad Pro"/>
                <w:sz w:val="20"/>
                <w:szCs w:val="20"/>
                <w:shd w:val="clear" w:color="auto" w:fill="E0E0E0"/>
              </w:rPr>
            </w:pPr>
            <w:r w:rsidRPr="00DC72BE">
              <w:rPr>
                <w:rFonts w:ascii="Calibri Light" w:hAnsi="Calibri Light" w:cs="Calibri Light"/>
                <w:bCs/>
                <w:color w:val="000000"/>
                <w:sz w:val="16"/>
                <w:szCs w:val="16"/>
              </w:rPr>
              <w:t xml:space="preserve">Se culminó la socialización de la propuesta de Reserva Nacional Mar Tropical de Grau (RNMTG), y se amplió el contrato </w:t>
            </w:r>
            <w:r>
              <w:rPr>
                <w:rFonts w:ascii="Calibri Light" w:hAnsi="Calibri Light" w:cs="Calibri Light"/>
                <w:bCs/>
                <w:color w:val="000000"/>
                <w:sz w:val="16"/>
                <w:szCs w:val="16"/>
              </w:rPr>
              <w:t xml:space="preserve">para culminar el estudio </w:t>
            </w:r>
            <w:r w:rsidRPr="00DC72BE">
              <w:rPr>
                <w:rFonts w:ascii="Calibri Light" w:hAnsi="Calibri Light" w:cs="Calibri Light"/>
                <w:bCs/>
                <w:color w:val="000000"/>
                <w:sz w:val="16"/>
                <w:szCs w:val="16"/>
              </w:rPr>
              <w:t xml:space="preserve"> cartográfico y </w:t>
            </w:r>
            <w:r>
              <w:rPr>
                <w:rFonts w:ascii="Calibri Light" w:hAnsi="Calibri Light" w:cs="Calibri Light"/>
                <w:bCs/>
                <w:color w:val="000000"/>
                <w:sz w:val="16"/>
                <w:szCs w:val="16"/>
              </w:rPr>
              <w:t>e</w:t>
            </w:r>
            <w:r w:rsidRPr="00DC72BE">
              <w:rPr>
                <w:rFonts w:ascii="Calibri Light" w:hAnsi="Calibri Light" w:cs="Calibri Light"/>
                <w:bCs/>
                <w:color w:val="000000"/>
                <w:sz w:val="16"/>
                <w:szCs w:val="16"/>
              </w:rPr>
              <w:t xml:space="preserve">l apoyo de especialista técnico </w:t>
            </w:r>
            <w:r>
              <w:rPr>
                <w:rFonts w:ascii="Calibri Light" w:hAnsi="Calibri Light" w:cs="Calibri Light"/>
                <w:bCs/>
                <w:color w:val="000000"/>
                <w:sz w:val="16"/>
                <w:szCs w:val="16"/>
              </w:rPr>
              <w:t xml:space="preserve">que culmine la elaboración </w:t>
            </w:r>
            <w:r w:rsidRPr="00DC72BE">
              <w:rPr>
                <w:rFonts w:ascii="Calibri Light" w:hAnsi="Calibri Light" w:cs="Calibri Light"/>
                <w:bCs/>
                <w:color w:val="000000"/>
                <w:sz w:val="16"/>
                <w:szCs w:val="16"/>
              </w:rPr>
              <w:t>de</w:t>
            </w:r>
            <w:r>
              <w:rPr>
                <w:rFonts w:ascii="Calibri Light" w:hAnsi="Calibri Light" w:cs="Calibri Light"/>
                <w:bCs/>
                <w:color w:val="000000"/>
                <w:sz w:val="16"/>
                <w:szCs w:val="16"/>
              </w:rPr>
              <w:t>l</w:t>
            </w:r>
            <w:r w:rsidRPr="00DC72BE">
              <w:rPr>
                <w:rFonts w:ascii="Calibri Light" w:hAnsi="Calibri Light" w:cs="Calibri Light"/>
                <w:bCs/>
                <w:color w:val="000000"/>
                <w:sz w:val="16"/>
                <w:szCs w:val="16"/>
              </w:rPr>
              <w:t xml:space="preserve"> expediente.</w:t>
            </w:r>
          </w:p>
        </w:tc>
      </w:tr>
      <w:tr w:rsidR="00581E9F" w:rsidRPr="003C2E7D" w14:paraId="7B28E6E9" w14:textId="77777777" w:rsidTr="00FA131E">
        <w:trPr>
          <w:trHeight w:val="395"/>
        </w:trPr>
        <w:tc>
          <w:tcPr>
            <w:tcW w:w="2309" w:type="dxa"/>
            <w:shd w:val="pct25" w:color="auto" w:fill="auto"/>
          </w:tcPr>
          <w:p w14:paraId="2B07D337" w14:textId="28AD558D" w:rsidR="00581E9F" w:rsidRPr="003C2E7D" w:rsidRDefault="00581E9F" w:rsidP="00581E9F">
            <w:pPr>
              <w:tabs>
                <w:tab w:val="left" w:pos="4680"/>
              </w:tabs>
              <w:jc w:val="center"/>
              <w:rPr>
                <w:rFonts w:ascii="Myriad Pro" w:hAnsi="Myriad Pro"/>
                <w:b/>
                <w:sz w:val="20"/>
                <w:szCs w:val="20"/>
                <w:lang w:val="es-PE"/>
              </w:rPr>
            </w:pPr>
            <w:r>
              <w:rPr>
                <w:rFonts w:ascii="Myriad Pro" w:hAnsi="Myriad Pro"/>
                <w:b/>
                <w:sz w:val="20"/>
                <w:szCs w:val="20"/>
                <w:lang w:val="es-PE"/>
              </w:rPr>
              <w:t>Producto</w:t>
            </w:r>
            <w:r w:rsidRPr="003C2E7D">
              <w:rPr>
                <w:rFonts w:ascii="Myriad Pro" w:hAnsi="Myriad Pro"/>
                <w:b/>
                <w:sz w:val="20"/>
                <w:szCs w:val="20"/>
                <w:lang w:val="es-PE"/>
              </w:rPr>
              <w:t xml:space="preserve"> 2.3:</w:t>
            </w:r>
          </w:p>
        </w:tc>
        <w:tc>
          <w:tcPr>
            <w:tcW w:w="3686" w:type="dxa"/>
            <w:gridSpan w:val="3"/>
            <w:shd w:val="pct25" w:color="auto" w:fill="auto"/>
          </w:tcPr>
          <w:p w14:paraId="663EB53A" w14:textId="77777777" w:rsidR="00581E9F" w:rsidRPr="003C2E7D" w:rsidRDefault="00581E9F" w:rsidP="00581E9F">
            <w:pPr>
              <w:tabs>
                <w:tab w:val="left" w:pos="4680"/>
              </w:tabs>
              <w:jc w:val="center"/>
              <w:rPr>
                <w:rFonts w:ascii="Myriad Pro" w:hAnsi="Myriad Pro"/>
                <w:b/>
                <w:sz w:val="20"/>
                <w:szCs w:val="20"/>
                <w:lang w:val="es-PE"/>
              </w:rPr>
            </w:pPr>
            <w:r w:rsidRPr="003C2E7D">
              <w:rPr>
                <w:rFonts w:ascii="Myriad Pro" w:hAnsi="Myriad Pro"/>
                <w:b/>
                <w:sz w:val="20"/>
                <w:szCs w:val="20"/>
                <w:lang w:val="es-PE"/>
              </w:rPr>
              <w:t>Indicador</w:t>
            </w:r>
          </w:p>
        </w:tc>
        <w:tc>
          <w:tcPr>
            <w:tcW w:w="739" w:type="dxa"/>
            <w:shd w:val="pct25" w:color="auto" w:fill="auto"/>
          </w:tcPr>
          <w:p w14:paraId="4336F193" w14:textId="768225BD" w:rsidR="00581E9F" w:rsidRPr="003C2E7D" w:rsidRDefault="00581E9F" w:rsidP="00581E9F">
            <w:pPr>
              <w:tabs>
                <w:tab w:val="left" w:pos="4680"/>
              </w:tabs>
              <w:jc w:val="center"/>
              <w:rPr>
                <w:rFonts w:ascii="Myriad Pro" w:hAnsi="Myriad Pro"/>
                <w:b/>
                <w:sz w:val="20"/>
                <w:szCs w:val="20"/>
                <w:lang w:val="es-PE"/>
              </w:rPr>
            </w:pPr>
            <w:r>
              <w:rPr>
                <w:rFonts w:ascii="Myriad Pro" w:hAnsi="Myriad Pro"/>
                <w:b/>
                <w:sz w:val="20"/>
                <w:szCs w:val="20"/>
                <w:lang w:val="es-PE"/>
              </w:rPr>
              <w:t>Línea de Base</w:t>
            </w:r>
          </w:p>
        </w:tc>
        <w:tc>
          <w:tcPr>
            <w:tcW w:w="1119" w:type="dxa"/>
            <w:shd w:val="pct25" w:color="auto" w:fill="auto"/>
          </w:tcPr>
          <w:p w14:paraId="5689964B" w14:textId="77777777" w:rsidR="00581E9F" w:rsidRDefault="00581E9F" w:rsidP="00581E9F">
            <w:pPr>
              <w:tabs>
                <w:tab w:val="left" w:pos="4680"/>
              </w:tabs>
              <w:jc w:val="center"/>
              <w:rPr>
                <w:rFonts w:ascii="Myriad Pro" w:hAnsi="Myriad Pro"/>
                <w:b/>
                <w:sz w:val="20"/>
                <w:szCs w:val="20"/>
                <w:lang w:val="es-PE"/>
              </w:rPr>
            </w:pPr>
            <w:r w:rsidRPr="003C2E7D">
              <w:rPr>
                <w:rFonts w:ascii="Myriad Pro" w:hAnsi="Myriad Pro"/>
                <w:b/>
                <w:sz w:val="20"/>
                <w:szCs w:val="20"/>
                <w:lang w:val="es-PE"/>
              </w:rPr>
              <w:t>Meta</w:t>
            </w:r>
          </w:p>
          <w:p w14:paraId="0EBB6085" w14:textId="77578F3D" w:rsidR="00581E9F" w:rsidRPr="003C2E7D" w:rsidRDefault="00581E9F" w:rsidP="00581E9F">
            <w:pPr>
              <w:tabs>
                <w:tab w:val="left" w:pos="4680"/>
              </w:tabs>
              <w:jc w:val="center"/>
              <w:rPr>
                <w:rFonts w:ascii="Myriad Pro" w:hAnsi="Myriad Pro"/>
                <w:b/>
                <w:sz w:val="20"/>
                <w:szCs w:val="20"/>
                <w:lang w:val="es-PE"/>
              </w:rPr>
            </w:pPr>
            <w:r>
              <w:rPr>
                <w:rFonts w:ascii="Myriad Pro" w:hAnsi="Myriad Pro"/>
                <w:b/>
                <w:sz w:val="20"/>
                <w:szCs w:val="20"/>
                <w:lang w:val="es-PE"/>
              </w:rPr>
              <w:t>Final (A)</w:t>
            </w:r>
          </w:p>
        </w:tc>
        <w:tc>
          <w:tcPr>
            <w:tcW w:w="817" w:type="dxa"/>
            <w:shd w:val="pct25" w:color="auto" w:fill="auto"/>
          </w:tcPr>
          <w:p w14:paraId="429F95AD" w14:textId="77777777" w:rsidR="00581E9F" w:rsidRDefault="00581E9F" w:rsidP="00581E9F">
            <w:pPr>
              <w:tabs>
                <w:tab w:val="left" w:pos="4680"/>
              </w:tabs>
              <w:jc w:val="center"/>
              <w:rPr>
                <w:rFonts w:ascii="Myriad Pro" w:hAnsi="Myriad Pro"/>
                <w:b/>
                <w:sz w:val="20"/>
                <w:szCs w:val="20"/>
                <w:lang w:val="es-PE"/>
              </w:rPr>
            </w:pPr>
            <w:proofErr w:type="spellStart"/>
            <w:r w:rsidRPr="003C2E7D">
              <w:rPr>
                <w:rFonts w:ascii="Myriad Pro" w:hAnsi="Myriad Pro"/>
                <w:b/>
                <w:sz w:val="20"/>
                <w:szCs w:val="20"/>
                <w:lang w:val="es-PE"/>
              </w:rPr>
              <w:t>Ejecu-tado</w:t>
            </w:r>
            <w:proofErr w:type="spellEnd"/>
          </w:p>
          <w:p w14:paraId="457277C0" w14:textId="7F3DE549" w:rsidR="00581E9F" w:rsidRPr="003C2E7D" w:rsidRDefault="00581E9F" w:rsidP="00581E9F">
            <w:pPr>
              <w:tabs>
                <w:tab w:val="left" w:pos="4680"/>
              </w:tabs>
              <w:jc w:val="center"/>
              <w:rPr>
                <w:rFonts w:ascii="Myriad Pro" w:hAnsi="Myriad Pro"/>
                <w:b/>
                <w:sz w:val="20"/>
                <w:szCs w:val="20"/>
                <w:lang w:val="es-PE"/>
              </w:rPr>
            </w:pPr>
            <w:r>
              <w:rPr>
                <w:rFonts w:ascii="Myriad Pro" w:hAnsi="Myriad Pro"/>
                <w:b/>
                <w:sz w:val="20"/>
                <w:szCs w:val="20"/>
                <w:lang w:val="es-PE"/>
              </w:rPr>
              <w:t>(B)</w:t>
            </w:r>
          </w:p>
        </w:tc>
        <w:tc>
          <w:tcPr>
            <w:tcW w:w="1106" w:type="dxa"/>
            <w:shd w:val="pct25" w:color="auto" w:fill="auto"/>
          </w:tcPr>
          <w:p w14:paraId="74FF29B5" w14:textId="77777777" w:rsidR="00581E9F" w:rsidRDefault="00581E9F" w:rsidP="00581E9F">
            <w:pPr>
              <w:tabs>
                <w:tab w:val="left" w:pos="4680"/>
              </w:tabs>
              <w:jc w:val="center"/>
              <w:rPr>
                <w:rFonts w:ascii="Myriad Pro" w:hAnsi="Myriad Pro"/>
                <w:b/>
                <w:sz w:val="20"/>
                <w:szCs w:val="20"/>
                <w:lang w:val="es-PE"/>
              </w:rPr>
            </w:pPr>
            <w:r w:rsidRPr="003C2E7D">
              <w:rPr>
                <w:rFonts w:ascii="Myriad Pro" w:hAnsi="Myriad Pro"/>
                <w:b/>
                <w:sz w:val="20"/>
                <w:szCs w:val="20"/>
                <w:lang w:val="es-PE"/>
              </w:rPr>
              <w:t>% avance</w:t>
            </w:r>
          </w:p>
          <w:p w14:paraId="5368EBBF" w14:textId="7BEFFB4A" w:rsidR="00581E9F" w:rsidRPr="003C2E7D" w:rsidRDefault="00581E9F" w:rsidP="00581E9F">
            <w:pPr>
              <w:tabs>
                <w:tab w:val="left" w:pos="4680"/>
              </w:tabs>
              <w:jc w:val="center"/>
              <w:rPr>
                <w:rFonts w:ascii="Myriad Pro" w:hAnsi="Myriad Pro"/>
                <w:b/>
                <w:sz w:val="20"/>
                <w:szCs w:val="20"/>
                <w:lang w:val="es-PE"/>
              </w:rPr>
            </w:pPr>
            <w:r>
              <w:rPr>
                <w:rFonts w:ascii="Myriad Pro" w:hAnsi="Myriad Pro"/>
                <w:b/>
                <w:sz w:val="20"/>
                <w:szCs w:val="20"/>
                <w:lang w:val="es-PE"/>
              </w:rPr>
              <w:t>(B/A*100)</w:t>
            </w:r>
          </w:p>
        </w:tc>
      </w:tr>
      <w:tr w:rsidR="002F54EA" w:rsidRPr="002F54EA" w14:paraId="05719247" w14:textId="77777777" w:rsidTr="002F54EA">
        <w:trPr>
          <w:trHeight w:val="377"/>
        </w:trPr>
        <w:tc>
          <w:tcPr>
            <w:tcW w:w="2309" w:type="dxa"/>
            <w:shd w:val="clear" w:color="auto" w:fill="auto"/>
          </w:tcPr>
          <w:p w14:paraId="6B2F6164" w14:textId="77777777" w:rsidR="002F54EA" w:rsidRPr="003C2E7D" w:rsidRDefault="002F54EA" w:rsidP="00581E9F">
            <w:pPr>
              <w:widowControl w:val="0"/>
              <w:rPr>
                <w:rFonts w:ascii="Calibri Light" w:hAnsi="Calibri Light" w:cs="Calibri Light"/>
                <w:sz w:val="16"/>
                <w:szCs w:val="16"/>
                <w:lang w:val="es-PE"/>
              </w:rPr>
            </w:pPr>
            <w:r w:rsidRPr="003C2E7D">
              <w:rPr>
                <w:rFonts w:ascii="Calibri Light" w:hAnsi="Calibri Light" w:cs="Calibri Light"/>
                <w:sz w:val="16"/>
                <w:szCs w:val="16"/>
                <w:lang w:val="es-PE"/>
              </w:rPr>
              <w:t>Producto 2.3.</w:t>
            </w:r>
          </w:p>
          <w:p w14:paraId="13B83723" w14:textId="77777777" w:rsidR="002F54EA" w:rsidRPr="003C2E7D" w:rsidRDefault="002F54EA" w:rsidP="00581E9F">
            <w:pPr>
              <w:tabs>
                <w:tab w:val="left" w:pos="4680"/>
              </w:tabs>
              <w:rPr>
                <w:rFonts w:ascii="Myriad Pro" w:hAnsi="Myriad Pro"/>
                <w:sz w:val="20"/>
                <w:szCs w:val="20"/>
                <w:shd w:val="clear" w:color="auto" w:fill="E0E0E0"/>
                <w:lang w:val="es-PE"/>
              </w:rPr>
            </w:pPr>
            <w:r w:rsidRPr="003C2E7D">
              <w:rPr>
                <w:rFonts w:ascii="Calibri Light" w:hAnsi="Calibri Light" w:cs="Calibri Light"/>
                <w:sz w:val="16"/>
                <w:szCs w:val="16"/>
                <w:lang w:val="es-PE"/>
              </w:rPr>
              <w:t>Lecciones sobre el uso del índice de salud de los océanos en Ecuador y Perú</w:t>
            </w:r>
          </w:p>
        </w:tc>
        <w:tc>
          <w:tcPr>
            <w:tcW w:w="3686" w:type="dxa"/>
            <w:gridSpan w:val="3"/>
            <w:shd w:val="clear" w:color="auto" w:fill="auto"/>
            <w:vAlign w:val="center"/>
          </w:tcPr>
          <w:p w14:paraId="1D27EC4B" w14:textId="687ADA4D" w:rsidR="002F54EA" w:rsidRPr="00673667" w:rsidRDefault="002F54EA" w:rsidP="002F54EA">
            <w:pPr>
              <w:rPr>
                <w:rFonts w:ascii="Calibri" w:hAnsi="Calibri" w:cs="Calibri"/>
                <w:i/>
                <w:iCs/>
                <w:strike/>
                <w:sz w:val="16"/>
                <w:szCs w:val="16"/>
                <w:highlight w:val="yellow"/>
                <w:lang w:val="es-PE" w:eastAsia="es-PE"/>
              </w:rPr>
            </w:pPr>
            <w:r w:rsidRPr="00673667">
              <w:rPr>
                <w:rFonts w:ascii="Calibri Light" w:hAnsi="Calibri Light"/>
                <w:sz w:val="16"/>
                <w:szCs w:val="16"/>
                <w:lang w:val="es-PE"/>
              </w:rPr>
              <w:t>Documento sobre aprendizajes y recomendaciones sobre el uso de OHI en Ecuador y Perú</w:t>
            </w:r>
          </w:p>
        </w:tc>
        <w:tc>
          <w:tcPr>
            <w:tcW w:w="739" w:type="dxa"/>
          </w:tcPr>
          <w:p w14:paraId="4AE45EED" w14:textId="1B48F583" w:rsidR="002F54EA" w:rsidRPr="00673667" w:rsidRDefault="002F54EA" w:rsidP="002F54EA">
            <w:pPr>
              <w:jc w:val="center"/>
              <w:rPr>
                <w:rFonts w:ascii="Calibri Light" w:hAnsi="Calibri Light"/>
                <w:sz w:val="16"/>
                <w:szCs w:val="16"/>
                <w:lang w:val="es-PE"/>
              </w:rPr>
            </w:pPr>
            <w:r w:rsidRPr="00673667">
              <w:rPr>
                <w:rFonts w:ascii="Calibri Light" w:hAnsi="Calibri Light"/>
                <w:sz w:val="16"/>
                <w:szCs w:val="16"/>
                <w:lang w:val="es-PE"/>
              </w:rPr>
              <w:t>0</w:t>
            </w:r>
          </w:p>
        </w:tc>
        <w:tc>
          <w:tcPr>
            <w:tcW w:w="1119" w:type="dxa"/>
            <w:shd w:val="clear" w:color="auto" w:fill="auto"/>
          </w:tcPr>
          <w:p w14:paraId="1FA0C407" w14:textId="5B278736" w:rsidR="002F54EA" w:rsidRPr="00673667" w:rsidRDefault="002F54EA" w:rsidP="002F54EA">
            <w:pPr>
              <w:jc w:val="center"/>
              <w:rPr>
                <w:rFonts w:ascii="Calibri Light" w:hAnsi="Calibri Light"/>
                <w:sz w:val="16"/>
                <w:szCs w:val="16"/>
                <w:lang w:val="es-PE"/>
              </w:rPr>
            </w:pPr>
            <w:r w:rsidRPr="00673667">
              <w:rPr>
                <w:rFonts w:ascii="Calibri Light" w:hAnsi="Calibri Light"/>
                <w:sz w:val="16"/>
                <w:szCs w:val="16"/>
                <w:lang w:val="es-PE"/>
              </w:rPr>
              <w:t>1</w:t>
            </w:r>
          </w:p>
        </w:tc>
        <w:tc>
          <w:tcPr>
            <w:tcW w:w="817" w:type="dxa"/>
            <w:shd w:val="clear" w:color="auto" w:fill="auto"/>
          </w:tcPr>
          <w:p w14:paraId="758CFEA8" w14:textId="000CE1BA" w:rsidR="002F54EA" w:rsidRPr="00673667" w:rsidRDefault="003512E3" w:rsidP="002F54EA">
            <w:pPr>
              <w:jc w:val="center"/>
              <w:rPr>
                <w:rFonts w:ascii="Calibri Light" w:hAnsi="Calibri Light"/>
                <w:sz w:val="16"/>
                <w:szCs w:val="16"/>
                <w:lang w:val="es-PE"/>
              </w:rPr>
            </w:pPr>
            <w:r w:rsidRPr="00673667">
              <w:rPr>
                <w:rFonts w:ascii="Calibri Light" w:hAnsi="Calibri Light"/>
                <w:sz w:val="16"/>
                <w:szCs w:val="16"/>
                <w:lang w:val="es-PE"/>
              </w:rPr>
              <w:t>0</w:t>
            </w:r>
          </w:p>
        </w:tc>
        <w:tc>
          <w:tcPr>
            <w:tcW w:w="1106" w:type="dxa"/>
            <w:shd w:val="clear" w:color="auto" w:fill="auto"/>
          </w:tcPr>
          <w:p w14:paraId="3D126320" w14:textId="18166BF4" w:rsidR="002F54EA" w:rsidRPr="00673667" w:rsidRDefault="008B7413" w:rsidP="002F54EA">
            <w:pPr>
              <w:jc w:val="center"/>
              <w:rPr>
                <w:rFonts w:ascii="Calibri Light" w:hAnsi="Calibri Light"/>
                <w:sz w:val="16"/>
                <w:szCs w:val="16"/>
                <w:lang w:val="es-PE"/>
              </w:rPr>
            </w:pPr>
            <w:r w:rsidRPr="00673667">
              <w:rPr>
                <w:rFonts w:ascii="Calibri Light" w:hAnsi="Calibri Light"/>
                <w:sz w:val="16"/>
                <w:szCs w:val="16"/>
              </w:rPr>
              <w:t>0%</w:t>
            </w:r>
          </w:p>
        </w:tc>
      </w:tr>
      <w:tr w:rsidR="00581E9F" w:rsidRPr="006C608C" w14:paraId="5473B159" w14:textId="77777777" w:rsidTr="00361AB2">
        <w:trPr>
          <w:trHeight w:val="76"/>
        </w:trPr>
        <w:tc>
          <w:tcPr>
            <w:tcW w:w="9776" w:type="dxa"/>
            <w:gridSpan w:val="8"/>
            <w:tcBorders>
              <w:bottom w:val="single" w:sz="4" w:space="0" w:color="auto"/>
            </w:tcBorders>
            <w:shd w:val="clear" w:color="auto" w:fill="CFCDCD" w:themeFill="background2" w:themeFillShade="E5"/>
          </w:tcPr>
          <w:p w14:paraId="0191E10F" w14:textId="6FD9F3C5" w:rsidR="00581E9F" w:rsidRPr="006C608C" w:rsidRDefault="00581E9F" w:rsidP="00581E9F">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Actividades</w:t>
            </w:r>
            <w:r>
              <w:rPr>
                <w:rFonts w:asciiTheme="minorHAnsi" w:eastAsiaTheme="minorEastAsia" w:hAnsiTheme="minorHAnsi" w:cstheme="minorHAnsi"/>
                <w:b/>
                <w:bCs/>
                <w:sz w:val="20"/>
                <w:szCs w:val="20"/>
              </w:rPr>
              <w:t xml:space="preserve"> </w:t>
            </w:r>
          </w:p>
        </w:tc>
      </w:tr>
      <w:tr w:rsidR="00581E9F" w:rsidRPr="00C617CD" w14:paraId="1D3614D0" w14:textId="77777777" w:rsidTr="00FA131E">
        <w:tc>
          <w:tcPr>
            <w:tcW w:w="2391" w:type="dxa"/>
            <w:gridSpan w:val="2"/>
            <w:tcBorders>
              <w:bottom w:val="single" w:sz="4" w:space="0" w:color="auto"/>
            </w:tcBorders>
          </w:tcPr>
          <w:p w14:paraId="5522E3BD" w14:textId="5DC2C2A9" w:rsidR="00581E9F" w:rsidRDefault="00581E9F" w:rsidP="00581E9F">
            <w:pPr>
              <w:tabs>
                <w:tab w:val="left" w:pos="4680"/>
              </w:tabs>
              <w:rPr>
                <w:rFonts w:ascii="Calibri Light" w:eastAsia="Calibri" w:hAnsi="Calibri Light" w:cs="Calibri Light"/>
                <w:bCs/>
                <w:color w:val="000000"/>
                <w:sz w:val="16"/>
                <w:szCs w:val="16"/>
                <w:lang w:val="es-PE"/>
              </w:rPr>
            </w:pPr>
            <w:r w:rsidRPr="00C70E17">
              <w:rPr>
                <w:rFonts w:ascii="Calibri Light" w:eastAsia="Calibri" w:hAnsi="Calibri Light" w:cs="Calibri Light"/>
                <w:bCs/>
                <w:color w:val="000000"/>
                <w:sz w:val="16"/>
                <w:szCs w:val="16"/>
                <w:lang w:val="es-PE"/>
              </w:rPr>
              <w:t xml:space="preserve">Actividad </w:t>
            </w:r>
            <w:r>
              <w:rPr>
                <w:rFonts w:ascii="Calibri Light" w:eastAsia="Calibri" w:hAnsi="Calibri Light" w:cs="Calibri Light"/>
                <w:bCs/>
                <w:color w:val="000000"/>
                <w:sz w:val="16"/>
                <w:szCs w:val="16"/>
                <w:lang w:val="es-PE"/>
              </w:rPr>
              <w:t>2.2.1</w:t>
            </w:r>
          </w:p>
          <w:p w14:paraId="3687B39C" w14:textId="77777777" w:rsidR="00581E9F" w:rsidRDefault="00581E9F" w:rsidP="00581E9F">
            <w:pPr>
              <w:tabs>
                <w:tab w:val="left" w:pos="4680"/>
              </w:tabs>
              <w:rPr>
                <w:rFonts w:ascii="Calibri Light" w:eastAsia="Calibri" w:hAnsi="Calibri Light" w:cs="Calibri Light"/>
                <w:bCs/>
                <w:color w:val="000000"/>
                <w:sz w:val="16"/>
                <w:szCs w:val="16"/>
                <w:lang w:val="es-PE"/>
              </w:rPr>
            </w:pPr>
          </w:p>
          <w:p w14:paraId="63AC5ADD" w14:textId="77777777" w:rsidR="00581E9F" w:rsidRDefault="00581E9F" w:rsidP="00581E9F">
            <w:pPr>
              <w:tabs>
                <w:tab w:val="left" w:pos="4680"/>
              </w:tabs>
              <w:rPr>
                <w:rFonts w:ascii="Calibri Light" w:eastAsia="Calibri" w:hAnsi="Calibri Light" w:cs="Calibri Light"/>
                <w:bCs/>
                <w:color w:val="000000"/>
                <w:sz w:val="16"/>
                <w:szCs w:val="16"/>
                <w:lang w:val="es-PE"/>
              </w:rPr>
            </w:pPr>
          </w:p>
          <w:p w14:paraId="7E54002E" w14:textId="42BFA520" w:rsidR="00581E9F" w:rsidRPr="003C2E7D" w:rsidRDefault="00581E9F" w:rsidP="00581E9F">
            <w:pPr>
              <w:tabs>
                <w:tab w:val="left" w:pos="4680"/>
              </w:tabs>
              <w:rPr>
                <w:rFonts w:ascii="Calibri" w:hAnsi="Calibri" w:cs="Calibri"/>
                <w:sz w:val="20"/>
                <w:szCs w:val="20"/>
                <w:lang w:val="es-PE"/>
              </w:rPr>
            </w:pPr>
            <w:r>
              <w:rPr>
                <w:rFonts w:ascii="Calibri Light" w:eastAsia="Calibri" w:hAnsi="Calibri Light" w:cs="Calibri Light"/>
                <w:bCs/>
                <w:color w:val="000000"/>
                <w:sz w:val="16"/>
                <w:szCs w:val="16"/>
                <w:lang w:val="es-PE"/>
              </w:rPr>
              <w:t>Actividad 2.3.1</w:t>
            </w:r>
          </w:p>
        </w:tc>
        <w:tc>
          <w:tcPr>
            <w:tcW w:w="7385" w:type="dxa"/>
            <w:gridSpan w:val="6"/>
            <w:tcBorders>
              <w:bottom w:val="single" w:sz="4" w:space="0" w:color="auto"/>
            </w:tcBorders>
            <w:shd w:val="clear" w:color="auto" w:fill="auto"/>
          </w:tcPr>
          <w:p w14:paraId="4596620D" w14:textId="3422525D" w:rsidR="00581E9F" w:rsidRPr="00823792" w:rsidRDefault="00581E9F" w:rsidP="00581E9F">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sidRPr="00823792">
              <w:rPr>
                <w:rFonts w:ascii="Calibri Light" w:hAnsi="Calibri Light" w:cs="Calibri Light"/>
                <w:bCs/>
                <w:color w:val="000000"/>
                <w:sz w:val="16"/>
                <w:szCs w:val="16"/>
              </w:rPr>
              <w:t>En Ecuador,</w:t>
            </w:r>
            <w:r>
              <w:rPr>
                <w:rFonts w:ascii="Calibri Light" w:hAnsi="Calibri Light" w:cs="Calibri Light"/>
                <w:bCs/>
                <w:color w:val="000000"/>
                <w:sz w:val="16"/>
                <w:szCs w:val="16"/>
              </w:rPr>
              <w:t xml:space="preserve"> se ha contratado a la empresa BIÓTICA, a fin de que entrene a un equipo técnico y junto con éste </w:t>
            </w:r>
            <w:r w:rsidRPr="00784206">
              <w:rPr>
                <w:rFonts w:ascii="Calibri Light" w:hAnsi="Calibri Light" w:cs="Calibri Light"/>
                <w:bCs/>
                <w:color w:val="000000"/>
                <w:sz w:val="16"/>
                <w:szCs w:val="16"/>
              </w:rPr>
              <w:t>desarrollen la estimación del índice de salud de los océanos (</w:t>
            </w:r>
            <w:r>
              <w:rPr>
                <w:rFonts w:ascii="Calibri Light" w:hAnsi="Calibri Light" w:cs="Calibri Light"/>
                <w:bCs/>
                <w:color w:val="000000"/>
                <w:sz w:val="16"/>
                <w:szCs w:val="16"/>
              </w:rPr>
              <w:t>OHI</w:t>
            </w:r>
            <w:r w:rsidRPr="00784206">
              <w:rPr>
                <w:rFonts w:ascii="Calibri Light" w:hAnsi="Calibri Light" w:cs="Calibri Light"/>
                <w:bCs/>
                <w:color w:val="000000"/>
                <w:sz w:val="16"/>
                <w:szCs w:val="16"/>
              </w:rPr>
              <w:t xml:space="preserve"> por sus siglas en inglés) para la zona marina y costera de las provincias de Manabí y Santa Elena. E</w:t>
            </w:r>
            <w:r w:rsidRPr="00823792">
              <w:rPr>
                <w:rFonts w:ascii="Calibri Light" w:hAnsi="Calibri Light" w:cs="Calibri Light"/>
                <w:bCs/>
                <w:color w:val="000000"/>
                <w:sz w:val="16"/>
                <w:szCs w:val="16"/>
              </w:rPr>
              <w:t>l Plan de Trabajo de Biótica, fue revisado y aprobado por el CFI y por la Subsecretaría de Gestión Marino y Costera.</w:t>
            </w:r>
          </w:p>
          <w:p w14:paraId="353C65F7" w14:textId="77777777" w:rsidR="00581E9F" w:rsidRPr="00784206" w:rsidRDefault="00581E9F" w:rsidP="00581E9F">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Pr>
                <w:rFonts w:ascii="Calibri Light" w:hAnsi="Calibri Light" w:cs="Calibri Light"/>
                <w:bCs/>
                <w:color w:val="000000"/>
                <w:sz w:val="16"/>
                <w:szCs w:val="16"/>
              </w:rPr>
              <w:t xml:space="preserve">Para el caso peruano, el grupo técnico del </w:t>
            </w:r>
            <w:proofErr w:type="spellStart"/>
            <w:r>
              <w:rPr>
                <w:rFonts w:ascii="Calibri Light" w:hAnsi="Calibri Light" w:cs="Calibri Light"/>
                <w:bCs/>
                <w:color w:val="000000"/>
                <w:sz w:val="16"/>
                <w:szCs w:val="16"/>
              </w:rPr>
              <w:t>IdSO</w:t>
            </w:r>
            <w:proofErr w:type="spellEnd"/>
            <w:r>
              <w:rPr>
                <w:rFonts w:ascii="Calibri Light" w:hAnsi="Calibri Light" w:cs="Calibri Light"/>
                <w:bCs/>
                <w:color w:val="000000"/>
                <w:sz w:val="16"/>
                <w:szCs w:val="16"/>
              </w:rPr>
              <w:t xml:space="preserve">, que es parte de la COMUMA, ha solicitado la contratación de un voluntario para el apoyo en seguimiento de las acciones.  El voluntario será asignado al </w:t>
            </w:r>
            <w:r w:rsidRPr="00DA5C80">
              <w:rPr>
                <w:rFonts w:ascii="Calibri Light" w:hAnsi="Calibri Light" w:cs="Calibri Light"/>
                <w:bCs/>
                <w:color w:val="000000"/>
                <w:sz w:val="16"/>
                <w:szCs w:val="16"/>
              </w:rPr>
              <w:t xml:space="preserve">Produce, quien lidera el </w:t>
            </w:r>
            <w:r>
              <w:rPr>
                <w:rFonts w:ascii="Calibri Light" w:hAnsi="Calibri Light" w:cs="Calibri Light"/>
                <w:bCs/>
                <w:color w:val="000000"/>
                <w:sz w:val="16"/>
                <w:szCs w:val="16"/>
              </w:rPr>
              <w:t>Grupo Técnico del</w:t>
            </w:r>
            <w:r w:rsidRPr="00DA5C80">
              <w:rPr>
                <w:rFonts w:ascii="Calibri Light" w:hAnsi="Calibri Light" w:cs="Calibri Light"/>
                <w:bCs/>
                <w:color w:val="000000"/>
                <w:sz w:val="16"/>
                <w:szCs w:val="16"/>
              </w:rPr>
              <w:t xml:space="preserve"> </w:t>
            </w:r>
            <w:proofErr w:type="spellStart"/>
            <w:r w:rsidRPr="00DA5C80">
              <w:rPr>
                <w:rFonts w:ascii="Calibri Light" w:hAnsi="Calibri Light" w:cs="Calibri Light"/>
                <w:bCs/>
                <w:color w:val="000000"/>
                <w:sz w:val="16"/>
                <w:szCs w:val="16"/>
              </w:rPr>
              <w:t>IdSO</w:t>
            </w:r>
            <w:proofErr w:type="spellEnd"/>
            <w:r>
              <w:rPr>
                <w:rFonts w:ascii="Calibri Light" w:hAnsi="Calibri Light" w:cs="Calibri Light"/>
                <w:bCs/>
                <w:color w:val="000000"/>
                <w:sz w:val="16"/>
                <w:szCs w:val="16"/>
              </w:rPr>
              <w:t>.</w:t>
            </w:r>
          </w:p>
          <w:p w14:paraId="69207504" w14:textId="77777777" w:rsidR="00581E9F" w:rsidRPr="003C2E7D" w:rsidRDefault="00581E9F" w:rsidP="00581E9F">
            <w:pPr>
              <w:pStyle w:val="ListParagraph"/>
              <w:suppressAutoHyphens/>
              <w:spacing w:after="0" w:line="240" w:lineRule="auto"/>
              <w:ind w:left="170"/>
              <w:jc w:val="both"/>
              <w:rPr>
                <w:rFonts w:ascii="Myriad Pro" w:hAnsi="Myriad Pro"/>
                <w:sz w:val="20"/>
                <w:szCs w:val="20"/>
                <w:shd w:val="clear" w:color="auto" w:fill="E0E0E0"/>
              </w:rPr>
            </w:pPr>
            <w:r>
              <w:rPr>
                <w:rFonts w:ascii="Calibri Light" w:hAnsi="Calibri Light" w:cs="Calibri Light"/>
                <w:bCs/>
                <w:color w:val="000000"/>
                <w:sz w:val="16"/>
                <w:szCs w:val="16"/>
              </w:rPr>
              <w:t xml:space="preserve">El proceso de selección de la empresa que realizará la estimación del </w:t>
            </w:r>
            <w:proofErr w:type="spellStart"/>
            <w:r>
              <w:rPr>
                <w:rFonts w:ascii="Calibri Light" w:hAnsi="Calibri Light" w:cs="Calibri Light"/>
                <w:bCs/>
                <w:color w:val="000000"/>
                <w:sz w:val="16"/>
                <w:szCs w:val="16"/>
              </w:rPr>
              <w:t>IdSO</w:t>
            </w:r>
            <w:proofErr w:type="spellEnd"/>
            <w:r>
              <w:rPr>
                <w:rFonts w:ascii="Calibri Light" w:hAnsi="Calibri Light" w:cs="Calibri Light"/>
                <w:bCs/>
                <w:color w:val="000000"/>
                <w:sz w:val="16"/>
                <w:szCs w:val="16"/>
              </w:rPr>
              <w:t xml:space="preserve"> en Perú, se iniciará el próximo trimestre.</w:t>
            </w:r>
          </w:p>
        </w:tc>
      </w:tr>
      <w:tr w:rsidR="00581E9F" w:rsidRPr="003C2E7D" w14:paraId="22380B13" w14:textId="77777777" w:rsidTr="00FA131E">
        <w:tc>
          <w:tcPr>
            <w:tcW w:w="3077" w:type="dxa"/>
            <w:gridSpan w:val="3"/>
            <w:shd w:val="pct25" w:color="auto" w:fill="auto"/>
            <w:vAlign w:val="center"/>
          </w:tcPr>
          <w:p w14:paraId="19D3CFB8" w14:textId="63A06074" w:rsidR="00581E9F" w:rsidRPr="003C2E7D" w:rsidRDefault="00581E9F" w:rsidP="00581E9F">
            <w:pPr>
              <w:tabs>
                <w:tab w:val="left" w:pos="4680"/>
              </w:tabs>
              <w:rPr>
                <w:rFonts w:ascii="Myriad Pro" w:hAnsi="Myriad Pro"/>
                <w:sz w:val="20"/>
                <w:szCs w:val="20"/>
                <w:shd w:val="clear" w:color="auto" w:fill="E0E0E0"/>
                <w:lang w:val="es-PE"/>
              </w:rPr>
            </w:pPr>
            <w:proofErr w:type="gramStart"/>
            <w:r w:rsidRPr="003C2E7D">
              <w:rPr>
                <w:rFonts w:ascii="Myriad Pro" w:hAnsi="Myriad Pro"/>
                <w:b/>
                <w:sz w:val="20"/>
                <w:szCs w:val="18"/>
                <w:lang w:val="es-PE"/>
              </w:rPr>
              <w:t>Total</w:t>
            </w:r>
            <w:proofErr w:type="gramEnd"/>
            <w:r w:rsidRPr="003C2E7D">
              <w:rPr>
                <w:rFonts w:ascii="Myriad Pro" w:hAnsi="Myriad Pro"/>
                <w:b/>
                <w:sz w:val="20"/>
                <w:szCs w:val="18"/>
                <w:lang w:val="es-PE"/>
              </w:rPr>
              <w:t xml:space="preserve"> Avance Actividades para el Componente/Resultado </w:t>
            </w:r>
            <w:r>
              <w:rPr>
                <w:rFonts w:ascii="Myriad Pro" w:hAnsi="Myriad Pro"/>
                <w:b/>
                <w:sz w:val="20"/>
                <w:szCs w:val="18"/>
                <w:lang w:val="es-PE"/>
              </w:rPr>
              <w:t>2</w:t>
            </w:r>
          </w:p>
        </w:tc>
        <w:tc>
          <w:tcPr>
            <w:tcW w:w="6699" w:type="dxa"/>
            <w:gridSpan w:val="5"/>
            <w:shd w:val="clear" w:color="auto" w:fill="auto"/>
          </w:tcPr>
          <w:p w14:paraId="48E13F4F" w14:textId="7797E908" w:rsidR="00581E9F" w:rsidRDefault="00581E9F" w:rsidP="00581E9F">
            <w:pPr>
              <w:tabs>
                <w:tab w:val="left" w:pos="4680"/>
              </w:tabs>
              <w:jc w:val="left"/>
              <w:rPr>
                <w:rFonts w:ascii="Myriad Pro" w:hAnsi="Myriad Pro"/>
                <w:sz w:val="20"/>
                <w:szCs w:val="20"/>
                <w:shd w:val="clear" w:color="auto" w:fill="E0E0E0"/>
                <w:lang w:val="es-PE"/>
              </w:rPr>
            </w:pPr>
            <w:r w:rsidRPr="003C2E7D">
              <w:rPr>
                <w:rFonts w:ascii="Myriad Pro" w:hAnsi="Myriad Pro"/>
                <w:sz w:val="20"/>
                <w:szCs w:val="20"/>
                <w:shd w:val="clear" w:color="auto" w:fill="E0E0E0"/>
                <w:lang w:val="es-PE"/>
              </w:rPr>
              <w:t>% Promedio de avance de todas Actividades del Componente/Resultado 1</w:t>
            </w:r>
          </w:p>
          <w:p w14:paraId="04469112" w14:textId="406F6B04" w:rsidR="00581E9F" w:rsidRPr="003C2E7D" w:rsidRDefault="00581E9F" w:rsidP="00581E9F">
            <w:pPr>
              <w:tabs>
                <w:tab w:val="left" w:pos="4680"/>
              </w:tabs>
              <w:rPr>
                <w:rFonts w:ascii="Myriad Pro" w:hAnsi="Myriad Pro"/>
                <w:sz w:val="20"/>
                <w:szCs w:val="20"/>
                <w:shd w:val="clear" w:color="auto" w:fill="E0E0E0"/>
                <w:lang w:val="es-PE"/>
              </w:rPr>
            </w:pPr>
            <w:r>
              <w:rPr>
                <w:rFonts w:ascii="Myriad Pro" w:hAnsi="Myriad Pro"/>
                <w:sz w:val="20"/>
                <w:szCs w:val="20"/>
                <w:shd w:val="clear" w:color="auto" w:fill="E0E0E0"/>
                <w:lang w:val="es-PE"/>
              </w:rPr>
              <w:t>2</w:t>
            </w:r>
            <w:r w:rsidR="003512E3">
              <w:rPr>
                <w:rFonts w:ascii="Myriad Pro" w:hAnsi="Myriad Pro"/>
                <w:sz w:val="20"/>
                <w:szCs w:val="20"/>
                <w:shd w:val="clear" w:color="auto" w:fill="E0E0E0"/>
                <w:lang w:val="es-PE"/>
              </w:rPr>
              <w:t>5</w:t>
            </w:r>
            <w:r>
              <w:rPr>
                <w:rFonts w:ascii="Myriad Pro" w:hAnsi="Myriad Pro"/>
                <w:sz w:val="20"/>
                <w:szCs w:val="20"/>
                <w:shd w:val="clear" w:color="auto" w:fill="E0E0E0"/>
                <w:lang w:val="es-PE"/>
              </w:rPr>
              <w:t>%</w:t>
            </w:r>
          </w:p>
        </w:tc>
      </w:tr>
    </w:tbl>
    <w:p w14:paraId="5B0D9FD5" w14:textId="58FF748F" w:rsidR="00B828DD" w:rsidRPr="003C2E7D" w:rsidRDefault="002F54EA" w:rsidP="00B828DD">
      <w:pPr>
        <w:tabs>
          <w:tab w:val="left" w:pos="4680"/>
        </w:tabs>
        <w:ind w:left="450" w:hanging="270"/>
        <w:rPr>
          <w:rFonts w:ascii="Myriad Pro" w:hAnsi="Myriad Pro" w:cs="Arial"/>
          <w:sz w:val="20"/>
          <w:szCs w:val="20"/>
          <w:lang w:val="es-PE"/>
        </w:rPr>
      </w:pPr>
      <w:r>
        <w:rPr>
          <w:rFonts w:ascii="Myriad Pro" w:hAnsi="Myriad Pro" w:cs="Arial"/>
          <w:sz w:val="20"/>
          <w:szCs w:val="20"/>
          <w:lang w:val="es-PE"/>
        </w:rPr>
        <w:t>1</w:t>
      </w:r>
    </w:p>
    <w:p w14:paraId="34B9969B" w14:textId="77777777" w:rsidR="00B828DD" w:rsidRPr="003C2E7D" w:rsidRDefault="00B828DD" w:rsidP="00B828DD">
      <w:pPr>
        <w:tabs>
          <w:tab w:val="left" w:pos="4680"/>
        </w:tabs>
        <w:ind w:left="450" w:hanging="270"/>
        <w:rPr>
          <w:rFonts w:ascii="Myriad Pro" w:hAnsi="Myriad Pro" w:cs="Arial"/>
          <w:sz w:val="20"/>
          <w:szCs w:val="20"/>
          <w:lang w:val="es-PE"/>
        </w:rPr>
      </w:pPr>
      <w:r w:rsidRPr="003C2E7D">
        <w:rPr>
          <w:rFonts w:ascii="Myriad Pro" w:hAnsi="Myriad Pro" w:cs="Arial"/>
          <w:sz w:val="20"/>
          <w:szCs w:val="20"/>
          <w:lang w:val="es-PE"/>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855"/>
        <w:gridCol w:w="2876"/>
        <w:gridCol w:w="848"/>
        <w:gridCol w:w="740"/>
        <w:gridCol w:w="923"/>
        <w:gridCol w:w="1106"/>
      </w:tblGrid>
      <w:tr w:rsidR="000E1E03" w:rsidRPr="00C617CD" w14:paraId="23A943DA" w14:textId="77777777" w:rsidTr="008E624A">
        <w:trPr>
          <w:trHeight w:val="494"/>
        </w:trPr>
        <w:tc>
          <w:tcPr>
            <w:tcW w:w="9776" w:type="dxa"/>
            <w:gridSpan w:val="7"/>
            <w:tcBorders>
              <w:bottom w:val="single" w:sz="4" w:space="0" w:color="auto"/>
            </w:tcBorders>
          </w:tcPr>
          <w:p w14:paraId="2966A139" w14:textId="5272D463" w:rsidR="00D62A56" w:rsidRPr="003C2E7D" w:rsidRDefault="00D62A56" w:rsidP="00D62A56">
            <w:pPr>
              <w:rPr>
                <w:rFonts w:ascii="Calibri" w:hAnsi="Calibri" w:cs="Calibri"/>
                <w:b/>
                <w:sz w:val="20"/>
                <w:szCs w:val="20"/>
                <w:lang w:val="es-PE"/>
              </w:rPr>
            </w:pPr>
            <w:r w:rsidRPr="003C2E7D">
              <w:rPr>
                <w:rFonts w:ascii="Calibri" w:hAnsi="Calibri" w:cs="Calibri"/>
                <w:b/>
                <w:sz w:val="20"/>
                <w:szCs w:val="20"/>
                <w:lang w:val="es-PE"/>
              </w:rPr>
              <w:t xml:space="preserve">Componente 3. </w:t>
            </w:r>
            <w:r w:rsidRPr="003C2E7D">
              <w:rPr>
                <w:rFonts w:ascii="Calibri" w:hAnsi="Calibri" w:cs="Calibri"/>
                <w:sz w:val="20"/>
                <w:szCs w:val="20"/>
                <w:lang w:val="es-PE"/>
              </w:rPr>
              <w:t>Gestión del conocimiento y M&amp;E-</w:t>
            </w:r>
            <w:r w:rsidRPr="003C2E7D">
              <w:rPr>
                <w:rFonts w:ascii="Calibri" w:hAnsi="Calibri" w:cs="Calibri"/>
                <w:b/>
                <w:sz w:val="20"/>
                <w:szCs w:val="20"/>
                <w:lang w:val="es-PE"/>
              </w:rPr>
              <w:t xml:space="preserve"> </w:t>
            </w:r>
          </w:p>
          <w:p w14:paraId="4ED3852F" w14:textId="6143BEDA" w:rsidR="000E1E03" w:rsidRPr="003C2E7D" w:rsidRDefault="00D62A56" w:rsidP="00D62A56">
            <w:pPr>
              <w:tabs>
                <w:tab w:val="left" w:pos="4680"/>
              </w:tabs>
              <w:rPr>
                <w:rFonts w:ascii="Myriad Pro" w:hAnsi="Myriad Pro"/>
                <w:szCs w:val="22"/>
                <w:shd w:val="clear" w:color="auto" w:fill="E0E0E0"/>
                <w:lang w:val="es-PE"/>
              </w:rPr>
            </w:pPr>
            <w:r w:rsidRPr="003C2E7D">
              <w:rPr>
                <w:rFonts w:ascii="Calibri" w:hAnsi="Calibri" w:cs="Calibri"/>
                <w:b/>
                <w:sz w:val="20"/>
                <w:szCs w:val="20"/>
                <w:lang w:val="es-PE"/>
              </w:rPr>
              <w:t xml:space="preserve">Resultado 3. </w:t>
            </w:r>
            <w:r w:rsidRPr="003C2E7D">
              <w:rPr>
                <w:rFonts w:ascii="Calibri" w:hAnsi="Calibri" w:cs="Calibri"/>
                <w:sz w:val="20"/>
                <w:szCs w:val="20"/>
                <w:lang w:val="es-PE"/>
              </w:rPr>
              <w:t>Las lecciones y buenas prácticas para mejorar la gobernanza pesquera y el ordenamiento espacial marino y costero se han compartido con actores clave dentro de cada país, entre ambos países, y con los socios globales del programa CFI.</w:t>
            </w:r>
          </w:p>
        </w:tc>
      </w:tr>
      <w:tr w:rsidR="0078084E" w:rsidRPr="003C2E7D" w14:paraId="0ACD08D4" w14:textId="77777777" w:rsidTr="001D662F">
        <w:tc>
          <w:tcPr>
            <w:tcW w:w="2428" w:type="dxa"/>
            <w:shd w:val="clear" w:color="auto" w:fill="A6A6A6"/>
          </w:tcPr>
          <w:p w14:paraId="2F9CCBA0" w14:textId="1D78A6D4"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Producto</w:t>
            </w:r>
            <w:r w:rsidRPr="003C2E7D">
              <w:rPr>
                <w:rFonts w:ascii="Myriad Pro" w:hAnsi="Myriad Pro"/>
                <w:b/>
                <w:sz w:val="20"/>
                <w:szCs w:val="20"/>
                <w:lang w:val="es-PE"/>
              </w:rPr>
              <w:t xml:space="preserve"> 3.1:</w:t>
            </w:r>
          </w:p>
        </w:tc>
        <w:tc>
          <w:tcPr>
            <w:tcW w:w="3731" w:type="dxa"/>
            <w:gridSpan w:val="2"/>
            <w:shd w:val="clear" w:color="auto" w:fill="A6A6A6"/>
          </w:tcPr>
          <w:p w14:paraId="2D3C9344" w14:textId="77777777" w:rsidR="000E1E03" w:rsidRPr="003C2E7D" w:rsidRDefault="000E1E03" w:rsidP="000E1E03">
            <w:pPr>
              <w:tabs>
                <w:tab w:val="left" w:pos="4680"/>
              </w:tabs>
              <w:jc w:val="center"/>
              <w:rPr>
                <w:rFonts w:ascii="Myriad Pro" w:hAnsi="Myriad Pro"/>
                <w:b/>
                <w:sz w:val="20"/>
                <w:szCs w:val="20"/>
                <w:lang w:val="es-PE"/>
              </w:rPr>
            </w:pPr>
            <w:r w:rsidRPr="003C2E7D">
              <w:rPr>
                <w:rFonts w:ascii="Myriad Pro" w:hAnsi="Myriad Pro"/>
                <w:b/>
                <w:sz w:val="20"/>
                <w:szCs w:val="20"/>
                <w:lang w:val="es-PE"/>
              </w:rPr>
              <w:t>Indicador</w:t>
            </w:r>
          </w:p>
        </w:tc>
        <w:tc>
          <w:tcPr>
            <w:tcW w:w="848" w:type="dxa"/>
            <w:shd w:val="clear" w:color="auto" w:fill="A6A6A6"/>
          </w:tcPr>
          <w:p w14:paraId="551841FE" w14:textId="4697F038"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Línea de Base</w:t>
            </w:r>
          </w:p>
        </w:tc>
        <w:tc>
          <w:tcPr>
            <w:tcW w:w="740" w:type="dxa"/>
            <w:shd w:val="clear" w:color="auto" w:fill="A6A6A6"/>
          </w:tcPr>
          <w:p w14:paraId="437AA73C" w14:textId="77777777" w:rsidR="000E1E03" w:rsidRDefault="000E1E03" w:rsidP="000E1E03">
            <w:pPr>
              <w:tabs>
                <w:tab w:val="left" w:pos="4680"/>
              </w:tabs>
              <w:jc w:val="center"/>
              <w:rPr>
                <w:rFonts w:ascii="Myriad Pro" w:hAnsi="Myriad Pro"/>
                <w:b/>
                <w:sz w:val="20"/>
                <w:szCs w:val="20"/>
                <w:lang w:val="es-PE"/>
              </w:rPr>
            </w:pPr>
            <w:r w:rsidRPr="003C2E7D">
              <w:rPr>
                <w:rFonts w:ascii="Myriad Pro" w:hAnsi="Myriad Pro"/>
                <w:b/>
                <w:sz w:val="20"/>
                <w:szCs w:val="20"/>
                <w:lang w:val="es-PE"/>
              </w:rPr>
              <w:t>Meta</w:t>
            </w:r>
          </w:p>
          <w:p w14:paraId="07EA5EE4" w14:textId="536E930B"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Final (A)</w:t>
            </w:r>
          </w:p>
        </w:tc>
        <w:tc>
          <w:tcPr>
            <w:tcW w:w="923" w:type="dxa"/>
            <w:shd w:val="clear" w:color="auto" w:fill="A6A6A6"/>
          </w:tcPr>
          <w:p w14:paraId="6AE50BE8" w14:textId="77777777" w:rsidR="000E1E03" w:rsidRDefault="000E1E03" w:rsidP="000E1E03">
            <w:pPr>
              <w:tabs>
                <w:tab w:val="left" w:pos="4680"/>
              </w:tabs>
              <w:jc w:val="center"/>
              <w:rPr>
                <w:rFonts w:ascii="Myriad Pro" w:hAnsi="Myriad Pro"/>
                <w:b/>
                <w:sz w:val="20"/>
                <w:szCs w:val="20"/>
                <w:lang w:val="es-PE"/>
              </w:rPr>
            </w:pPr>
            <w:proofErr w:type="spellStart"/>
            <w:r w:rsidRPr="003C2E7D">
              <w:rPr>
                <w:rFonts w:ascii="Myriad Pro" w:hAnsi="Myriad Pro"/>
                <w:b/>
                <w:sz w:val="20"/>
                <w:szCs w:val="20"/>
                <w:lang w:val="es-PE"/>
              </w:rPr>
              <w:t>Ejecu-tado</w:t>
            </w:r>
            <w:proofErr w:type="spellEnd"/>
          </w:p>
          <w:p w14:paraId="4546F35F" w14:textId="7006BD30"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(B)</w:t>
            </w:r>
          </w:p>
        </w:tc>
        <w:tc>
          <w:tcPr>
            <w:tcW w:w="1106" w:type="dxa"/>
            <w:shd w:val="clear" w:color="auto" w:fill="A6A6A6"/>
          </w:tcPr>
          <w:p w14:paraId="5FE2B65D" w14:textId="77777777" w:rsidR="000E1E03" w:rsidRDefault="000E1E03" w:rsidP="000E1E03">
            <w:pPr>
              <w:tabs>
                <w:tab w:val="left" w:pos="4680"/>
              </w:tabs>
              <w:jc w:val="center"/>
              <w:rPr>
                <w:rFonts w:ascii="Myriad Pro" w:hAnsi="Myriad Pro"/>
                <w:b/>
                <w:sz w:val="20"/>
                <w:szCs w:val="20"/>
                <w:lang w:val="es-PE"/>
              </w:rPr>
            </w:pPr>
            <w:r w:rsidRPr="003C2E7D">
              <w:rPr>
                <w:rFonts w:ascii="Myriad Pro" w:hAnsi="Myriad Pro"/>
                <w:b/>
                <w:sz w:val="20"/>
                <w:szCs w:val="20"/>
                <w:lang w:val="es-PE"/>
              </w:rPr>
              <w:t>% avance</w:t>
            </w:r>
          </w:p>
          <w:p w14:paraId="4DF3533C" w14:textId="177AE5C1" w:rsidR="000E1E03" w:rsidRPr="003C2E7D" w:rsidRDefault="000E1E03" w:rsidP="000E1E03">
            <w:pPr>
              <w:tabs>
                <w:tab w:val="left" w:pos="4680"/>
              </w:tabs>
              <w:jc w:val="center"/>
              <w:rPr>
                <w:rFonts w:ascii="Myriad Pro" w:hAnsi="Myriad Pro"/>
                <w:b/>
                <w:sz w:val="20"/>
                <w:szCs w:val="20"/>
                <w:lang w:val="es-PE"/>
              </w:rPr>
            </w:pPr>
            <w:r>
              <w:rPr>
                <w:rFonts w:ascii="Myriad Pro" w:hAnsi="Myriad Pro"/>
                <w:b/>
                <w:sz w:val="20"/>
                <w:szCs w:val="20"/>
                <w:lang w:val="es-PE"/>
              </w:rPr>
              <w:t>(B/A*100)</w:t>
            </w:r>
          </w:p>
        </w:tc>
      </w:tr>
      <w:tr w:rsidR="001D662F" w:rsidRPr="001D662F" w14:paraId="348B6A74" w14:textId="77777777" w:rsidTr="001D662F">
        <w:trPr>
          <w:trHeight w:val="386"/>
        </w:trPr>
        <w:tc>
          <w:tcPr>
            <w:tcW w:w="2428" w:type="dxa"/>
            <w:vMerge w:val="restart"/>
            <w:shd w:val="clear" w:color="auto" w:fill="auto"/>
          </w:tcPr>
          <w:p w14:paraId="76D8734C" w14:textId="77777777" w:rsidR="001D662F" w:rsidRPr="003C2E7D" w:rsidRDefault="001D662F" w:rsidP="00361AB2">
            <w:pPr>
              <w:widowControl w:val="0"/>
              <w:rPr>
                <w:rFonts w:ascii="Calibri Light" w:hAnsi="Calibri Light" w:cs="Calibri Light"/>
                <w:sz w:val="16"/>
                <w:szCs w:val="16"/>
                <w:lang w:val="es-PE"/>
              </w:rPr>
            </w:pPr>
            <w:r w:rsidRPr="003C2E7D">
              <w:rPr>
                <w:rFonts w:ascii="Calibri Light" w:hAnsi="Calibri Light" w:cs="Calibri Light"/>
                <w:sz w:val="16"/>
                <w:szCs w:val="16"/>
                <w:lang w:val="es-PE"/>
              </w:rPr>
              <w:t>Producto 3.1.</w:t>
            </w:r>
          </w:p>
          <w:p w14:paraId="68CC12FB" w14:textId="067C5D89" w:rsidR="001D662F" w:rsidRPr="003C2E7D" w:rsidRDefault="001D662F" w:rsidP="00361AB2">
            <w:pPr>
              <w:tabs>
                <w:tab w:val="left" w:pos="4680"/>
              </w:tabs>
              <w:rPr>
                <w:rFonts w:ascii="Myriad Pro" w:hAnsi="Myriad Pro"/>
                <w:sz w:val="20"/>
                <w:szCs w:val="20"/>
                <w:shd w:val="clear" w:color="auto" w:fill="E0E0E0"/>
                <w:lang w:val="es-PE"/>
              </w:rPr>
            </w:pPr>
            <w:r w:rsidRPr="003C2E7D">
              <w:rPr>
                <w:rFonts w:ascii="Calibri Light" w:hAnsi="Calibri Light" w:cs="Calibri Light"/>
                <w:sz w:val="16"/>
                <w:szCs w:val="16"/>
                <w:lang w:val="es-PE"/>
              </w:rPr>
              <w:t xml:space="preserve">Plataforma electrónica para facilitar la comunicación entre actores clave </w:t>
            </w:r>
          </w:p>
        </w:tc>
        <w:tc>
          <w:tcPr>
            <w:tcW w:w="3731" w:type="dxa"/>
            <w:gridSpan w:val="2"/>
            <w:shd w:val="clear" w:color="auto" w:fill="auto"/>
            <w:vAlign w:val="center"/>
          </w:tcPr>
          <w:p w14:paraId="7801286F" w14:textId="2E203906" w:rsidR="001D662F" w:rsidRPr="00673667" w:rsidRDefault="001D662F" w:rsidP="00361AB2">
            <w:pPr>
              <w:rPr>
                <w:rFonts w:ascii="Calibri Light" w:hAnsi="Calibri Light"/>
                <w:sz w:val="16"/>
                <w:szCs w:val="16"/>
                <w:lang w:val="es-PE"/>
              </w:rPr>
            </w:pPr>
            <w:r w:rsidRPr="00673667">
              <w:rPr>
                <w:rFonts w:ascii="Calibri Light" w:hAnsi="Calibri Light"/>
                <w:sz w:val="16"/>
                <w:szCs w:val="16"/>
                <w:lang w:val="es-PE"/>
              </w:rPr>
              <w:t>Estrategia de comunicación para grupos y sitios específicos elaborada</w:t>
            </w:r>
          </w:p>
        </w:tc>
        <w:tc>
          <w:tcPr>
            <w:tcW w:w="848" w:type="dxa"/>
          </w:tcPr>
          <w:p w14:paraId="4328EBA3" w14:textId="2538703A" w:rsidR="001D662F" w:rsidRPr="00673667" w:rsidRDefault="001D662F" w:rsidP="001D662F">
            <w:pPr>
              <w:tabs>
                <w:tab w:val="left" w:pos="4680"/>
              </w:tabs>
              <w:jc w:val="center"/>
              <w:rPr>
                <w:rFonts w:ascii="Calibri Light" w:hAnsi="Calibri Light"/>
                <w:sz w:val="16"/>
                <w:szCs w:val="16"/>
                <w:lang w:val="es-PE"/>
              </w:rPr>
            </w:pPr>
            <w:r w:rsidRPr="00673667">
              <w:rPr>
                <w:rFonts w:ascii="Calibri Light" w:hAnsi="Calibri Light"/>
                <w:sz w:val="16"/>
                <w:szCs w:val="16"/>
                <w:lang w:val="es-PE"/>
              </w:rPr>
              <w:t>0</w:t>
            </w:r>
          </w:p>
        </w:tc>
        <w:tc>
          <w:tcPr>
            <w:tcW w:w="740" w:type="dxa"/>
            <w:shd w:val="clear" w:color="auto" w:fill="auto"/>
          </w:tcPr>
          <w:p w14:paraId="5F7910D3" w14:textId="01361AC5" w:rsidR="001D662F" w:rsidRPr="00673667" w:rsidRDefault="001D662F" w:rsidP="001D662F">
            <w:pPr>
              <w:jc w:val="center"/>
              <w:rPr>
                <w:rFonts w:ascii="Calibri Light" w:hAnsi="Calibri Light"/>
                <w:sz w:val="16"/>
                <w:szCs w:val="16"/>
                <w:lang w:val="es-PE"/>
              </w:rPr>
            </w:pPr>
            <w:r w:rsidRPr="00673667">
              <w:rPr>
                <w:rFonts w:ascii="Calibri Light" w:hAnsi="Calibri Light"/>
                <w:sz w:val="16"/>
                <w:szCs w:val="16"/>
                <w:lang w:val="es-PE"/>
              </w:rPr>
              <w:t>1</w:t>
            </w:r>
          </w:p>
        </w:tc>
        <w:tc>
          <w:tcPr>
            <w:tcW w:w="923" w:type="dxa"/>
            <w:shd w:val="clear" w:color="auto" w:fill="auto"/>
          </w:tcPr>
          <w:p w14:paraId="2D3BC859" w14:textId="393A28DD" w:rsidR="001D662F" w:rsidRPr="00673667" w:rsidRDefault="008B7413" w:rsidP="001D662F">
            <w:pPr>
              <w:pStyle w:val="Default"/>
              <w:jc w:val="center"/>
              <w:rPr>
                <w:rFonts w:ascii="Calibri Light" w:hAnsi="Calibri Light" w:cs="Times New Roman"/>
                <w:color w:val="auto"/>
                <w:sz w:val="16"/>
                <w:szCs w:val="16"/>
                <w:lang w:eastAsia="en-US"/>
              </w:rPr>
            </w:pPr>
            <w:r w:rsidRPr="00673667">
              <w:rPr>
                <w:rFonts w:ascii="Calibri Light" w:hAnsi="Calibri Light" w:cs="Times New Roman"/>
                <w:color w:val="auto"/>
                <w:sz w:val="16"/>
                <w:szCs w:val="16"/>
                <w:lang w:eastAsia="en-US"/>
              </w:rPr>
              <w:t>1</w:t>
            </w:r>
          </w:p>
        </w:tc>
        <w:tc>
          <w:tcPr>
            <w:tcW w:w="1106" w:type="dxa"/>
            <w:shd w:val="clear" w:color="auto" w:fill="auto"/>
          </w:tcPr>
          <w:p w14:paraId="6981D313" w14:textId="0CB50621" w:rsidR="001D662F" w:rsidRPr="00673667" w:rsidRDefault="008B7413" w:rsidP="008B7413">
            <w:pPr>
              <w:tabs>
                <w:tab w:val="left" w:pos="4680"/>
              </w:tabs>
              <w:spacing w:line="360" w:lineRule="auto"/>
              <w:jc w:val="center"/>
              <w:rPr>
                <w:rFonts w:ascii="Calibri Light" w:hAnsi="Calibri Light"/>
                <w:sz w:val="16"/>
                <w:szCs w:val="16"/>
                <w:lang w:val="es-PE"/>
              </w:rPr>
            </w:pPr>
            <w:r w:rsidRPr="00673667">
              <w:rPr>
                <w:rFonts w:ascii="Calibri Light" w:hAnsi="Calibri Light"/>
                <w:sz w:val="16"/>
                <w:szCs w:val="16"/>
                <w:lang w:val="es-PE"/>
              </w:rPr>
              <w:t>100</w:t>
            </w:r>
            <w:r w:rsidR="00673667" w:rsidRPr="00673667">
              <w:rPr>
                <w:rFonts w:ascii="Calibri Light" w:hAnsi="Calibri Light"/>
                <w:sz w:val="16"/>
                <w:szCs w:val="16"/>
                <w:lang w:val="es-PE"/>
              </w:rPr>
              <w:t>%</w:t>
            </w:r>
          </w:p>
        </w:tc>
      </w:tr>
      <w:tr w:rsidR="001D662F" w:rsidRPr="001D662F" w14:paraId="69F27E09" w14:textId="77777777" w:rsidTr="001D662F">
        <w:trPr>
          <w:trHeight w:val="386"/>
        </w:trPr>
        <w:tc>
          <w:tcPr>
            <w:tcW w:w="2428" w:type="dxa"/>
            <w:vMerge/>
            <w:shd w:val="clear" w:color="auto" w:fill="auto"/>
          </w:tcPr>
          <w:p w14:paraId="25419475" w14:textId="77777777" w:rsidR="001D662F" w:rsidRPr="003C2E7D" w:rsidRDefault="001D662F" w:rsidP="001D662F">
            <w:pPr>
              <w:widowControl w:val="0"/>
              <w:rPr>
                <w:rFonts w:ascii="Calibri Light" w:hAnsi="Calibri Light" w:cs="Calibri Light"/>
                <w:sz w:val="16"/>
                <w:szCs w:val="16"/>
                <w:lang w:val="es-PE"/>
              </w:rPr>
            </w:pPr>
          </w:p>
        </w:tc>
        <w:tc>
          <w:tcPr>
            <w:tcW w:w="3731" w:type="dxa"/>
            <w:gridSpan w:val="2"/>
            <w:shd w:val="clear" w:color="auto" w:fill="auto"/>
            <w:vAlign w:val="center"/>
          </w:tcPr>
          <w:p w14:paraId="5FE90EAA" w14:textId="0D82AAC7" w:rsidR="001D662F" w:rsidRPr="00673667" w:rsidRDefault="001D662F" w:rsidP="001D662F">
            <w:pPr>
              <w:rPr>
                <w:rFonts w:ascii="Calibri Light" w:hAnsi="Calibri Light"/>
                <w:sz w:val="16"/>
                <w:szCs w:val="16"/>
                <w:lang w:val="es-PE"/>
              </w:rPr>
            </w:pPr>
            <w:r w:rsidRPr="00673667">
              <w:rPr>
                <w:rFonts w:ascii="Calibri Light" w:hAnsi="Calibri Light"/>
                <w:sz w:val="16"/>
                <w:szCs w:val="16"/>
                <w:lang w:val="es-PE"/>
              </w:rPr>
              <w:t>Plataforma de comunicación basada en la web</w:t>
            </w:r>
          </w:p>
        </w:tc>
        <w:tc>
          <w:tcPr>
            <w:tcW w:w="848" w:type="dxa"/>
          </w:tcPr>
          <w:p w14:paraId="0AE47883" w14:textId="560C7D82" w:rsidR="001D662F" w:rsidRPr="00673667" w:rsidRDefault="001D662F" w:rsidP="001D662F">
            <w:pPr>
              <w:tabs>
                <w:tab w:val="left" w:pos="4680"/>
              </w:tabs>
              <w:jc w:val="center"/>
              <w:rPr>
                <w:rFonts w:ascii="Calibri Light" w:hAnsi="Calibri Light"/>
                <w:sz w:val="16"/>
                <w:szCs w:val="16"/>
                <w:lang w:val="es-PE"/>
              </w:rPr>
            </w:pPr>
            <w:r w:rsidRPr="00673667">
              <w:rPr>
                <w:rFonts w:ascii="Calibri Light" w:hAnsi="Calibri Light"/>
                <w:sz w:val="16"/>
                <w:szCs w:val="16"/>
                <w:lang w:val="es-PE"/>
              </w:rPr>
              <w:t>0</w:t>
            </w:r>
          </w:p>
        </w:tc>
        <w:tc>
          <w:tcPr>
            <w:tcW w:w="740" w:type="dxa"/>
            <w:shd w:val="clear" w:color="auto" w:fill="auto"/>
          </w:tcPr>
          <w:p w14:paraId="79EFEA84" w14:textId="3837C110" w:rsidR="001D662F" w:rsidRPr="00673667" w:rsidRDefault="001D662F" w:rsidP="001D662F">
            <w:pPr>
              <w:jc w:val="center"/>
              <w:rPr>
                <w:rFonts w:ascii="Calibri Light" w:hAnsi="Calibri Light"/>
                <w:sz w:val="16"/>
                <w:szCs w:val="16"/>
                <w:lang w:val="es-PE"/>
              </w:rPr>
            </w:pPr>
            <w:r w:rsidRPr="00673667">
              <w:rPr>
                <w:rFonts w:ascii="Calibri Light" w:hAnsi="Calibri Light"/>
                <w:sz w:val="16"/>
                <w:szCs w:val="16"/>
                <w:lang w:val="es-PE"/>
              </w:rPr>
              <w:t>1</w:t>
            </w:r>
          </w:p>
        </w:tc>
        <w:tc>
          <w:tcPr>
            <w:tcW w:w="923" w:type="dxa"/>
            <w:shd w:val="clear" w:color="auto" w:fill="auto"/>
          </w:tcPr>
          <w:p w14:paraId="0404BB40" w14:textId="40F54188" w:rsidR="001D662F" w:rsidRPr="00673667" w:rsidRDefault="008B7413" w:rsidP="001D662F">
            <w:pPr>
              <w:pStyle w:val="Default"/>
              <w:jc w:val="center"/>
              <w:rPr>
                <w:rFonts w:ascii="Calibri Light" w:hAnsi="Calibri Light" w:cs="Times New Roman"/>
                <w:color w:val="auto"/>
                <w:sz w:val="16"/>
                <w:szCs w:val="16"/>
                <w:lang w:eastAsia="en-US"/>
              </w:rPr>
            </w:pPr>
            <w:r w:rsidRPr="00673667">
              <w:rPr>
                <w:rFonts w:ascii="Calibri Light" w:hAnsi="Calibri Light" w:cs="Times New Roman"/>
                <w:color w:val="auto"/>
                <w:sz w:val="16"/>
                <w:szCs w:val="16"/>
                <w:lang w:eastAsia="en-US"/>
              </w:rPr>
              <w:t>0</w:t>
            </w:r>
          </w:p>
        </w:tc>
        <w:tc>
          <w:tcPr>
            <w:tcW w:w="1106" w:type="dxa"/>
            <w:shd w:val="clear" w:color="auto" w:fill="auto"/>
          </w:tcPr>
          <w:p w14:paraId="44902BF0" w14:textId="66928B58" w:rsidR="001D662F" w:rsidRPr="00673667" w:rsidRDefault="008B7413" w:rsidP="001D662F">
            <w:pPr>
              <w:tabs>
                <w:tab w:val="left" w:pos="4680"/>
              </w:tabs>
              <w:jc w:val="center"/>
              <w:rPr>
                <w:rFonts w:ascii="Calibri Light" w:hAnsi="Calibri Light"/>
                <w:sz w:val="16"/>
                <w:szCs w:val="16"/>
                <w:lang w:val="es-PE"/>
              </w:rPr>
            </w:pPr>
            <w:r w:rsidRPr="00673667">
              <w:rPr>
                <w:rFonts w:ascii="Calibri Light" w:hAnsi="Calibri Light"/>
                <w:sz w:val="16"/>
                <w:szCs w:val="16"/>
              </w:rPr>
              <w:t>0%</w:t>
            </w:r>
          </w:p>
        </w:tc>
      </w:tr>
      <w:tr w:rsidR="001D662F" w:rsidRPr="006C608C" w14:paraId="4FE53634" w14:textId="77777777" w:rsidTr="00361AB2">
        <w:trPr>
          <w:trHeight w:val="76"/>
        </w:trPr>
        <w:tc>
          <w:tcPr>
            <w:tcW w:w="9776" w:type="dxa"/>
            <w:gridSpan w:val="7"/>
            <w:tcBorders>
              <w:bottom w:val="single" w:sz="4" w:space="0" w:color="auto"/>
            </w:tcBorders>
            <w:shd w:val="clear" w:color="auto" w:fill="CFCDCD" w:themeFill="background2" w:themeFillShade="E5"/>
          </w:tcPr>
          <w:p w14:paraId="0AED626A" w14:textId="67092279" w:rsidR="001D662F" w:rsidRPr="006C608C" w:rsidRDefault="001D662F" w:rsidP="001D662F">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Actividades</w:t>
            </w:r>
            <w:r>
              <w:rPr>
                <w:rFonts w:asciiTheme="minorHAnsi" w:eastAsiaTheme="minorEastAsia" w:hAnsiTheme="minorHAnsi" w:cstheme="minorHAnsi"/>
                <w:b/>
                <w:bCs/>
                <w:sz w:val="20"/>
                <w:szCs w:val="20"/>
              </w:rPr>
              <w:t xml:space="preserve"> </w:t>
            </w:r>
          </w:p>
        </w:tc>
      </w:tr>
      <w:tr w:rsidR="001D662F" w:rsidRPr="00C617CD" w14:paraId="54D4C334" w14:textId="77777777" w:rsidTr="001D662F">
        <w:tc>
          <w:tcPr>
            <w:tcW w:w="2428" w:type="dxa"/>
            <w:tcBorders>
              <w:bottom w:val="single" w:sz="4" w:space="0" w:color="auto"/>
            </w:tcBorders>
          </w:tcPr>
          <w:p w14:paraId="5060CCB1" w14:textId="2F1B6E7D" w:rsidR="001D662F" w:rsidRDefault="001D662F" w:rsidP="001D662F">
            <w:pPr>
              <w:tabs>
                <w:tab w:val="left" w:pos="4680"/>
              </w:tabs>
              <w:rPr>
                <w:rFonts w:ascii="Calibri Light" w:eastAsia="Calibri" w:hAnsi="Calibri Light" w:cs="Calibri Light"/>
                <w:bCs/>
                <w:color w:val="000000"/>
                <w:sz w:val="16"/>
                <w:szCs w:val="16"/>
                <w:lang w:val="es-PE"/>
              </w:rPr>
            </w:pPr>
            <w:r w:rsidRPr="00C70E17">
              <w:rPr>
                <w:rFonts w:ascii="Calibri Light" w:eastAsia="Calibri" w:hAnsi="Calibri Light" w:cs="Calibri Light"/>
                <w:bCs/>
                <w:color w:val="000000"/>
                <w:sz w:val="16"/>
                <w:szCs w:val="16"/>
                <w:lang w:val="es-PE"/>
              </w:rPr>
              <w:t xml:space="preserve">Actividad </w:t>
            </w:r>
            <w:r>
              <w:rPr>
                <w:rFonts w:ascii="Calibri Light" w:eastAsia="Calibri" w:hAnsi="Calibri Light" w:cs="Calibri Light"/>
                <w:bCs/>
                <w:color w:val="000000"/>
                <w:sz w:val="16"/>
                <w:szCs w:val="16"/>
                <w:lang w:val="es-PE"/>
              </w:rPr>
              <w:t>3.1.1</w:t>
            </w:r>
          </w:p>
          <w:p w14:paraId="2C997134" w14:textId="77777777" w:rsidR="001D662F" w:rsidRDefault="001D662F" w:rsidP="001D662F">
            <w:pPr>
              <w:tabs>
                <w:tab w:val="left" w:pos="4680"/>
              </w:tabs>
              <w:rPr>
                <w:rFonts w:ascii="Calibri Light" w:eastAsia="Calibri" w:hAnsi="Calibri Light" w:cs="Calibri Light"/>
                <w:bCs/>
                <w:color w:val="000000"/>
                <w:sz w:val="16"/>
                <w:szCs w:val="16"/>
                <w:lang w:val="es-PE"/>
              </w:rPr>
            </w:pPr>
          </w:p>
          <w:p w14:paraId="159895A2" w14:textId="77777777" w:rsidR="001D662F" w:rsidRDefault="001D662F" w:rsidP="001D662F">
            <w:pPr>
              <w:tabs>
                <w:tab w:val="left" w:pos="4680"/>
              </w:tabs>
              <w:rPr>
                <w:rFonts w:ascii="Calibri Light" w:eastAsia="Calibri" w:hAnsi="Calibri Light" w:cs="Calibri Light"/>
                <w:bCs/>
                <w:color w:val="000000"/>
                <w:sz w:val="16"/>
                <w:szCs w:val="16"/>
                <w:lang w:val="es-PE"/>
              </w:rPr>
            </w:pPr>
          </w:p>
          <w:p w14:paraId="19B1351B" w14:textId="77777777" w:rsidR="001D662F" w:rsidRDefault="001D662F" w:rsidP="001D662F">
            <w:pPr>
              <w:tabs>
                <w:tab w:val="left" w:pos="4680"/>
              </w:tabs>
              <w:rPr>
                <w:rFonts w:ascii="Calibri Light" w:eastAsia="Calibri" w:hAnsi="Calibri Light" w:cs="Calibri Light"/>
                <w:bCs/>
                <w:color w:val="000000"/>
                <w:sz w:val="16"/>
                <w:szCs w:val="16"/>
                <w:lang w:val="es-PE"/>
              </w:rPr>
            </w:pPr>
          </w:p>
          <w:p w14:paraId="744062ED" w14:textId="77777777" w:rsidR="001D662F" w:rsidRDefault="001D662F" w:rsidP="001D662F">
            <w:pPr>
              <w:tabs>
                <w:tab w:val="left" w:pos="4680"/>
              </w:tabs>
              <w:rPr>
                <w:rFonts w:ascii="Calibri Light" w:eastAsia="Calibri" w:hAnsi="Calibri Light" w:cs="Calibri Light"/>
                <w:bCs/>
                <w:color w:val="000000"/>
                <w:sz w:val="16"/>
                <w:szCs w:val="16"/>
                <w:lang w:val="es-PE"/>
              </w:rPr>
            </w:pPr>
          </w:p>
          <w:p w14:paraId="2C1CDC9F" w14:textId="77777777" w:rsidR="001D662F" w:rsidRDefault="001D662F" w:rsidP="001D662F">
            <w:pPr>
              <w:tabs>
                <w:tab w:val="left" w:pos="4680"/>
              </w:tabs>
              <w:rPr>
                <w:rFonts w:ascii="Calibri Light" w:eastAsia="Calibri" w:hAnsi="Calibri Light" w:cs="Calibri Light"/>
                <w:bCs/>
                <w:color w:val="000000"/>
                <w:sz w:val="16"/>
                <w:szCs w:val="16"/>
                <w:lang w:val="es-PE"/>
              </w:rPr>
            </w:pPr>
          </w:p>
          <w:p w14:paraId="2D7D7A8C" w14:textId="77777777" w:rsidR="001D662F" w:rsidRDefault="001D662F" w:rsidP="001D662F">
            <w:pPr>
              <w:tabs>
                <w:tab w:val="left" w:pos="4680"/>
              </w:tabs>
              <w:rPr>
                <w:rFonts w:ascii="Calibri Light" w:eastAsia="Calibri" w:hAnsi="Calibri Light" w:cs="Calibri Light"/>
                <w:bCs/>
                <w:color w:val="000000"/>
                <w:sz w:val="16"/>
                <w:szCs w:val="16"/>
                <w:lang w:val="es-PE"/>
              </w:rPr>
            </w:pPr>
          </w:p>
          <w:p w14:paraId="22F4354B" w14:textId="77777777" w:rsidR="001D662F" w:rsidRDefault="001D662F" w:rsidP="001D662F">
            <w:pPr>
              <w:tabs>
                <w:tab w:val="left" w:pos="4680"/>
              </w:tabs>
              <w:rPr>
                <w:rFonts w:ascii="Calibri Light" w:eastAsia="Calibri" w:hAnsi="Calibri Light" w:cs="Calibri Light"/>
                <w:bCs/>
                <w:color w:val="000000"/>
                <w:sz w:val="16"/>
                <w:szCs w:val="16"/>
                <w:lang w:val="es-PE"/>
              </w:rPr>
            </w:pPr>
          </w:p>
          <w:p w14:paraId="62D8C42C" w14:textId="77777777" w:rsidR="001D662F" w:rsidRDefault="001D662F" w:rsidP="001D662F">
            <w:pPr>
              <w:tabs>
                <w:tab w:val="left" w:pos="4680"/>
              </w:tabs>
              <w:rPr>
                <w:rFonts w:ascii="Calibri Light" w:eastAsia="Calibri" w:hAnsi="Calibri Light" w:cs="Calibri Light"/>
                <w:bCs/>
                <w:color w:val="000000"/>
                <w:sz w:val="16"/>
                <w:szCs w:val="16"/>
                <w:lang w:val="es-PE"/>
              </w:rPr>
            </w:pPr>
          </w:p>
          <w:p w14:paraId="45FCB62C" w14:textId="27FF4D0D" w:rsidR="001D662F" w:rsidRPr="003C2E7D" w:rsidRDefault="001D662F" w:rsidP="001D662F">
            <w:pPr>
              <w:tabs>
                <w:tab w:val="left" w:pos="4680"/>
              </w:tabs>
              <w:rPr>
                <w:rFonts w:ascii="Calibri" w:hAnsi="Calibri" w:cs="Calibri"/>
                <w:sz w:val="20"/>
                <w:szCs w:val="20"/>
                <w:lang w:val="es-PE"/>
              </w:rPr>
            </w:pPr>
            <w:r>
              <w:rPr>
                <w:rFonts w:ascii="Calibri Light" w:eastAsia="Calibri" w:hAnsi="Calibri Light" w:cs="Calibri Light"/>
                <w:bCs/>
                <w:color w:val="000000"/>
                <w:sz w:val="16"/>
                <w:szCs w:val="16"/>
                <w:lang w:val="es-PE"/>
              </w:rPr>
              <w:t>Actividad 3.1.2</w:t>
            </w:r>
          </w:p>
        </w:tc>
        <w:tc>
          <w:tcPr>
            <w:tcW w:w="7348" w:type="dxa"/>
            <w:gridSpan w:val="6"/>
            <w:tcBorders>
              <w:bottom w:val="single" w:sz="4" w:space="0" w:color="auto"/>
            </w:tcBorders>
            <w:shd w:val="clear" w:color="auto" w:fill="auto"/>
          </w:tcPr>
          <w:p w14:paraId="329786AC" w14:textId="77777777" w:rsidR="001D662F" w:rsidRPr="00784206" w:rsidRDefault="001D662F" w:rsidP="001D662F">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Pr>
                <w:rFonts w:ascii="Calibri Light" w:hAnsi="Calibri Light" w:cs="Calibri Light"/>
                <w:bCs/>
                <w:color w:val="000000"/>
                <w:sz w:val="16"/>
                <w:szCs w:val="16"/>
              </w:rPr>
              <w:t xml:space="preserve">Se ha diseñado una estrategia de comunicación </w:t>
            </w:r>
            <w:r w:rsidRPr="006416CF">
              <w:rPr>
                <w:rFonts w:ascii="Calibri Light" w:hAnsi="Calibri Light" w:cs="Calibri Light"/>
                <w:bCs/>
                <w:color w:val="000000"/>
                <w:sz w:val="16"/>
                <w:szCs w:val="16"/>
              </w:rPr>
              <w:t>con la finalidad de posicionar la Iniciativa Pesquerías Costeras y sus resultados, a nivel interno entre sus actores y a nivel externo entre los públicos interesados, a través de la difusión y el intercambio de experiencias que fortalezcan los esquemas de cooperación con un alcance nacional, binacional e internacional.</w:t>
            </w:r>
            <w:r>
              <w:rPr>
                <w:rFonts w:ascii="Calibri Light" w:hAnsi="Calibri Light" w:cs="Calibri Light"/>
                <w:bCs/>
                <w:color w:val="000000"/>
                <w:sz w:val="16"/>
                <w:szCs w:val="16"/>
              </w:rPr>
              <w:t xml:space="preserve"> La estrategia ha sido compartida con PNUD Ecuador, PNUD Perú, Dirección Nacional de Perú, Dirección de Comunicación del Ministerio de Producción Comercio Exterior Inversiones y Pesca, Comunicación de la Sub Secretaria de Gestión Marino Costera, y con el socio implementador Conservación Internacional. Adicionalmente, se socializó la estrategia de comunicación con el Consorcio Manglares del Noroeste de Perú.  Comprende tres planes de comunicación (uno por componente).</w:t>
            </w:r>
          </w:p>
          <w:p w14:paraId="7A164986" w14:textId="77777777" w:rsidR="001D662F" w:rsidRPr="00784206" w:rsidRDefault="001D662F" w:rsidP="001D662F">
            <w:pPr>
              <w:pStyle w:val="ListParagraph"/>
              <w:suppressAutoHyphens/>
              <w:spacing w:after="0" w:line="240" w:lineRule="auto"/>
              <w:ind w:left="170"/>
              <w:jc w:val="both"/>
              <w:rPr>
                <w:rFonts w:ascii="Calibri Light" w:hAnsi="Calibri Light" w:cs="Calibri Light"/>
                <w:bCs/>
                <w:color w:val="000000"/>
                <w:sz w:val="16"/>
                <w:szCs w:val="16"/>
              </w:rPr>
            </w:pPr>
            <w:r>
              <w:rPr>
                <w:rFonts w:ascii="Calibri Light" w:hAnsi="Calibri Light" w:cs="Calibri Light"/>
                <w:bCs/>
                <w:color w:val="000000"/>
                <w:sz w:val="16"/>
                <w:szCs w:val="16"/>
              </w:rPr>
              <w:t xml:space="preserve">Durante el segundo trimestre, la implementación de la estrategia de comunicación ha tenido significativos avances, los que se detallan en el </w:t>
            </w:r>
            <w:r w:rsidRPr="00784206">
              <w:rPr>
                <w:rFonts w:ascii="Calibri Light" w:hAnsi="Calibri Light" w:cs="Calibri Light"/>
                <w:bCs/>
                <w:color w:val="000000"/>
                <w:sz w:val="16"/>
                <w:szCs w:val="16"/>
              </w:rPr>
              <w:t>Anexo X.</w:t>
            </w:r>
          </w:p>
          <w:p w14:paraId="440FA01A" w14:textId="7B8366C2" w:rsidR="001D662F" w:rsidRPr="00784206" w:rsidRDefault="001D662F" w:rsidP="001D662F">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sidRPr="00784206">
              <w:rPr>
                <w:rFonts w:ascii="Calibri Light" w:hAnsi="Calibri Light" w:cs="Calibri Light"/>
                <w:bCs/>
                <w:color w:val="000000"/>
                <w:sz w:val="16"/>
                <w:szCs w:val="16"/>
              </w:rPr>
              <w:t xml:space="preserve">La plataforma electrónica para diseminar las acciones y lecciones aprendidas del proyecto comprenderá de diferentes páginas y redes sociales. Cada una de ellas, tiene un diferente objetivo y durante </w:t>
            </w:r>
            <w:r>
              <w:rPr>
                <w:rFonts w:ascii="Calibri Light" w:hAnsi="Calibri Light" w:cs="Calibri Light"/>
                <w:bCs/>
                <w:color w:val="000000"/>
                <w:sz w:val="16"/>
                <w:szCs w:val="16"/>
              </w:rPr>
              <w:t xml:space="preserve">este semestre </w:t>
            </w:r>
            <w:r w:rsidRPr="00784206">
              <w:rPr>
                <w:rFonts w:ascii="Calibri Light" w:hAnsi="Calibri Light" w:cs="Calibri Light"/>
                <w:bCs/>
                <w:color w:val="000000"/>
                <w:sz w:val="16"/>
                <w:szCs w:val="16"/>
              </w:rPr>
              <w:t>se ha dado apertura a las siguientes páginas:</w:t>
            </w:r>
          </w:p>
          <w:p w14:paraId="267DDA31" w14:textId="77777777" w:rsidR="001D662F" w:rsidRPr="00784206" w:rsidRDefault="001D662F" w:rsidP="001D662F">
            <w:pPr>
              <w:pStyle w:val="ListParagraph"/>
              <w:suppressAutoHyphens/>
              <w:spacing w:after="0" w:line="240" w:lineRule="auto"/>
              <w:ind w:left="170"/>
              <w:jc w:val="both"/>
              <w:rPr>
                <w:rFonts w:ascii="Calibri Light" w:hAnsi="Calibri Light" w:cs="Calibri Light"/>
                <w:bCs/>
                <w:color w:val="000000"/>
                <w:sz w:val="16"/>
                <w:szCs w:val="16"/>
              </w:rPr>
            </w:pPr>
            <w:r w:rsidRPr="00784206">
              <w:rPr>
                <w:rFonts w:ascii="Calibri Light" w:hAnsi="Calibri Light" w:cs="Calibri Light"/>
                <w:bCs/>
                <w:color w:val="000000"/>
                <w:sz w:val="16"/>
                <w:szCs w:val="16"/>
              </w:rPr>
              <w:t xml:space="preserve">Facebook: Se dio apertura a la página de Facebook el 26 de marzo del 2019, la misma tiene 447 seguidores, se han realizado 44 publicaciones, en las que se ha tenido 1802 interacciones (descripción detallada en informe trimestral de redes sociales). </w:t>
            </w:r>
          </w:p>
          <w:p w14:paraId="45284DFC" w14:textId="77777777" w:rsidR="001D662F" w:rsidRPr="00784206" w:rsidRDefault="001D662F" w:rsidP="001D662F">
            <w:pPr>
              <w:pStyle w:val="ListParagraph"/>
              <w:suppressAutoHyphens/>
              <w:spacing w:after="0" w:line="240" w:lineRule="auto"/>
              <w:ind w:left="170"/>
              <w:jc w:val="both"/>
              <w:rPr>
                <w:rFonts w:ascii="Calibri Light" w:hAnsi="Calibri Light" w:cs="Calibri Light"/>
                <w:bCs/>
                <w:color w:val="000000"/>
                <w:sz w:val="16"/>
                <w:szCs w:val="16"/>
              </w:rPr>
            </w:pPr>
            <w:r w:rsidRPr="00784206">
              <w:rPr>
                <w:rFonts w:ascii="Calibri Light" w:hAnsi="Calibri Light" w:cs="Calibri Light"/>
                <w:bCs/>
                <w:color w:val="000000"/>
                <w:sz w:val="16"/>
                <w:szCs w:val="16"/>
              </w:rPr>
              <w:t xml:space="preserve">Twitter:  Se dio apertura a la página de </w:t>
            </w:r>
            <w:proofErr w:type="spellStart"/>
            <w:r w:rsidRPr="00784206">
              <w:rPr>
                <w:rFonts w:ascii="Calibri Light" w:hAnsi="Calibri Light" w:cs="Calibri Light"/>
                <w:bCs/>
                <w:color w:val="000000"/>
                <w:sz w:val="16"/>
                <w:szCs w:val="16"/>
              </w:rPr>
              <w:t>Twiter</w:t>
            </w:r>
            <w:proofErr w:type="spellEnd"/>
            <w:r w:rsidRPr="00784206">
              <w:rPr>
                <w:rFonts w:ascii="Calibri Light" w:hAnsi="Calibri Light" w:cs="Calibri Light"/>
                <w:bCs/>
                <w:color w:val="000000"/>
                <w:sz w:val="16"/>
                <w:szCs w:val="16"/>
              </w:rPr>
              <w:t xml:space="preserve"> el 26 de marzo del 2019, la misma que tiene 101 seguidores, se han realizado 32 publicaciones, en las que se ha tenido un total de 898 participaciones.</w:t>
            </w:r>
          </w:p>
          <w:p w14:paraId="3644A1A0" w14:textId="77777777" w:rsidR="001D662F" w:rsidRPr="00784206" w:rsidRDefault="001D662F" w:rsidP="001D662F">
            <w:pPr>
              <w:pStyle w:val="ListParagraph"/>
              <w:suppressAutoHyphens/>
              <w:spacing w:after="0" w:line="240" w:lineRule="auto"/>
              <w:ind w:left="170"/>
              <w:jc w:val="both"/>
              <w:rPr>
                <w:rFonts w:ascii="Calibri Light" w:hAnsi="Calibri Light" w:cs="Calibri Light"/>
                <w:bCs/>
                <w:color w:val="000000"/>
                <w:sz w:val="16"/>
                <w:szCs w:val="16"/>
              </w:rPr>
            </w:pPr>
            <w:r w:rsidRPr="00784206">
              <w:rPr>
                <w:rFonts w:ascii="Calibri Light" w:hAnsi="Calibri Light" w:cs="Calibri Light"/>
                <w:bCs/>
                <w:color w:val="000000"/>
                <w:sz w:val="16"/>
                <w:szCs w:val="16"/>
              </w:rPr>
              <w:t xml:space="preserve">Exposure: Se dio apertura de la página </w:t>
            </w:r>
            <w:proofErr w:type="spellStart"/>
            <w:r w:rsidRPr="00784206">
              <w:rPr>
                <w:rFonts w:ascii="Calibri Light" w:hAnsi="Calibri Light" w:cs="Calibri Light"/>
                <w:bCs/>
                <w:color w:val="000000"/>
                <w:sz w:val="16"/>
                <w:szCs w:val="16"/>
              </w:rPr>
              <w:t>exposure</w:t>
            </w:r>
            <w:proofErr w:type="spellEnd"/>
            <w:r w:rsidRPr="00784206">
              <w:rPr>
                <w:rFonts w:ascii="Calibri Light" w:hAnsi="Calibri Light" w:cs="Calibri Light"/>
                <w:bCs/>
                <w:color w:val="000000"/>
                <w:sz w:val="16"/>
                <w:szCs w:val="16"/>
              </w:rPr>
              <w:t xml:space="preserve"> del proyecto el 14 de marzo 2019, donde se han compartido 5 testimonios, reportajes y crónicas, las que han tenido un alcance total de 1414 visitas a las historias. </w:t>
            </w:r>
          </w:p>
          <w:p w14:paraId="01F9523E" w14:textId="77777777" w:rsidR="001D662F" w:rsidRPr="007F1AC2" w:rsidRDefault="001D662F" w:rsidP="001D662F">
            <w:pPr>
              <w:pStyle w:val="ListParagraph"/>
              <w:suppressAutoHyphens/>
              <w:spacing w:after="0" w:line="240" w:lineRule="auto"/>
              <w:ind w:left="170"/>
              <w:jc w:val="both"/>
              <w:rPr>
                <w:rFonts w:ascii="Calibri Light" w:hAnsi="Calibri Light" w:cs="Calibri Light"/>
                <w:color w:val="000000"/>
                <w:sz w:val="16"/>
                <w:szCs w:val="16"/>
                <w:lang w:val="es-PA"/>
              </w:rPr>
            </w:pPr>
            <w:r w:rsidRPr="00784206">
              <w:rPr>
                <w:rFonts w:ascii="Calibri Light" w:hAnsi="Calibri Light" w:cs="Calibri Light"/>
                <w:bCs/>
                <w:color w:val="000000"/>
                <w:sz w:val="16"/>
                <w:szCs w:val="16"/>
              </w:rPr>
              <w:t>En total en las tres plataformas se ha tenido 4114 visitas de usuarios únicos, en historias y noticias para diseminar las acciones y lecciones aprendidas del proyecto.</w:t>
            </w:r>
            <w:r>
              <w:rPr>
                <w:rFonts w:ascii="Calibri Light" w:hAnsi="Calibri Light" w:cs="Calibri Light"/>
                <w:color w:val="000000"/>
                <w:sz w:val="16"/>
                <w:szCs w:val="16"/>
              </w:rPr>
              <w:t xml:space="preserve"> </w:t>
            </w:r>
          </w:p>
        </w:tc>
      </w:tr>
      <w:tr w:rsidR="0024175F" w:rsidRPr="003C2E7D" w14:paraId="0C03DAED" w14:textId="77777777" w:rsidTr="001D662F">
        <w:tc>
          <w:tcPr>
            <w:tcW w:w="2428" w:type="dxa"/>
            <w:shd w:val="pct25" w:color="auto" w:fill="auto"/>
          </w:tcPr>
          <w:p w14:paraId="015181F5" w14:textId="63A0B8D3" w:rsidR="001D662F" w:rsidRPr="003C2E7D" w:rsidRDefault="001D662F" w:rsidP="001D662F">
            <w:pPr>
              <w:tabs>
                <w:tab w:val="left" w:pos="4680"/>
              </w:tabs>
              <w:jc w:val="center"/>
              <w:rPr>
                <w:rFonts w:ascii="Myriad Pro" w:hAnsi="Myriad Pro"/>
                <w:b/>
                <w:sz w:val="20"/>
                <w:szCs w:val="20"/>
                <w:lang w:val="es-PE"/>
              </w:rPr>
            </w:pPr>
            <w:r>
              <w:rPr>
                <w:rFonts w:ascii="Myriad Pro" w:hAnsi="Myriad Pro"/>
                <w:b/>
                <w:sz w:val="20"/>
                <w:szCs w:val="20"/>
                <w:lang w:val="es-PE"/>
              </w:rPr>
              <w:t>Producto</w:t>
            </w:r>
            <w:r w:rsidRPr="003C2E7D">
              <w:rPr>
                <w:rFonts w:ascii="Myriad Pro" w:hAnsi="Myriad Pro"/>
                <w:b/>
                <w:sz w:val="20"/>
                <w:szCs w:val="20"/>
                <w:lang w:val="es-PE"/>
              </w:rPr>
              <w:t xml:space="preserve"> 3.2:</w:t>
            </w:r>
          </w:p>
        </w:tc>
        <w:tc>
          <w:tcPr>
            <w:tcW w:w="3731" w:type="dxa"/>
            <w:gridSpan w:val="2"/>
            <w:shd w:val="pct25" w:color="auto" w:fill="auto"/>
          </w:tcPr>
          <w:p w14:paraId="2EF332E0" w14:textId="77777777" w:rsidR="001D662F" w:rsidRPr="003C2E7D" w:rsidRDefault="001D662F" w:rsidP="001D662F">
            <w:pPr>
              <w:tabs>
                <w:tab w:val="left" w:pos="4680"/>
              </w:tabs>
              <w:jc w:val="center"/>
              <w:rPr>
                <w:rFonts w:ascii="Myriad Pro" w:hAnsi="Myriad Pro"/>
                <w:b/>
                <w:sz w:val="20"/>
                <w:szCs w:val="20"/>
                <w:lang w:val="es-PE"/>
              </w:rPr>
            </w:pPr>
            <w:r w:rsidRPr="003C2E7D">
              <w:rPr>
                <w:rFonts w:ascii="Myriad Pro" w:hAnsi="Myriad Pro"/>
                <w:b/>
                <w:sz w:val="20"/>
                <w:szCs w:val="20"/>
                <w:lang w:val="es-PE"/>
              </w:rPr>
              <w:t>Indicador</w:t>
            </w:r>
          </w:p>
        </w:tc>
        <w:tc>
          <w:tcPr>
            <w:tcW w:w="848" w:type="dxa"/>
            <w:shd w:val="pct25" w:color="auto" w:fill="auto"/>
          </w:tcPr>
          <w:p w14:paraId="22DFADEE" w14:textId="1DA81C29" w:rsidR="001D662F" w:rsidRPr="003C2E7D" w:rsidRDefault="001D662F" w:rsidP="001D662F">
            <w:pPr>
              <w:tabs>
                <w:tab w:val="left" w:pos="4680"/>
              </w:tabs>
              <w:jc w:val="center"/>
              <w:rPr>
                <w:rFonts w:ascii="Myriad Pro" w:hAnsi="Myriad Pro"/>
                <w:b/>
                <w:sz w:val="20"/>
                <w:szCs w:val="20"/>
                <w:lang w:val="es-PE"/>
              </w:rPr>
            </w:pPr>
            <w:r>
              <w:rPr>
                <w:rFonts w:ascii="Myriad Pro" w:hAnsi="Myriad Pro"/>
                <w:b/>
                <w:sz w:val="20"/>
                <w:szCs w:val="20"/>
                <w:lang w:val="es-PE"/>
              </w:rPr>
              <w:t>Línea de Base</w:t>
            </w:r>
          </w:p>
        </w:tc>
        <w:tc>
          <w:tcPr>
            <w:tcW w:w="740" w:type="dxa"/>
            <w:shd w:val="pct25" w:color="auto" w:fill="auto"/>
          </w:tcPr>
          <w:p w14:paraId="08990C13" w14:textId="77777777" w:rsidR="001D662F" w:rsidRDefault="001D662F" w:rsidP="001D662F">
            <w:pPr>
              <w:tabs>
                <w:tab w:val="left" w:pos="4680"/>
              </w:tabs>
              <w:jc w:val="center"/>
              <w:rPr>
                <w:rFonts w:ascii="Myriad Pro" w:hAnsi="Myriad Pro"/>
                <w:b/>
                <w:sz w:val="20"/>
                <w:szCs w:val="20"/>
                <w:lang w:val="es-PE"/>
              </w:rPr>
            </w:pPr>
            <w:r w:rsidRPr="003C2E7D">
              <w:rPr>
                <w:rFonts w:ascii="Myriad Pro" w:hAnsi="Myriad Pro"/>
                <w:b/>
                <w:sz w:val="20"/>
                <w:szCs w:val="20"/>
                <w:lang w:val="es-PE"/>
              </w:rPr>
              <w:t>Meta</w:t>
            </w:r>
          </w:p>
          <w:p w14:paraId="42F38EEC" w14:textId="7270D9C4" w:rsidR="001D662F" w:rsidRPr="003C2E7D" w:rsidRDefault="001D662F" w:rsidP="001D662F">
            <w:pPr>
              <w:tabs>
                <w:tab w:val="left" w:pos="4680"/>
              </w:tabs>
              <w:jc w:val="center"/>
              <w:rPr>
                <w:rFonts w:ascii="Myriad Pro" w:hAnsi="Myriad Pro"/>
                <w:b/>
                <w:sz w:val="20"/>
                <w:szCs w:val="20"/>
                <w:lang w:val="es-PE"/>
              </w:rPr>
            </w:pPr>
            <w:r>
              <w:rPr>
                <w:rFonts w:ascii="Myriad Pro" w:hAnsi="Myriad Pro"/>
                <w:b/>
                <w:sz w:val="20"/>
                <w:szCs w:val="20"/>
                <w:lang w:val="es-PE"/>
              </w:rPr>
              <w:t>Final (A)</w:t>
            </w:r>
          </w:p>
        </w:tc>
        <w:tc>
          <w:tcPr>
            <w:tcW w:w="923" w:type="dxa"/>
            <w:shd w:val="pct25" w:color="auto" w:fill="auto"/>
          </w:tcPr>
          <w:p w14:paraId="51C6F56E" w14:textId="77777777" w:rsidR="001D662F" w:rsidRDefault="001D662F" w:rsidP="001D662F">
            <w:pPr>
              <w:tabs>
                <w:tab w:val="left" w:pos="4680"/>
              </w:tabs>
              <w:jc w:val="center"/>
              <w:rPr>
                <w:rFonts w:ascii="Myriad Pro" w:hAnsi="Myriad Pro"/>
                <w:b/>
                <w:sz w:val="20"/>
                <w:szCs w:val="20"/>
                <w:lang w:val="es-PE"/>
              </w:rPr>
            </w:pPr>
            <w:proofErr w:type="spellStart"/>
            <w:r w:rsidRPr="003C2E7D">
              <w:rPr>
                <w:rFonts w:ascii="Myriad Pro" w:hAnsi="Myriad Pro"/>
                <w:b/>
                <w:sz w:val="20"/>
                <w:szCs w:val="20"/>
                <w:lang w:val="es-PE"/>
              </w:rPr>
              <w:t>Ejecu-tado</w:t>
            </w:r>
            <w:proofErr w:type="spellEnd"/>
          </w:p>
          <w:p w14:paraId="14BEC705" w14:textId="58C255E6" w:rsidR="001D662F" w:rsidRPr="003C2E7D" w:rsidRDefault="001D662F" w:rsidP="001D662F">
            <w:pPr>
              <w:tabs>
                <w:tab w:val="left" w:pos="4680"/>
              </w:tabs>
              <w:jc w:val="center"/>
              <w:rPr>
                <w:rFonts w:ascii="Myriad Pro" w:hAnsi="Myriad Pro"/>
                <w:b/>
                <w:sz w:val="20"/>
                <w:szCs w:val="20"/>
                <w:lang w:val="es-PE"/>
              </w:rPr>
            </w:pPr>
            <w:r>
              <w:rPr>
                <w:rFonts w:ascii="Myriad Pro" w:hAnsi="Myriad Pro"/>
                <w:b/>
                <w:sz w:val="20"/>
                <w:szCs w:val="20"/>
                <w:lang w:val="es-PE"/>
              </w:rPr>
              <w:t>(B)</w:t>
            </w:r>
          </w:p>
        </w:tc>
        <w:tc>
          <w:tcPr>
            <w:tcW w:w="1106" w:type="dxa"/>
            <w:shd w:val="pct25" w:color="auto" w:fill="auto"/>
          </w:tcPr>
          <w:p w14:paraId="19261625" w14:textId="77777777" w:rsidR="001D662F" w:rsidRDefault="001D662F" w:rsidP="001D662F">
            <w:pPr>
              <w:tabs>
                <w:tab w:val="left" w:pos="4680"/>
              </w:tabs>
              <w:jc w:val="center"/>
              <w:rPr>
                <w:rFonts w:ascii="Myriad Pro" w:hAnsi="Myriad Pro"/>
                <w:b/>
                <w:sz w:val="20"/>
                <w:szCs w:val="20"/>
                <w:lang w:val="es-PE"/>
              </w:rPr>
            </w:pPr>
            <w:r w:rsidRPr="003C2E7D">
              <w:rPr>
                <w:rFonts w:ascii="Myriad Pro" w:hAnsi="Myriad Pro"/>
                <w:b/>
                <w:sz w:val="20"/>
                <w:szCs w:val="20"/>
                <w:lang w:val="es-PE"/>
              </w:rPr>
              <w:t>% avance</w:t>
            </w:r>
          </w:p>
          <w:p w14:paraId="75E5CD5A" w14:textId="652C532B" w:rsidR="001D662F" w:rsidRPr="003C2E7D" w:rsidRDefault="001D662F" w:rsidP="001D662F">
            <w:pPr>
              <w:tabs>
                <w:tab w:val="left" w:pos="4680"/>
              </w:tabs>
              <w:jc w:val="center"/>
              <w:rPr>
                <w:rFonts w:ascii="Myriad Pro" w:hAnsi="Myriad Pro"/>
                <w:b/>
                <w:sz w:val="20"/>
                <w:szCs w:val="20"/>
                <w:lang w:val="es-PE"/>
              </w:rPr>
            </w:pPr>
            <w:r>
              <w:rPr>
                <w:rFonts w:ascii="Myriad Pro" w:hAnsi="Myriad Pro"/>
                <w:b/>
                <w:sz w:val="20"/>
                <w:szCs w:val="20"/>
                <w:lang w:val="es-PE"/>
              </w:rPr>
              <w:t>(B/A*100)</w:t>
            </w:r>
          </w:p>
        </w:tc>
      </w:tr>
      <w:tr w:rsidR="008B7413" w:rsidRPr="003C2E7D" w14:paraId="21AB69AC" w14:textId="77777777" w:rsidTr="001D662F">
        <w:trPr>
          <w:trHeight w:val="377"/>
        </w:trPr>
        <w:tc>
          <w:tcPr>
            <w:tcW w:w="2428" w:type="dxa"/>
            <w:vMerge w:val="restart"/>
            <w:shd w:val="clear" w:color="auto" w:fill="auto"/>
          </w:tcPr>
          <w:p w14:paraId="0AF278DD" w14:textId="77777777" w:rsidR="008B7413" w:rsidRPr="003C2E7D" w:rsidRDefault="008B7413" w:rsidP="008B7413">
            <w:pPr>
              <w:widowControl w:val="0"/>
              <w:rPr>
                <w:rFonts w:ascii="Calibri Light" w:hAnsi="Calibri Light" w:cs="Calibri Light"/>
                <w:sz w:val="16"/>
                <w:szCs w:val="16"/>
                <w:lang w:val="es-PE"/>
              </w:rPr>
            </w:pPr>
            <w:r w:rsidRPr="003C2E7D">
              <w:rPr>
                <w:rFonts w:ascii="Calibri Light" w:hAnsi="Calibri Light" w:cs="Calibri Light"/>
                <w:sz w:val="16"/>
                <w:szCs w:val="16"/>
                <w:lang w:val="es-PE"/>
              </w:rPr>
              <w:t>Producto 3.2.</w:t>
            </w:r>
          </w:p>
          <w:p w14:paraId="131363B2" w14:textId="77777777" w:rsidR="008B7413" w:rsidRPr="003C2E7D" w:rsidRDefault="008B7413" w:rsidP="008B7413">
            <w:pPr>
              <w:tabs>
                <w:tab w:val="left" w:pos="4680"/>
              </w:tabs>
              <w:rPr>
                <w:rFonts w:ascii="Myriad Pro" w:hAnsi="Myriad Pro"/>
                <w:sz w:val="20"/>
                <w:szCs w:val="20"/>
                <w:shd w:val="clear" w:color="auto" w:fill="E0E0E0"/>
                <w:lang w:val="es-PE"/>
              </w:rPr>
            </w:pPr>
            <w:r w:rsidRPr="003C2E7D">
              <w:rPr>
                <w:rFonts w:ascii="Calibri Light" w:hAnsi="Calibri Light" w:cs="Calibri Light"/>
                <w:sz w:val="16"/>
                <w:szCs w:val="16"/>
                <w:lang w:val="es-PE"/>
              </w:rPr>
              <w:t>Lecciones y buenas prácticas documentadas y diseminadas</w:t>
            </w:r>
          </w:p>
        </w:tc>
        <w:tc>
          <w:tcPr>
            <w:tcW w:w="3731" w:type="dxa"/>
            <w:gridSpan w:val="2"/>
            <w:shd w:val="clear" w:color="auto" w:fill="auto"/>
            <w:vAlign w:val="center"/>
          </w:tcPr>
          <w:p w14:paraId="69E459FC" w14:textId="5F97EDB5" w:rsidR="008B7413" w:rsidRPr="00673667" w:rsidRDefault="008B7413" w:rsidP="008B7413">
            <w:pPr>
              <w:contextualSpacing/>
              <w:rPr>
                <w:rFonts w:ascii="Calibri Light" w:hAnsi="Calibri Light" w:cs="Calibri Light"/>
                <w:bCs/>
                <w:sz w:val="16"/>
                <w:szCs w:val="16"/>
                <w:lang w:val="es-PE"/>
              </w:rPr>
            </w:pPr>
            <w:r w:rsidRPr="00673667">
              <w:rPr>
                <w:rFonts w:ascii="Calibri Light" w:hAnsi="Calibri Light" w:cs="Calibri Light"/>
                <w:bCs/>
                <w:sz w:val="16"/>
                <w:szCs w:val="16"/>
                <w:lang w:val="es-PE"/>
              </w:rPr>
              <w:t>Numero de documentos de aprendizaje de experiencia publicados</w:t>
            </w:r>
          </w:p>
        </w:tc>
        <w:tc>
          <w:tcPr>
            <w:tcW w:w="848" w:type="dxa"/>
          </w:tcPr>
          <w:p w14:paraId="457D3218" w14:textId="49305358"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cs="Calibri Light"/>
                <w:bCs/>
                <w:sz w:val="16"/>
                <w:szCs w:val="16"/>
                <w:lang w:val="es-PE"/>
              </w:rPr>
              <w:t>0</w:t>
            </w:r>
          </w:p>
        </w:tc>
        <w:tc>
          <w:tcPr>
            <w:tcW w:w="740" w:type="dxa"/>
            <w:shd w:val="clear" w:color="auto" w:fill="auto"/>
          </w:tcPr>
          <w:p w14:paraId="785D0CD5" w14:textId="62FE3D8F" w:rsidR="008B7413" w:rsidRPr="00673667" w:rsidRDefault="008B7413" w:rsidP="008B7413">
            <w:pPr>
              <w:tabs>
                <w:tab w:val="left" w:pos="4680"/>
              </w:tabs>
              <w:ind w:left="84"/>
              <w:contextualSpacing/>
              <w:jc w:val="center"/>
              <w:rPr>
                <w:rFonts w:ascii="Calibri Light" w:hAnsi="Calibri Light" w:cs="Calibri Light"/>
                <w:bCs/>
                <w:sz w:val="16"/>
                <w:szCs w:val="16"/>
                <w:lang w:val="es-PE"/>
              </w:rPr>
            </w:pPr>
            <w:r w:rsidRPr="00673667">
              <w:rPr>
                <w:rFonts w:ascii="Calibri Light" w:hAnsi="Calibri Light" w:cs="Calibri Light"/>
                <w:bCs/>
                <w:sz w:val="16"/>
                <w:szCs w:val="16"/>
                <w:lang w:val="es-PE"/>
              </w:rPr>
              <w:t>12</w:t>
            </w:r>
          </w:p>
        </w:tc>
        <w:tc>
          <w:tcPr>
            <w:tcW w:w="923" w:type="dxa"/>
            <w:shd w:val="clear" w:color="auto" w:fill="auto"/>
          </w:tcPr>
          <w:p w14:paraId="4BB6F715" w14:textId="5032D2F8"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sz w:val="16"/>
                <w:szCs w:val="16"/>
              </w:rPr>
              <w:t>2</w:t>
            </w:r>
          </w:p>
        </w:tc>
        <w:tc>
          <w:tcPr>
            <w:tcW w:w="1106" w:type="dxa"/>
            <w:shd w:val="clear" w:color="auto" w:fill="auto"/>
          </w:tcPr>
          <w:p w14:paraId="4531C6FB" w14:textId="6A8E91D2" w:rsidR="008B7413" w:rsidRPr="00673667" w:rsidRDefault="008B7413" w:rsidP="008B7413">
            <w:pPr>
              <w:tabs>
                <w:tab w:val="left" w:pos="4680"/>
              </w:tabs>
              <w:ind w:left="360"/>
              <w:contextualSpacing/>
              <w:rPr>
                <w:rFonts w:ascii="Calibri Light" w:hAnsi="Calibri Light" w:cs="Calibri Light"/>
                <w:bCs/>
                <w:sz w:val="16"/>
                <w:szCs w:val="16"/>
                <w:lang w:val="es-PE"/>
              </w:rPr>
            </w:pPr>
            <w:r w:rsidRPr="00673667">
              <w:rPr>
                <w:rFonts w:ascii="Calibri Light" w:hAnsi="Calibri Light" w:cs="Calibri Light"/>
                <w:bCs/>
                <w:sz w:val="16"/>
                <w:szCs w:val="16"/>
                <w:lang w:val="es-PE"/>
              </w:rPr>
              <w:t>16%</w:t>
            </w:r>
          </w:p>
        </w:tc>
      </w:tr>
      <w:tr w:rsidR="008B7413" w:rsidRPr="006E32AA" w14:paraId="3EBA52B8" w14:textId="77777777" w:rsidTr="001D662F">
        <w:trPr>
          <w:trHeight w:val="377"/>
        </w:trPr>
        <w:tc>
          <w:tcPr>
            <w:tcW w:w="2428" w:type="dxa"/>
            <w:vMerge/>
            <w:shd w:val="clear" w:color="auto" w:fill="auto"/>
          </w:tcPr>
          <w:p w14:paraId="2D4FE799" w14:textId="77777777" w:rsidR="008B7413" w:rsidRPr="003C2E7D" w:rsidRDefault="008B7413" w:rsidP="008B7413">
            <w:pPr>
              <w:widowControl w:val="0"/>
              <w:rPr>
                <w:rFonts w:ascii="Calibri Light" w:hAnsi="Calibri Light" w:cs="Calibri Light"/>
                <w:sz w:val="16"/>
                <w:szCs w:val="16"/>
                <w:lang w:val="es-PE"/>
              </w:rPr>
            </w:pPr>
          </w:p>
        </w:tc>
        <w:tc>
          <w:tcPr>
            <w:tcW w:w="3731" w:type="dxa"/>
            <w:gridSpan w:val="2"/>
            <w:shd w:val="clear" w:color="auto" w:fill="auto"/>
            <w:vAlign w:val="center"/>
          </w:tcPr>
          <w:p w14:paraId="6D7496C5" w14:textId="0A46F47E" w:rsidR="008B7413" w:rsidRPr="00673667" w:rsidRDefault="008B7413" w:rsidP="008B7413">
            <w:pPr>
              <w:contextualSpacing/>
              <w:rPr>
                <w:rFonts w:ascii="Calibri Light" w:hAnsi="Calibri Light" w:cs="Calibri Light"/>
                <w:bCs/>
                <w:sz w:val="16"/>
                <w:szCs w:val="16"/>
                <w:lang w:val="es-PE"/>
              </w:rPr>
            </w:pPr>
            <w:r w:rsidRPr="00673667">
              <w:rPr>
                <w:rFonts w:ascii="Calibri Light" w:hAnsi="Calibri Light" w:cs="Calibri Light"/>
                <w:bCs/>
                <w:sz w:val="16"/>
                <w:szCs w:val="16"/>
                <w:lang w:val="es-PE"/>
              </w:rPr>
              <w:t>Memorias de visitas de intercambio entre grupos clave</w:t>
            </w:r>
          </w:p>
        </w:tc>
        <w:tc>
          <w:tcPr>
            <w:tcW w:w="848" w:type="dxa"/>
          </w:tcPr>
          <w:p w14:paraId="2CC8FAA1" w14:textId="2CFD21DD"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cs="Calibri Light"/>
                <w:bCs/>
                <w:sz w:val="16"/>
                <w:szCs w:val="16"/>
                <w:lang w:val="es-PE"/>
              </w:rPr>
              <w:t>0</w:t>
            </w:r>
          </w:p>
        </w:tc>
        <w:tc>
          <w:tcPr>
            <w:tcW w:w="740" w:type="dxa"/>
            <w:shd w:val="clear" w:color="auto" w:fill="auto"/>
          </w:tcPr>
          <w:p w14:paraId="3543BE18" w14:textId="07519524"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cs="Calibri Light"/>
                <w:bCs/>
                <w:sz w:val="16"/>
                <w:szCs w:val="16"/>
                <w:lang w:val="es-PE"/>
              </w:rPr>
              <w:t>6</w:t>
            </w:r>
          </w:p>
        </w:tc>
        <w:tc>
          <w:tcPr>
            <w:tcW w:w="923" w:type="dxa"/>
            <w:shd w:val="clear" w:color="auto" w:fill="auto"/>
          </w:tcPr>
          <w:p w14:paraId="02E05CC3" w14:textId="69BA72DD"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sz w:val="16"/>
                <w:szCs w:val="16"/>
              </w:rPr>
              <w:t>0</w:t>
            </w:r>
          </w:p>
        </w:tc>
        <w:tc>
          <w:tcPr>
            <w:tcW w:w="1106" w:type="dxa"/>
            <w:shd w:val="clear" w:color="auto" w:fill="auto"/>
          </w:tcPr>
          <w:p w14:paraId="74536799" w14:textId="39EA1988"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sz w:val="16"/>
                <w:szCs w:val="16"/>
              </w:rPr>
              <w:t>0%</w:t>
            </w:r>
          </w:p>
        </w:tc>
      </w:tr>
      <w:tr w:rsidR="008B7413" w:rsidRPr="0024175F" w14:paraId="0B4225F4" w14:textId="77777777" w:rsidTr="001D662F">
        <w:trPr>
          <w:trHeight w:val="377"/>
        </w:trPr>
        <w:tc>
          <w:tcPr>
            <w:tcW w:w="2428" w:type="dxa"/>
            <w:vMerge/>
            <w:shd w:val="clear" w:color="auto" w:fill="auto"/>
          </w:tcPr>
          <w:p w14:paraId="6E6D45E5" w14:textId="77777777" w:rsidR="008B7413" w:rsidRPr="003C2E7D" w:rsidRDefault="008B7413" w:rsidP="008B7413">
            <w:pPr>
              <w:widowControl w:val="0"/>
              <w:rPr>
                <w:rFonts w:ascii="Calibri Light" w:hAnsi="Calibri Light" w:cs="Calibri Light"/>
                <w:sz w:val="16"/>
                <w:szCs w:val="16"/>
                <w:lang w:val="es-PE"/>
              </w:rPr>
            </w:pPr>
          </w:p>
        </w:tc>
        <w:tc>
          <w:tcPr>
            <w:tcW w:w="3731" w:type="dxa"/>
            <w:gridSpan w:val="2"/>
            <w:shd w:val="clear" w:color="auto" w:fill="auto"/>
            <w:vAlign w:val="center"/>
          </w:tcPr>
          <w:p w14:paraId="711F60E4" w14:textId="013D8296" w:rsidR="008B7413" w:rsidRPr="00673667" w:rsidRDefault="008B7413" w:rsidP="008B7413">
            <w:pPr>
              <w:contextualSpacing/>
              <w:rPr>
                <w:rFonts w:ascii="Calibri Light" w:hAnsi="Calibri Light" w:cs="Calibri Light"/>
                <w:bCs/>
                <w:sz w:val="16"/>
                <w:szCs w:val="16"/>
                <w:lang w:val="es-PE"/>
              </w:rPr>
            </w:pPr>
            <w:r w:rsidRPr="00673667">
              <w:rPr>
                <w:rFonts w:ascii="Calibri Light" w:hAnsi="Calibri Light" w:cs="Calibri Light"/>
                <w:bCs/>
                <w:sz w:val="16"/>
                <w:szCs w:val="16"/>
                <w:lang w:val="es-PE"/>
              </w:rPr>
              <w:t>Memorias de reuniones binacionales anuales de concheros y cangrejeros</w:t>
            </w:r>
          </w:p>
        </w:tc>
        <w:tc>
          <w:tcPr>
            <w:tcW w:w="848" w:type="dxa"/>
          </w:tcPr>
          <w:p w14:paraId="5BD51106" w14:textId="30A4A76B"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cs="Calibri Light"/>
                <w:bCs/>
                <w:sz w:val="16"/>
                <w:szCs w:val="16"/>
                <w:lang w:val="es-PE"/>
              </w:rPr>
              <w:t>0</w:t>
            </w:r>
          </w:p>
        </w:tc>
        <w:tc>
          <w:tcPr>
            <w:tcW w:w="740" w:type="dxa"/>
            <w:shd w:val="clear" w:color="auto" w:fill="auto"/>
          </w:tcPr>
          <w:p w14:paraId="17FAF94F" w14:textId="6017845B"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cs="Calibri Light"/>
                <w:bCs/>
                <w:sz w:val="16"/>
                <w:szCs w:val="16"/>
                <w:lang w:val="es-PE"/>
              </w:rPr>
              <w:t>4</w:t>
            </w:r>
          </w:p>
        </w:tc>
        <w:tc>
          <w:tcPr>
            <w:tcW w:w="923" w:type="dxa"/>
            <w:shd w:val="clear" w:color="auto" w:fill="auto"/>
          </w:tcPr>
          <w:p w14:paraId="123B1548" w14:textId="0891CFBA"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sz w:val="16"/>
                <w:szCs w:val="16"/>
              </w:rPr>
              <w:t>0</w:t>
            </w:r>
          </w:p>
        </w:tc>
        <w:tc>
          <w:tcPr>
            <w:tcW w:w="1106" w:type="dxa"/>
            <w:shd w:val="clear" w:color="auto" w:fill="auto"/>
          </w:tcPr>
          <w:p w14:paraId="7FAC2CDD" w14:textId="288409E2" w:rsidR="008B7413" w:rsidRPr="00673667" w:rsidRDefault="008B7413" w:rsidP="008B7413">
            <w:pPr>
              <w:tabs>
                <w:tab w:val="left" w:pos="4680"/>
              </w:tabs>
              <w:contextualSpacing/>
              <w:jc w:val="center"/>
              <w:rPr>
                <w:rFonts w:ascii="Calibri Light" w:hAnsi="Calibri Light" w:cs="Calibri Light"/>
                <w:bCs/>
                <w:sz w:val="16"/>
                <w:szCs w:val="16"/>
                <w:lang w:val="es-PE"/>
              </w:rPr>
            </w:pPr>
            <w:r w:rsidRPr="00673667">
              <w:rPr>
                <w:rFonts w:ascii="Calibri Light" w:hAnsi="Calibri Light"/>
                <w:sz w:val="16"/>
                <w:szCs w:val="16"/>
              </w:rPr>
              <w:t>0%</w:t>
            </w:r>
          </w:p>
        </w:tc>
      </w:tr>
      <w:tr w:rsidR="008B7413" w:rsidRPr="0024175F" w14:paraId="4C6745E5" w14:textId="77777777" w:rsidTr="001D662F">
        <w:trPr>
          <w:trHeight w:val="377"/>
        </w:trPr>
        <w:tc>
          <w:tcPr>
            <w:tcW w:w="2428" w:type="dxa"/>
            <w:vMerge/>
            <w:shd w:val="clear" w:color="auto" w:fill="auto"/>
          </w:tcPr>
          <w:p w14:paraId="03B6CB4D" w14:textId="77777777" w:rsidR="008B7413" w:rsidRPr="003C2E7D" w:rsidRDefault="008B7413" w:rsidP="008B7413">
            <w:pPr>
              <w:widowControl w:val="0"/>
              <w:rPr>
                <w:rFonts w:ascii="Calibri Light" w:hAnsi="Calibri Light" w:cs="Calibri Light"/>
                <w:sz w:val="16"/>
                <w:szCs w:val="16"/>
                <w:lang w:val="es-PE"/>
              </w:rPr>
            </w:pPr>
          </w:p>
        </w:tc>
        <w:tc>
          <w:tcPr>
            <w:tcW w:w="3731" w:type="dxa"/>
            <w:gridSpan w:val="2"/>
            <w:shd w:val="clear" w:color="auto" w:fill="auto"/>
            <w:vAlign w:val="center"/>
          </w:tcPr>
          <w:p w14:paraId="019F002C" w14:textId="77777777" w:rsidR="008B7413" w:rsidRPr="00673667" w:rsidRDefault="008B7413" w:rsidP="008B7413">
            <w:pPr>
              <w:contextualSpacing/>
              <w:rPr>
                <w:rFonts w:ascii="Calibri Light" w:hAnsi="Calibri Light" w:cs="Calibri Light"/>
                <w:bCs/>
                <w:sz w:val="16"/>
                <w:szCs w:val="16"/>
                <w:lang w:val="es-PE"/>
              </w:rPr>
            </w:pPr>
            <w:r w:rsidRPr="00673667">
              <w:rPr>
                <w:rFonts w:ascii="Calibri Light" w:hAnsi="Calibri Light" w:cs="Calibri Light"/>
                <w:bCs/>
                <w:sz w:val="16"/>
                <w:szCs w:val="16"/>
                <w:lang w:val="es-PE"/>
              </w:rPr>
              <w:t>Memorias de participación a IWC2018 e IWC2020</w:t>
            </w:r>
          </w:p>
          <w:p w14:paraId="16A1EB4B" w14:textId="77777777" w:rsidR="008B7413" w:rsidRPr="00673667" w:rsidRDefault="008B7413" w:rsidP="008B7413">
            <w:pPr>
              <w:spacing w:after="0"/>
              <w:jc w:val="left"/>
              <w:rPr>
                <w:rFonts w:ascii="Calibri Light" w:hAnsi="Calibri Light" w:cs="Calibri Light"/>
                <w:bCs/>
                <w:sz w:val="16"/>
                <w:szCs w:val="16"/>
                <w:lang w:val="es-PE"/>
              </w:rPr>
            </w:pPr>
          </w:p>
        </w:tc>
        <w:tc>
          <w:tcPr>
            <w:tcW w:w="848" w:type="dxa"/>
          </w:tcPr>
          <w:p w14:paraId="5CCC5710" w14:textId="64136134" w:rsidR="008B7413" w:rsidRPr="00673667" w:rsidRDefault="008B7413" w:rsidP="008B7413">
            <w:pPr>
              <w:tabs>
                <w:tab w:val="left" w:pos="4680"/>
              </w:tabs>
              <w:jc w:val="center"/>
              <w:rPr>
                <w:rFonts w:ascii="Calibri Light" w:hAnsi="Calibri Light" w:cs="Calibri Light"/>
                <w:bCs/>
                <w:sz w:val="16"/>
                <w:szCs w:val="16"/>
                <w:lang w:val="es-PE"/>
              </w:rPr>
            </w:pPr>
            <w:r w:rsidRPr="00673667">
              <w:rPr>
                <w:rFonts w:ascii="Calibri Light" w:hAnsi="Calibri Light" w:cs="Calibri Light"/>
                <w:bCs/>
                <w:sz w:val="16"/>
                <w:szCs w:val="16"/>
                <w:lang w:val="es-PE"/>
              </w:rPr>
              <w:t>0</w:t>
            </w:r>
          </w:p>
        </w:tc>
        <w:tc>
          <w:tcPr>
            <w:tcW w:w="740" w:type="dxa"/>
            <w:shd w:val="clear" w:color="auto" w:fill="auto"/>
          </w:tcPr>
          <w:p w14:paraId="2634F135" w14:textId="5684EA0C" w:rsidR="008B7413" w:rsidRPr="00673667" w:rsidRDefault="008B7413" w:rsidP="008B7413">
            <w:pPr>
              <w:tabs>
                <w:tab w:val="left" w:pos="4680"/>
              </w:tabs>
              <w:jc w:val="center"/>
              <w:rPr>
                <w:rFonts w:ascii="Calibri Light" w:hAnsi="Calibri Light" w:cs="Calibri Light"/>
                <w:bCs/>
                <w:sz w:val="16"/>
                <w:szCs w:val="16"/>
                <w:lang w:val="es-PE"/>
              </w:rPr>
            </w:pPr>
            <w:r w:rsidRPr="00673667">
              <w:rPr>
                <w:rFonts w:ascii="Calibri Light" w:hAnsi="Calibri Light" w:cs="Calibri Light"/>
                <w:bCs/>
                <w:sz w:val="16"/>
                <w:szCs w:val="16"/>
                <w:lang w:val="es-PE"/>
              </w:rPr>
              <w:t>2</w:t>
            </w:r>
          </w:p>
        </w:tc>
        <w:tc>
          <w:tcPr>
            <w:tcW w:w="923" w:type="dxa"/>
            <w:shd w:val="clear" w:color="auto" w:fill="auto"/>
          </w:tcPr>
          <w:p w14:paraId="58164369" w14:textId="50990445" w:rsidR="008B7413" w:rsidRPr="00673667" w:rsidRDefault="008B7413" w:rsidP="008B7413">
            <w:pPr>
              <w:tabs>
                <w:tab w:val="left" w:pos="4680"/>
              </w:tabs>
              <w:jc w:val="center"/>
              <w:rPr>
                <w:rFonts w:ascii="Arial Narrow" w:hAnsi="Arial Narrow"/>
                <w:strike/>
                <w:sz w:val="20"/>
                <w:szCs w:val="20"/>
                <w:shd w:val="clear" w:color="auto" w:fill="E0E0E0"/>
                <w:lang w:val="es-PE"/>
              </w:rPr>
            </w:pPr>
            <w:r w:rsidRPr="00673667">
              <w:rPr>
                <w:rFonts w:ascii="Calibri Light" w:hAnsi="Calibri Light"/>
                <w:sz w:val="16"/>
                <w:szCs w:val="16"/>
              </w:rPr>
              <w:t>0</w:t>
            </w:r>
          </w:p>
        </w:tc>
        <w:tc>
          <w:tcPr>
            <w:tcW w:w="1106" w:type="dxa"/>
            <w:shd w:val="clear" w:color="auto" w:fill="auto"/>
          </w:tcPr>
          <w:p w14:paraId="69250615" w14:textId="64B283D0" w:rsidR="008B7413" w:rsidRPr="00673667" w:rsidRDefault="008B7413" w:rsidP="008B7413">
            <w:pPr>
              <w:tabs>
                <w:tab w:val="left" w:pos="4680"/>
              </w:tabs>
              <w:jc w:val="center"/>
              <w:rPr>
                <w:rFonts w:ascii="Arial Narrow" w:hAnsi="Arial Narrow"/>
                <w:strike/>
                <w:sz w:val="20"/>
                <w:szCs w:val="20"/>
                <w:shd w:val="clear" w:color="auto" w:fill="E0E0E0"/>
                <w:lang w:val="es-PE"/>
              </w:rPr>
            </w:pPr>
            <w:r w:rsidRPr="00673667">
              <w:rPr>
                <w:rFonts w:ascii="Calibri Light" w:hAnsi="Calibri Light"/>
                <w:sz w:val="16"/>
                <w:szCs w:val="16"/>
              </w:rPr>
              <w:t>0%</w:t>
            </w:r>
          </w:p>
        </w:tc>
      </w:tr>
      <w:tr w:rsidR="0024175F" w:rsidRPr="006C608C" w14:paraId="490EC300" w14:textId="77777777" w:rsidTr="00361AB2">
        <w:trPr>
          <w:trHeight w:val="76"/>
        </w:trPr>
        <w:tc>
          <w:tcPr>
            <w:tcW w:w="9776" w:type="dxa"/>
            <w:gridSpan w:val="7"/>
            <w:tcBorders>
              <w:bottom w:val="single" w:sz="4" w:space="0" w:color="auto"/>
            </w:tcBorders>
            <w:shd w:val="clear" w:color="auto" w:fill="CFCDCD" w:themeFill="background2" w:themeFillShade="E5"/>
          </w:tcPr>
          <w:p w14:paraId="5ED268E3" w14:textId="2B1282FB" w:rsidR="0024175F" w:rsidRPr="006C608C" w:rsidRDefault="0024175F" w:rsidP="0024175F">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Actividades</w:t>
            </w:r>
            <w:r>
              <w:rPr>
                <w:rFonts w:asciiTheme="minorHAnsi" w:eastAsiaTheme="minorEastAsia" w:hAnsiTheme="minorHAnsi" w:cstheme="minorHAnsi"/>
                <w:b/>
                <w:bCs/>
                <w:sz w:val="20"/>
                <w:szCs w:val="20"/>
              </w:rPr>
              <w:t xml:space="preserve"> </w:t>
            </w:r>
          </w:p>
        </w:tc>
      </w:tr>
      <w:tr w:rsidR="0024175F" w:rsidRPr="00C617CD" w14:paraId="23D070FB" w14:textId="77777777" w:rsidTr="001D662F">
        <w:trPr>
          <w:trHeight w:val="827"/>
        </w:trPr>
        <w:tc>
          <w:tcPr>
            <w:tcW w:w="2428" w:type="dxa"/>
            <w:tcBorders>
              <w:bottom w:val="single" w:sz="4" w:space="0" w:color="auto"/>
            </w:tcBorders>
          </w:tcPr>
          <w:p w14:paraId="3E7079EB" w14:textId="66623036" w:rsidR="0024175F" w:rsidRDefault="0024175F" w:rsidP="0024175F">
            <w:pPr>
              <w:tabs>
                <w:tab w:val="left" w:pos="4680"/>
              </w:tabs>
              <w:rPr>
                <w:rFonts w:ascii="Calibri Light" w:eastAsia="Calibri" w:hAnsi="Calibri Light" w:cs="Calibri Light"/>
                <w:bCs/>
                <w:color w:val="000000"/>
                <w:sz w:val="16"/>
                <w:szCs w:val="16"/>
                <w:lang w:val="es-PE"/>
              </w:rPr>
            </w:pPr>
            <w:r w:rsidRPr="00C70E17">
              <w:rPr>
                <w:rFonts w:ascii="Calibri Light" w:eastAsia="Calibri" w:hAnsi="Calibri Light" w:cs="Calibri Light"/>
                <w:bCs/>
                <w:color w:val="000000"/>
                <w:sz w:val="16"/>
                <w:szCs w:val="16"/>
                <w:lang w:val="es-PE"/>
              </w:rPr>
              <w:t xml:space="preserve">Actividad </w:t>
            </w:r>
            <w:r>
              <w:rPr>
                <w:rFonts w:ascii="Calibri Light" w:eastAsia="Calibri" w:hAnsi="Calibri Light" w:cs="Calibri Light"/>
                <w:bCs/>
                <w:color w:val="000000"/>
                <w:sz w:val="16"/>
                <w:szCs w:val="16"/>
                <w:lang w:val="es-PE"/>
              </w:rPr>
              <w:t>3.2.1</w:t>
            </w:r>
          </w:p>
          <w:p w14:paraId="7C01F007" w14:textId="77777777" w:rsidR="0024175F" w:rsidRDefault="0024175F" w:rsidP="0024175F">
            <w:pPr>
              <w:tabs>
                <w:tab w:val="left" w:pos="4680"/>
              </w:tabs>
              <w:rPr>
                <w:rFonts w:ascii="Calibri Light" w:eastAsia="Calibri" w:hAnsi="Calibri Light" w:cs="Calibri Light"/>
                <w:bCs/>
                <w:color w:val="000000"/>
                <w:sz w:val="16"/>
                <w:szCs w:val="16"/>
                <w:lang w:val="es-PE"/>
              </w:rPr>
            </w:pPr>
          </w:p>
          <w:p w14:paraId="2D2F60C2" w14:textId="6EE4DD3C" w:rsidR="0024175F" w:rsidRPr="003C2E7D" w:rsidRDefault="0024175F" w:rsidP="0024175F">
            <w:pPr>
              <w:tabs>
                <w:tab w:val="left" w:pos="4680"/>
              </w:tabs>
              <w:rPr>
                <w:rFonts w:ascii="Calibri" w:hAnsi="Calibri" w:cs="Calibri"/>
                <w:sz w:val="20"/>
                <w:szCs w:val="20"/>
                <w:lang w:val="es-PE"/>
              </w:rPr>
            </w:pPr>
            <w:r>
              <w:rPr>
                <w:rFonts w:ascii="Calibri Light" w:eastAsia="Calibri" w:hAnsi="Calibri Light" w:cs="Calibri Light"/>
                <w:bCs/>
                <w:color w:val="000000"/>
                <w:sz w:val="16"/>
                <w:szCs w:val="16"/>
                <w:lang w:val="es-PE"/>
              </w:rPr>
              <w:t>Actividad 3.2.2</w:t>
            </w:r>
          </w:p>
        </w:tc>
        <w:tc>
          <w:tcPr>
            <w:tcW w:w="7348" w:type="dxa"/>
            <w:gridSpan w:val="6"/>
            <w:tcBorders>
              <w:bottom w:val="single" w:sz="4" w:space="0" w:color="auto"/>
            </w:tcBorders>
            <w:shd w:val="clear" w:color="auto" w:fill="auto"/>
          </w:tcPr>
          <w:p w14:paraId="0183F1CF" w14:textId="77777777" w:rsidR="0024175F" w:rsidRPr="00784206" w:rsidRDefault="0024175F" w:rsidP="0024175F">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sidRPr="00784206">
              <w:rPr>
                <w:rFonts w:ascii="Calibri Light" w:hAnsi="Calibri Light" w:cs="Calibri Light"/>
                <w:bCs/>
                <w:color w:val="000000"/>
                <w:sz w:val="16"/>
                <w:szCs w:val="16"/>
              </w:rPr>
              <w:t>Se elaboró la Estrategia de Gestión del Conocimiento, documento madre donde se delimita los objetivos y acciones estratégicas a realizar para documentar las lecciones aprendidas y buenas prácticas del Proyecto;</w:t>
            </w:r>
          </w:p>
          <w:p w14:paraId="3DE0514A" w14:textId="77777777" w:rsidR="0024175F" w:rsidRPr="000C0FE7" w:rsidRDefault="0024175F" w:rsidP="0024175F">
            <w:pPr>
              <w:pStyle w:val="ListParagraph"/>
              <w:numPr>
                <w:ilvl w:val="0"/>
                <w:numId w:val="11"/>
              </w:numPr>
              <w:suppressAutoHyphens/>
              <w:spacing w:after="0" w:line="240" w:lineRule="auto"/>
              <w:ind w:left="170" w:hanging="170"/>
              <w:jc w:val="both"/>
              <w:rPr>
                <w:rFonts w:ascii="Calibri Light" w:hAnsi="Calibri Light" w:cs="Calibri Light"/>
                <w:bCs/>
                <w:color w:val="000000"/>
                <w:sz w:val="16"/>
                <w:szCs w:val="16"/>
              </w:rPr>
            </w:pPr>
            <w:r w:rsidRPr="00784206">
              <w:rPr>
                <w:rFonts w:ascii="Calibri Light" w:hAnsi="Calibri Light" w:cs="Calibri Light"/>
                <w:bCs/>
                <w:color w:val="000000"/>
                <w:sz w:val="16"/>
                <w:szCs w:val="16"/>
              </w:rPr>
              <w:t>La documentación de las lecciones aprendidas y buenas prácticas se encuentra en continua ejecución y diseminación</w:t>
            </w:r>
            <w:r>
              <w:rPr>
                <w:rFonts w:ascii="Calibri Light" w:hAnsi="Calibri Light" w:cs="Calibri Light"/>
                <w:bCs/>
                <w:color w:val="000000"/>
                <w:sz w:val="16"/>
                <w:szCs w:val="16"/>
              </w:rPr>
              <w:t>; a</w:t>
            </w:r>
            <w:r w:rsidRPr="00784206">
              <w:rPr>
                <w:rFonts w:ascii="Calibri Light" w:hAnsi="Calibri Light" w:cs="Calibri Light"/>
                <w:bCs/>
                <w:color w:val="000000"/>
                <w:sz w:val="16"/>
                <w:szCs w:val="16"/>
              </w:rPr>
              <w:t xml:space="preserve">sí como, el promover espacios de diálogo e intercambio de experiencias binacional, </w:t>
            </w:r>
            <w:r>
              <w:rPr>
                <w:rFonts w:ascii="Calibri Light" w:hAnsi="Calibri Light" w:cs="Calibri Light"/>
                <w:bCs/>
                <w:color w:val="000000"/>
                <w:sz w:val="16"/>
                <w:szCs w:val="16"/>
              </w:rPr>
              <w:t xml:space="preserve">como parte de la </w:t>
            </w:r>
            <w:r w:rsidRPr="00784206">
              <w:rPr>
                <w:rFonts w:ascii="Calibri Light" w:hAnsi="Calibri Light" w:cs="Calibri Light"/>
                <w:bCs/>
                <w:color w:val="000000"/>
                <w:sz w:val="16"/>
                <w:szCs w:val="16"/>
              </w:rPr>
              <w:t>implementación de la estrategia de gestión del conocimiento</w:t>
            </w:r>
            <w:r>
              <w:rPr>
                <w:rFonts w:ascii="Calibri Light" w:hAnsi="Calibri Light" w:cs="Calibri Light"/>
                <w:bCs/>
                <w:color w:val="000000"/>
                <w:sz w:val="16"/>
                <w:szCs w:val="16"/>
              </w:rPr>
              <w:t xml:space="preserve">, habiéndose </w:t>
            </w:r>
            <w:r w:rsidRPr="00784206">
              <w:rPr>
                <w:rFonts w:ascii="Calibri Light" w:hAnsi="Calibri Light" w:cs="Calibri Light"/>
                <w:bCs/>
                <w:color w:val="000000"/>
                <w:sz w:val="16"/>
                <w:szCs w:val="16"/>
              </w:rPr>
              <w:t xml:space="preserve">ejecutado las siguientes actividades: </w:t>
            </w:r>
          </w:p>
          <w:p w14:paraId="619B5B79" w14:textId="77777777" w:rsidR="0024175F" w:rsidRPr="00784206" w:rsidRDefault="0024175F" w:rsidP="0024175F">
            <w:pPr>
              <w:pStyle w:val="ListParagraph"/>
              <w:suppressAutoHyphens/>
              <w:spacing w:after="0" w:line="240" w:lineRule="auto"/>
              <w:ind w:left="170"/>
              <w:jc w:val="both"/>
              <w:rPr>
                <w:rFonts w:ascii="Calibri Light" w:hAnsi="Calibri Light" w:cs="Calibri Light"/>
                <w:bCs/>
                <w:color w:val="000000"/>
                <w:sz w:val="16"/>
                <w:szCs w:val="16"/>
              </w:rPr>
            </w:pPr>
            <w:r>
              <w:rPr>
                <w:rFonts w:ascii="Calibri Light" w:hAnsi="Calibri Light" w:cs="Calibri Light"/>
                <w:bCs/>
                <w:color w:val="000000"/>
                <w:sz w:val="16"/>
                <w:szCs w:val="16"/>
              </w:rPr>
              <w:t>Perú:</w:t>
            </w:r>
          </w:p>
          <w:p w14:paraId="2011233A" w14:textId="77777777" w:rsidR="0024175F" w:rsidRPr="00AB7083" w:rsidRDefault="0024175F" w:rsidP="0024175F">
            <w:pPr>
              <w:numPr>
                <w:ilvl w:val="0"/>
                <w:numId w:val="14"/>
              </w:numPr>
              <w:contextualSpacing/>
              <w:rPr>
                <w:rFonts w:ascii="Calibri Light" w:hAnsi="Calibri Light" w:cs="Calibri Light"/>
                <w:bCs/>
                <w:color w:val="000000"/>
                <w:sz w:val="16"/>
                <w:szCs w:val="16"/>
                <w:lang w:val="es-PE"/>
              </w:rPr>
            </w:pPr>
            <w:r w:rsidRPr="00AB7083">
              <w:rPr>
                <w:rFonts w:ascii="Calibri Light" w:hAnsi="Calibri Light" w:cs="Calibri Light"/>
                <w:bCs/>
                <w:color w:val="000000"/>
                <w:sz w:val="16"/>
                <w:szCs w:val="16"/>
                <w:lang w:val="es-PE"/>
              </w:rPr>
              <w:t xml:space="preserve">Se realizó la </w:t>
            </w:r>
            <w:r>
              <w:rPr>
                <w:rFonts w:ascii="Calibri Light" w:hAnsi="Calibri Light" w:cs="Calibri Light"/>
                <w:bCs/>
                <w:color w:val="000000"/>
                <w:sz w:val="16"/>
                <w:szCs w:val="16"/>
                <w:lang w:val="es-PE"/>
              </w:rPr>
              <w:t>dif</w:t>
            </w:r>
            <w:r w:rsidRPr="00AB7083">
              <w:rPr>
                <w:rFonts w:ascii="Calibri Light" w:hAnsi="Calibri Light" w:cs="Calibri Light"/>
                <w:bCs/>
                <w:color w:val="000000"/>
                <w:sz w:val="16"/>
                <w:szCs w:val="16"/>
                <w:lang w:val="es-PE"/>
              </w:rPr>
              <w:t xml:space="preserve">usión de los resultados de los talleres y eventos que se han realizado en el marco del componente 2 en las localidades de Paita, Talara y Sechura, relacionados a la planificación espacial marino costera. </w:t>
            </w:r>
          </w:p>
          <w:p w14:paraId="4C811B9F" w14:textId="77777777" w:rsidR="0024175F" w:rsidRPr="00AB7083" w:rsidRDefault="0024175F" w:rsidP="0024175F">
            <w:pPr>
              <w:numPr>
                <w:ilvl w:val="0"/>
                <w:numId w:val="14"/>
              </w:numPr>
              <w:contextualSpacing/>
              <w:rPr>
                <w:rFonts w:ascii="Calibri Light" w:hAnsi="Calibri Light" w:cs="Calibri Light"/>
                <w:bCs/>
                <w:color w:val="000000"/>
                <w:sz w:val="16"/>
                <w:szCs w:val="16"/>
                <w:lang w:val="es-PE"/>
              </w:rPr>
            </w:pPr>
            <w:r w:rsidRPr="00AB7083">
              <w:rPr>
                <w:rFonts w:ascii="Calibri Light" w:hAnsi="Calibri Light" w:cs="Calibri Light"/>
                <w:bCs/>
                <w:color w:val="000000"/>
                <w:sz w:val="16"/>
                <w:szCs w:val="16"/>
                <w:lang w:val="es-PE"/>
              </w:rPr>
              <w:t xml:space="preserve">Se realizó la difusión de las actividades que se han ejecutado en el marco de la delimitación de la Faja Marginal de San Pedro de Vice. </w:t>
            </w:r>
          </w:p>
          <w:p w14:paraId="100D7B68" w14:textId="77777777" w:rsidR="0024175F" w:rsidRPr="00AB7083" w:rsidRDefault="0024175F" w:rsidP="0024175F">
            <w:pPr>
              <w:numPr>
                <w:ilvl w:val="0"/>
                <w:numId w:val="14"/>
              </w:numPr>
              <w:contextualSpacing/>
              <w:rPr>
                <w:rFonts w:ascii="Calibri Light" w:hAnsi="Calibri Light" w:cs="Calibri Light"/>
                <w:bCs/>
                <w:color w:val="000000"/>
                <w:sz w:val="16"/>
                <w:szCs w:val="16"/>
                <w:lang w:val="es-PE"/>
              </w:rPr>
            </w:pPr>
            <w:r w:rsidRPr="00AB7083">
              <w:rPr>
                <w:rFonts w:ascii="Calibri Light" w:hAnsi="Calibri Light" w:cs="Calibri Light"/>
                <w:bCs/>
                <w:color w:val="000000"/>
                <w:sz w:val="16"/>
                <w:szCs w:val="16"/>
                <w:lang w:val="es-PE"/>
              </w:rPr>
              <w:t>Se documentó y difundi</w:t>
            </w:r>
            <w:r>
              <w:rPr>
                <w:rFonts w:ascii="Calibri Light" w:hAnsi="Calibri Light" w:cs="Calibri Light"/>
                <w:bCs/>
                <w:color w:val="000000"/>
                <w:sz w:val="16"/>
                <w:szCs w:val="16"/>
                <w:lang w:val="es-PE"/>
              </w:rPr>
              <w:t>ó</w:t>
            </w:r>
            <w:r w:rsidRPr="00AB7083">
              <w:rPr>
                <w:rFonts w:ascii="Calibri Light" w:hAnsi="Calibri Light" w:cs="Calibri Light"/>
                <w:bCs/>
                <w:color w:val="000000"/>
                <w:sz w:val="16"/>
                <w:szCs w:val="16"/>
                <w:lang w:val="es-PE"/>
              </w:rPr>
              <w:t xml:space="preserve"> las reuniones de coordinación que se ha mantenido con los Gobiernos Regionales de Piura y Tumbes, con el Servicio Nacional de Áreas Protegida por el Estado y el Santuario Nacional los Manglares de Tumbes, en el marco del fortalecimiento institucional para la mejora de la gobernanza pesquera de Tumbes y Piura. </w:t>
            </w:r>
          </w:p>
          <w:p w14:paraId="7043F3AF" w14:textId="77777777" w:rsidR="0024175F" w:rsidRPr="00AB7083" w:rsidRDefault="0024175F" w:rsidP="0024175F">
            <w:pPr>
              <w:numPr>
                <w:ilvl w:val="0"/>
                <w:numId w:val="14"/>
              </w:numPr>
              <w:contextualSpacing/>
              <w:rPr>
                <w:rFonts w:ascii="Calibri Light" w:hAnsi="Calibri Light" w:cs="Calibri Light"/>
                <w:bCs/>
                <w:color w:val="000000"/>
                <w:sz w:val="16"/>
                <w:szCs w:val="16"/>
                <w:lang w:val="es-PE"/>
              </w:rPr>
            </w:pPr>
            <w:r w:rsidRPr="00AB7083">
              <w:rPr>
                <w:rFonts w:ascii="Calibri Light" w:hAnsi="Calibri Light" w:cs="Calibri Light"/>
                <w:bCs/>
                <w:color w:val="000000"/>
                <w:sz w:val="16"/>
                <w:szCs w:val="16"/>
                <w:lang w:val="es-PE"/>
              </w:rPr>
              <w:t xml:space="preserve">Se realizó la documentación de la historia de vida de Hilda León, extractora de concha </w:t>
            </w:r>
            <w:r>
              <w:rPr>
                <w:rFonts w:ascii="Calibri Light" w:hAnsi="Calibri Light" w:cs="Calibri Light"/>
                <w:bCs/>
                <w:color w:val="000000"/>
                <w:sz w:val="16"/>
                <w:szCs w:val="16"/>
                <w:lang w:val="es-PE"/>
              </w:rPr>
              <w:t>en el manglar de</w:t>
            </w:r>
            <w:r w:rsidRPr="00AB7083">
              <w:rPr>
                <w:rFonts w:ascii="Calibri Light" w:hAnsi="Calibri Light" w:cs="Calibri Light"/>
                <w:bCs/>
                <w:color w:val="000000"/>
                <w:sz w:val="16"/>
                <w:szCs w:val="16"/>
                <w:lang w:val="es-PE"/>
              </w:rPr>
              <w:t xml:space="preserve"> Tumbes</w:t>
            </w:r>
            <w:r>
              <w:rPr>
                <w:rFonts w:ascii="Calibri Light" w:hAnsi="Calibri Light" w:cs="Calibri Light"/>
                <w:bCs/>
                <w:color w:val="000000"/>
                <w:sz w:val="16"/>
                <w:szCs w:val="16"/>
                <w:lang w:val="es-PE"/>
              </w:rPr>
              <w:t xml:space="preserve"> con la finalidad de sensibilizar en la conservación del ecosistema de manglar</w:t>
            </w:r>
            <w:r w:rsidRPr="00AB7083">
              <w:rPr>
                <w:rFonts w:ascii="Calibri Light" w:hAnsi="Calibri Light" w:cs="Calibri Light"/>
                <w:bCs/>
                <w:color w:val="000000"/>
                <w:sz w:val="16"/>
                <w:szCs w:val="16"/>
                <w:lang w:val="es-PE"/>
              </w:rPr>
              <w:t xml:space="preserve">. </w:t>
            </w:r>
          </w:p>
          <w:p w14:paraId="79E87589" w14:textId="77777777" w:rsidR="0024175F" w:rsidRPr="00AB7083" w:rsidRDefault="0024175F" w:rsidP="0024175F">
            <w:pPr>
              <w:pStyle w:val="ListParagraph"/>
              <w:suppressAutoHyphens/>
              <w:spacing w:after="0" w:line="240" w:lineRule="auto"/>
              <w:ind w:left="170"/>
              <w:jc w:val="both"/>
              <w:rPr>
                <w:rFonts w:ascii="Calibri Light" w:hAnsi="Calibri Light" w:cs="Calibri Light"/>
                <w:bCs/>
                <w:color w:val="000000"/>
                <w:sz w:val="16"/>
                <w:szCs w:val="16"/>
              </w:rPr>
            </w:pPr>
            <w:r w:rsidRPr="00AB7083">
              <w:rPr>
                <w:rFonts w:ascii="Calibri Light" w:hAnsi="Calibri Light" w:cs="Calibri Light"/>
                <w:bCs/>
                <w:color w:val="000000"/>
                <w:sz w:val="16"/>
                <w:szCs w:val="16"/>
              </w:rPr>
              <w:t xml:space="preserve">Ecuador: </w:t>
            </w:r>
          </w:p>
          <w:p w14:paraId="65F1F770" w14:textId="77777777" w:rsidR="0024175F" w:rsidRPr="00AB7083" w:rsidRDefault="0024175F" w:rsidP="0024175F">
            <w:pPr>
              <w:numPr>
                <w:ilvl w:val="0"/>
                <w:numId w:val="14"/>
              </w:numPr>
              <w:contextualSpacing/>
              <w:rPr>
                <w:rFonts w:ascii="Calibri Light" w:hAnsi="Calibri Light" w:cs="Calibri Light"/>
                <w:bCs/>
                <w:color w:val="000000"/>
                <w:sz w:val="16"/>
                <w:szCs w:val="16"/>
                <w:lang w:val="es-PE"/>
              </w:rPr>
            </w:pPr>
            <w:r>
              <w:rPr>
                <w:rFonts w:ascii="Calibri Light" w:hAnsi="Calibri Light" w:cs="Calibri Light"/>
                <w:bCs/>
                <w:color w:val="000000"/>
                <w:sz w:val="16"/>
                <w:szCs w:val="16"/>
                <w:lang w:val="es-PE"/>
              </w:rPr>
              <w:t>El proyecto participó en el Ciclo de C</w:t>
            </w:r>
            <w:r w:rsidRPr="00AB7083">
              <w:rPr>
                <w:rFonts w:ascii="Calibri Light" w:hAnsi="Calibri Light" w:cs="Calibri Light"/>
                <w:bCs/>
                <w:color w:val="000000"/>
                <w:sz w:val="16"/>
                <w:szCs w:val="16"/>
                <w:lang w:val="es-PE"/>
              </w:rPr>
              <w:t>onferencias</w:t>
            </w:r>
            <w:r>
              <w:rPr>
                <w:rFonts w:ascii="Calibri Light" w:hAnsi="Calibri Light" w:cs="Calibri Light"/>
                <w:bCs/>
                <w:color w:val="000000"/>
                <w:sz w:val="16"/>
                <w:szCs w:val="16"/>
                <w:lang w:val="es-PE"/>
              </w:rPr>
              <w:t xml:space="preserve"> de Biodiversidad, llevado a cabo e</w:t>
            </w:r>
            <w:r w:rsidRPr="00AB7083">
              <w:rPr>
                <w:rFonts w:ascii="Calibri Light" w:hAnsi="Calibri Light" w:cs="Calibri Light"/>
                <w:bCs/>
                <w:color w:val="000000"/>
                <w:sz w:val="16"/>
                <w:szCs w:val="16"/>
                <w:lang w:val="es-PE"/>
              </w:rPr>
              <w:t>n la ciudad de Guayaquil</w:t>
            </w:r>
            <w:r>
              <w:rPr>
                <w:rFonts w:ascii="Calibri Light" w:hAnsi="Calibri Light" w:cs="Calibri Light"/>
                <w:bCs/>
                <w:color w:val="000000"/>
                <w:sz w:val="16"/>
                <w:szCs w:val="16"/>
                <w:lang w:val="es-PE"/>
              </w:rPr>
              <w:t xml:space="preserve">, en el que </w:t>
            </w:r>
            <w:r w:rsidRPr="00AB7083">
              <w:rPr>
                <w:rFonts w:ascii="Calibri Light" w:hAnsi="Calibri Light" w:cs="Calibri Light"/>
                <w:bCs/>
                <w:color w:val="000000"/>
                <w:sz w:val="16"/>
                <w:szCs w:val="16"/>
                <w:lang w:val="es-PE"/>
              </w:rPr>
              <w:t xml:space="preserve">se realizó la difusión de las actividades que realiza el proyecto en Ecuador para la mejora de la gobernanza pesquera.  </w:t>
            </w:r>
          </w:p>
          <w:p w14:paraId="0EAE6878" w14:textId="77777777" w:rsidR="0024175F" w:rsidRDefault="0024175F" w:rsidP="0024175F">
            <w:pPr>
              <w:numPr>
                <w:ilvl w:val="0"/>
                <w:numId w:val="14"/>
              </w:numPr>
              <w:contextualSpacing/>
              <w:rPr>
                <w:rFonts w:ascii="Calibri Light" w:hAnsi="Calibri Light" w:cs="Calibri Light"/>
                <w:bCs/>
                <w:color w:val="000000"/>
                <w:sz w:val="16"/>
                <w:szCs w:val="16"/>
                <w:lang w:val="es-PE"/>
              </w:rPr>
            </w:pPr>
            <w:r w:rsidRPr="00672DFC">
              <w:rPr>
                <w:rFonts w:ascii="Calibri Light" w:hAnsi="Calibri Light" w:cs="Calibri Light"/>
                <w:bCs/>
                <w:color w:val="000000"/>
                <w:sz w:val="16"/>
                <w:szCs w:val="16"/>
                <w:lang w:val="es-PE"/>
              </w:rPr>
              <w:t>Se documentó las actividades que el socio implementador Conservación Internacional realizó en el marco de la reactivación de la coalición de cangrejeros del Golfo de Guayaquil</w:t>
            </w:r>
            <w:r>
              <w:rPr>
                <w:rFonts w:ascii="Calibri Light" w:hAnsi="Calibri Light" w:cs="Calibri Light"/>
                <w:bCs/>
                <w:color w:val="000000"/>
                <w:sz w:val="16"/>
                <w:szCs w:val="16"/>
                <w:lang w:val="es-PE"/>
              </w:rPr>
              <w:t>.</w:t>
            </w:r>
          </w:p>
          <w:p w14:paraId="53EA82D5" w14:textId="77777777" w:rsidR="0024175F" w:rsidRPr="00672DFC" w:rsidRDefault="0024175F" w:rsidP="0024175F">
            <w:pPr>
              <w:numPr>
                <w:ilvl w:val="0"/>
                <w:numId w:val="14"/>
              </w:numPr>
              <w:contextualSpacing/>
              <w:rPr>
                <w:rFonts w:ascii="Calibri Light" w:hAnsi="Calibri Light" w:cs="Calibri Light"/>
                <w:bCs/>
                <w:color w:val="000000"/>
                <w:sz w:val="16"/>
                <w:szCs w:val="16"/>
                <w:lang w:val="es-PE"/>
              </w:rPr>
            </w:pPr>
            <w:r w:rsidRPr="00672DFC">
              <w:rPr>
                <w:rFonts w:ascii="Calibri Light" w:hAnsi="Calibri Light" w:cs="Calibri Light"/>
                <w:bCs/>
                <w:color w:val="000000"/>
                <w:sz w:val="16"/>
                <w:szCs w:val="16"/>
                <w:lang w:val="es-PE"/>
              </w:rPr>
              <w:t xml:space="preserve">Se documentó y difundió la participación del proyecto CFI en el evento de pesca ilegal organizado por el Viceministerio de Acuacultura y Pesca. </w:t>
            </w:r>
          </w:p>
          <w:p w14:paraId="66AA0AE8" w14:textId="77777777" w:rsidR="0024175F" w:rsidRPr="00AB7083" w:rsidRDefault="0024175F" w:rsidP="0024175F">
            <w:pPr>
              <w:numPr>
                <w:ilvl w:val="0"/>
                <w:numId w:val="14"/>
              </w:numPr>
              <w:contextualSpacing/>
              <w:rPr>
                <w:rFonts w:ascii="Calibri Light" w:hAnsi="Calibri Light" w:cs="Calibri Light"/>
                <w:bCs/>
                <w:color w:val="000000"/>
                <w:sz w:val="16"/>
                <w:szCs w:val="16"/>
                <w:lang w:val="es-PE"/>
              </w:rPr>
            </w:pPr>
            <w:r w:rsidRPr="00AB7083">
              <w:rPr>
                <w:rFonts w:ascii="Calibri Light" w:hAnsi="Calibri Light" w:cs="Calibri Light"/>
                <w:bCs/>
                <w:color w:val="000000"/>
                <w:sz w:val="16"/>
                <w:szCs w:val="16"/>
                <w:lang w:val="es-PE"/>
              </w:rPr>
              <w:t xml:space="preserve">Se </w:t>
            </w:r>
            <w:r>
              <w:rPr>
                <w:rFonts w:ascii="Calibri Light" w:hAnsi="Calibri Light" w:cs="Calibri Light"/>
                <w:bCs/>
                <w:color w:val="000000"/>
                <w:sz w:val="16"/>
                <w:szCs w:val="16"/>
                <w:lang w:val="es-PE"/>
              </w:rPr>
              <w:t>realizó</w:t>
            </w:r>
            <w:r w:rsidRPr="00AB7083">
              <w:rPr>
                <w:rFonts w:ascii="Calibri Light" w:hAnsi="Calibri Light" w:cs="Calibri Light"/>
                <w:bCs/>
                <w:color w:val="000000"/>
                <w:sz w:val="16"/>
                <w:szCs w:val="16"/>
                <w:lang w:val="es-PE"/>
              </w:rPr>
              <w:t xml:space="preserve"> la documentación de la historia de vida de </w:t>
            </w:r>
            <w:r>
              <w:rPr>
                <w:rFonts w:ascii="Calibri Light" w:hAnsi="Calibri Light" w:cs="Calibri Light"/>
                <w:bCs/>
                <w:color w:val="000000"/>
                <w:sz w:val="16"/>
                <w:szCs w:val="16"/>
                <w:lang w:val="es-PE"/>
              </w:rPr>
              <w:t>v</w:t>
            </w:r>
            <w:r w:rsidRPr="00AB7083">
              <w:rPr>
                <w:rFonts w:ascii="Calibri Light" w:hAnsi="Calibri Light" w:cs="Calibri Light"/>
                <w:bCs/>
                <w:color w:val="000000"/>
                <w:sz w:val="16"/>
                <w:szCs w:val="16"/>
                <w:lang w:val="es-PE"/>
              </w:rPr>
              <w:t xml:space="preserve">arios actores relacionados con el arte de pesca del Atún con Caña. </w:t>
            </w:r>
          </w:p>
          <w:p w14:paraId="247144D8" w14:textId="77777777" w:rsidR="0024175F" w:rsidRPr="00AB7083" w:rsidRDefault="0024175F" w:rsidP="0024175F">
            <w:pPr>
              <w:contextualSpacing/>
              <w:rPr>
                <w:rFonts w:ascii="Calibri Light" w:hAnsi="Calibri Light" w:cs="Calibri Light"/>
                <w:bCs/>
                <w:color w:val="000000"/>
                <w:sz w:val="16"/>
                <w:szCs w:val="16"/>
                <w:lang w:val="es-PE"/>
              </w:rPr>
            </w:pPr>
          </w:p>
          <w:p w14:paraId="286ACECA" w14:textId="77777777" w:rsidR="0024175F" w:rsidRPr="0010780A" w:rsidRDefault="0024175F" w:rsidP="0024175F">
            <w:pPr>
              <w:pStyle w:val="ListParagraph"/>
              <w:suppressAutoHyphens/>
              <w:spacing w:after="0" w:line="240" w:lineRule="auto"/>
              <w:ind w:left="170"/>
              <w:jc w:val="both"/>
              <w:rPr>
                <w:rFonts w:ascii="Calibri Light" w:hAnsi="Calibri Light" w:cs="Calibri Light"/>
                <w:bCs/>
                <w:color w:val="000000"/>
                <w:sz w:val="16"/>
                <w:szCs w:val="16"/>
              </w:rPr>
            </w:pPr>
            <w:r w:rsidRPr="0010780A">
              <w:rPr>
                <w:rFonts w:ascii="Calibri Light" w:hAnsi="Calibri Light" w:cs="Calibri Light"/>
                <w:bCs/>
                <w:color w:val="000000"/>
                <w:sz w:val="16"/>
                <w:szCs w:val="16"/>
              </w:rPr>
              <w:t xml:space="preserve">Binacional: </w:t>
            </w:r>
          </w:p>
          <w:p w14:paraId="248BD754" w14:textId="77777777" w:rsidR="0024175F" w:rsidRPr="0010780A" w:rsidRDefault="0024175F" w:rsidP="0024175F">
            <w:pPr>
              <w:numPr>
                <w:ilvl w:val="0"/>
                <w:numId w:val="14"/>
              </w:numPr>
              <w:contextualSpacing/>
              <w:rPr>
                <w:rFonts w:ascii="Calibri Light" w:hAnsi="Calibri Light" w:cs="Calibri Light"/>
                <w:bCs/>
                <w:color w:val="000000"/>
                <w:sz w:val="16"/>
                <w:szCs w:val="16"/>
                <w:lang w:val="es-PE"/>
              </w:rPr>
            </w:pPr>
            <w:r w:rsidRPr="0010780A">
              <w:rPr>
                <w:rFonts w:ascii="Calibri Light" w:hAnsi="Calibri Light" w:cs="Calibri Light"/>
                <w:bCs/>
                <w:color w:val="000000"/>
                <w:sz w:val="16"/>
                <w:szCs w:val="16"/>
                <w:lang w:val="es-PE"/>
              </w:rPr>
              <w:t>El proyecto organizó el primer intercambio binacional entre concheros y cangrejeros, realizándose la documentación de las experiencias y exposiciones que se presentaron durante dicho intercambio. El evento contó con la participación de 48 personas, donde se destacó la participación de autoridades pesqueras y ambientales de Ecuador y Perú, así como de los representantes de las asociaciones con concesiones de Manglar del Ecuador y del Consorcio Manglares del Noroeste de Perú.</w:t>
            </w:r>
          </w:p>
        </w:tc>
      </w:tr>
      <w:tr w:rsidR="0024175F" w:rsidRPr="003C2E7D" w14:paraId="495F8F1B" w14:textId="77777777" w:rsidTr="001D662F">
        <w:tc>
          <w:tcPr>
            <w:tcW w:w="3283" w:type="dxa"/>
            <w:gridSpan w:val="2"/>
            <w:shd w:val="pct25" w:color="auto" w:fill="auto"/>
            <w:vAlign w:val="center"/>
          </w:tcPr>
          <w:p w14:paraId="4640132B" w14:textId="75BFA52B" w:rsidR="0024175F" w:rsidRPr="003C2E7D" w:rsidRDefault="0024175F" w:rsidP="0024175F">
            <w:pPr>
              <w:tabs>
                <w:tab w:val="left" w:pos="4680"/>
              </w:tabs>
              <w:rPr>
                <w:rFonts w:ascii="Myriad Pro" w:hAnsi="Myriad Pro"/>
                <w:sz w:val="20"/>
                <w:szCs w:val="20"/>
                <w:shd w:val="clear" w:color="auto" w:fill="E0E0E0"/>
                <w:lang w:val="es-PE"/>
              </w:rPr>
            </w:pPr>
            <w:proofErr w:type="gramStart"/>
            <w:r w:rsidRPr="003C2E7D">
              <w:rPr>
                <w:rFonts w:ascii="Myriad Pro" w:hAnsi="Myriad Pro"/>
                <w:b/>
                <w:sz w:val="20"/>
                <w:szCs w:val="18"/>
                <w:lang w:val="es-PE"/>
              </w:rPr>
              <w:t>Total</w:t>
            </w:r>
            <w:proofErr w:type="gramEnd"/>
            <w:r w:rsidRPr="003C2E7D">
              <w:rPr>
                <w:rFonts w:ascii="Myriad Pro" w:hAnsi="Myriad Pro"/>
                <w:b/>
                <w:sz w:val="20"/>
                <w:szCs w:val="18"/>
                <w:lang w:val="es-PE"/>
              </w:rPr>
              <w:t xml:space="preserve"> Avance Actividades para el Componente/Resultado </w:t>
            </w:r>
            <w:r>
              <w:rPr>
                <w:rFonts w:ascii="Myriad Pro" w:hAnsi="Myriad Pro"/>
                <w:b/>
                <w:sz w:val="20"/>
                <w:szCs w:val="18"/>
                <w:lang w:val="es-PE"/>
              </w:rPr>
              <w:t>3</w:t>
            </w:r>
          </w:p>
        </w:tc>
        <w:tc>
          <w:tcPr>
            <w:tcW w:w="6493" w:type="dxa"/>
            <w:gridSpan w:val="5"/>
            <w:shd w:val="clear" w:color="auto" w:fill="auto"/>
          </w:tcPr>
          <w:p w14:paraId="0A878CD0" w14:textId="0D9FCB1F" w:rsidR="0024175F" w:rsidRDefault="0024175F" w:rsidP="0024175F">
            <w:pPr>
              <w:tabs>
                <w:tab w:val="left" w:pos="4680"/>
              </w:tabs>
              <w:rPr>
                <w:rFonts w:ascii="Myriad Pro" w:hAnsi="Myriad Pro"/>
                <w:sz w:val="20"/>
                <w:szCs w:val="20"/>
                <w:shd w:val="clear" w:color="auto" w:fill="E0E0E0"/>
                <w:lang w:val="es-PE"/>
              </w:rPr>
            </w:pPr>
            <w:r w:rsidRPr="003C2E7D">
              <w:rPr>
                <w:rFonts w:ascii="Myriad Pro" w:hAnsi="Myriad Pro"/>
                <w:sz w:val="20"/>
                <w:szCs w:val="20"/>
                <w:shd w:val="clear" w:color="auto" w:fill="E0E0E0"/>
                <w:lang w:val="es-PE"/>
              </w:rPr>
              <w:t xml:space="preserve">% Promedio de avance de todas Actividades del Componente/Resultado </w:t>
            </w:r>
            <w:r>
              <w:rPr>
                <w:rFonts w:ascii="Myriad Pro" w:hAnsi="Myriad Pro"/>
                <w:sz w:val="20"/>
                <w:szCs w:val="20"/>
                <w:shd w:val="clear" w:color="auto" w:fill="E0E0E0"/>
                <w:lang w:val="es-PE"/>
              </w:rPr>
              <w:t>3</w:t>
            </w:r>
          </w:p>
          <w:p w14:paraId="0D31C502" w14:textId="42BED5F3" w:rsidR="0024175F" w:rsidRPr="003C2E7D" w:rsidRDefault="008B7413" w:rsidP="0024175F">
            <w:pPr>
              <w:tabs>
                <w:tab w:val="left" w:pos="4680"/>
              </w:tabs>
              <w:rPr>
                <w:rFonts w:ascii="Myriad Pro" w:hAnsi="Myriad Pro"/>
                <w:sz w:val="20"/>
                <w:szCs w:val="20"/>
                <w:shd w:val="clear" w:color="auto" w:fill="E0E0E0"/>
                <w:lang w:val="es-PE"/>
              </w:rPr>
            </w:pPr>
            <w:r>
              <w:rPr>
                <w:rFonts w:ascii="Myriad Pro" w:hAnsi="Myriad Pro"/>
                <w:sz w:val="20"/>
                <w:szCs w:val="20"/>
                <w:shd w:val="clear" w:color="auto" w:fill="E0E0E0"/>
                <w:lang w:val="es-PE"/>
              </w:rPr>
              <w:t>20</w:t>
            </w:r>
            <w:r w:rsidR="0024175F">
              <w:rPr>
                <w:rFonts w:ascii="Myriad Pro" w:hAnsi="Myriad Pro"/>
                <w:sz w:val="20"/>
                <w:szCs w:val="20"/>
                <w:shd w:val="clear" w:color="auto" w:fill="E0E0E0"/>
                <w:lang w:val="es-PE"/>
              </w:rPr>
              <w:t>%</w:t>
            </w:r>
          </w:p>
        </w:tc>
      </w:tr>
    </w:tbl>
    <w:p w14:paraId="0A0F3D09" w14:textId="7201CD2E" w:rsidR="00FB1460" w:rsidRPr="006C608C" w:rsidRDefault="00B828DD" w:rsidP="78958753">
      <w:pPr>
        <w:tabs>
          <w:tab w:val="left" w:pos="4680"/>
        </w:tabs>
        <w:rPr>
          <w:rFonts w:asciiTheme="minorHAnsi" w:eastAsiaTheme="minorEastAsia" w:hAnsiTheme="minorHAnsi" w:cstheme="minorHAnsi"/>
          <w:sz w:val="20"/>
          <w:szCs w:val="20"/>
          <w:lang w:val="es-ES"/>
        </w:rPr>
      </w:pPr>
      <w:r w:rsidRPr="003C2E7D">
        <w:rPr>
          <w:rFonts w:ascii="Myriad Pro" w:hAnsi="Myriad Pro" w:cs="Arial"/>
          <w:sz w:val="20"/>
          <w:szCs w:val="20"/>
          <w:lang w:val="es-PE"/>
        </w:rPr>
        <w:br w:type="page"/>
      </w:r>
    </w:p>
    <w:p w14:paraId="54C529ED" w14:textId="77777777" w:rsidR="003F0322" w:rsidRPr="006C608C" w:rsidRDefault="003F0322" w:rsidP="78958753">
      <w:pPr>
        <w:tabs>
          <w:tab w:val="left" w:pos="4680"/>
        </w:tabs>
        <w:rPr>
          <w:rFonts w:asciiTheme="minorHAnsi" w:eastAsiaTheme="minorEastAsia" w:hAnsiTheme="minorHAnsi" w:cstheme="minorHAnsi"/>
          <w:sz w:val="20"/>
          <w:szCs w:val="20"/>
          <w:lang w:val="es-ES"/>
        </w:rPr>
      </w:pPr>
    </w:p>
    <w:p w14:paraId="13B2E7B2" w14:textId="1AB4C4F8" w:rsidR="31BDC04C" w:rsidRPr="006C608C" w:rsidRDefault="78958753" w:rsidP="78958753">
      <w:pPr>
        <w:pStyle w:val="ListParagraph"/>
        <w:numPr>
          <w:ilvl w:val="0"/>
          <w:numId w:val="1"/>
        </w:numPr>
        <w:rPr>
          <w:rFonts w:asciiTheme="minorHAnsi" w:hAnsiTheme="minorHAnsi" w:cstheme="minorHAnsi"/>
          <w:b/>
          <w:bCs/>
          <w:sz w:val="20"/>
          <w:szCs w:val="20"/>
          <w:lang w:val="es-ES"/>
        </w:rPr>
      </w:pPr>
      <w:r w:rsidRPr="006C608C">
        <w:rPr>
          <w:rFonts w:asciiTheme="minorHAnsi" w:eastAsiaTheme="minorEastAsia" w:hAnsiTheme="minorHAnsi" w:cstheme="minorHAnsi"/>
          <w:b/>
          <w:bCs/>
          <w:sz w:val="20"/>
          <w:szCs w:val="20"/>
        </w:rPr>
        <w:t>PRINCIPALES PROBLEMAS Y OBSTÁCULOS EN LA IMPLEMENTACIÓN</w:t>
      </w:r>
      <w:r w:rsidR="002A153A">
        <w:rPr>
          <w:rFonts w:asciiTheme="minorHAnsi" w:eastAsiaTheme="minorEastAsia" w:hAnsiTheme="minorHAnsi" w:cstheme="minorHAnsi"/>
          <w:b/>
          <w:bCs/>
          <w:sz w:val="20"/>
          <w:szCs w:val="20"/>
        </w:rPr>
        <w:t xml:space="preserve"> DEL PROYECTO</w:t>
      </w:r>
    </w:p>
    <w:p w14:paraId="1DF3A7E2" w14:textId="2DF06FE8" w:rsidR="004F11CB" w:rsidRDefault="004F11CB" w:rsidP="004F11CB">
      <w:pPr>
        <w:pStyle w:val="ListParagraph"/>
        <w:rPr>
          <w:rFonts w:asciiTheme="minorHAnsi" w:hAnsiTheme="minorHAnsi" w:cstheme="minorHAnsi"/>
          <w:b/>
          <w:bCs/>
          <w:sz w:val="20"/>
          <w:szCs w:val="20"/>
          <w:lang w:val="es-ES"/>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4730"/>
        <w:gridCol w:w="4810"/>
      </w:tblGrid>
      <w:tr w:rsidR="00655AB8" w:rsidRPr="003C2E7D" w14:paraId="18C6CCE6" w14:textId="77777777" w:rsidTr="00361AB2">
        <w:tc>
          <w:tcPr>
            <w:tcW w:w="360" w:type="dxa"/>
            <w:shd w:val="clear" w:color="auto" w:fill="C0C0C0"/>
          </w:tcPr>
          <w:p w14:paraId="64335076" w14:textId="77777777" w:rsidR="00655AB8" w:rsidRPr="003C2E7D" w:rsidRDefault="00655AB8" w:rsidP="00361AB2">
            <w:pPr>
              <w:jc w:val="center"/>
              <w:rPr>
                <w:rFonts w:ascii="Myriad Pro" w:hAnsi="Myriad Pro"/>
                <w:b/>
                <w:sz w:val="18"/>
                <w:szCs w:val="18"/>
                <w:lang w:val="es-PE"/>
              </w:rPr>
            </w:pPr>
            <w:r w:rsidRPr="003C2E7D">
              <w:rPr>
                <w:rFonts w:ascii="Myriad Pro" w:hAnsi="Myriad Pro"/>
                <w:b/>
                <w:sz w:val="18"/>
                <w:szCs w:val="18"/>
                <w:lang w:val="es-PE"/>
              </w:rPr>
              <w:t>N</w:t>
            </w:r>
          </w:p>
        </w:tc>
        <w:tc>
          <w:tcPr>
            <w:tcW w:w="4730" w:type="dxa"/>
            <w:shd w:val="clear" w:color="auto" w:fill="C0C0C0"/>
          </w:tcPr>
          <w:p w14:paraId="1FA2BA5A" w14:textId="77777777" w:rsidR="00655AB8" w:rsidRPr="003C2E7D" w:rsidRDefault="00655AB8" w:rsidP="00361AB2">
            <w:pPr>
              <w:jc w:val="center"/>
              <w:rPr>
                <w:rFonts w:ascii="Myriad Pro" w:hAnsi="Myriad Pro"/>
                <w:b/>
                <w:sz w:val="18"/>
                <w:szCs w:val="18"/>
                <w:lang w:val="es-PE"/>
              </w:rPr>
            </w:pPr>
            <w:r w:rsidRPr="003C2E7D">
              <w:rPr>
                <w:rFonts w:ascii="Myriad Pro" w:hAnsi="Myriad Pro"/>
                <w:b/>
                <w:sz w:val="20"/>
                <w:szCs w:val="18"/>
                <w:lang w:val="es-PE"/>
              </w:rPr>
              <w:t>Descripción</w:t>
            </w:r>
          </w:p>
        </w:tc>
        <w:tc>
          <w:tcPr>
            <w:tcW w:w="4810" w:type="dxa"/>
            <w:shd w:val="clear" w:color="auto" w:fill="C0C0C0"/>
          </w:tcPr>
          <w:p w14:paraId="40D3CF5C" w14:textId="77777777" w:rsidR="00655AB8" w:rsidRPr="003C2E7D" w:rsidRDefault="00655AB8" w:rsidP="00361AB2">
            <w:pPr>
              <w:jc w:val="center"/>
              <w:rPr>
                <w:rFonts w:ascii="Myriad Pro" w:hAnsi="Myriad Pro"/>
                <w:b/>
                <w:sz w:val="18"/>
                <w:szCs w:val="18"/>
                <w:lang w:val="es-PE"/>
              </w:rPr>
            </w:pPr>
            <w:r w:rsidRPr="003C2E7D">
              <w:rPr>
                <w:rFonts w:ascii="Myriad Pro" w:hAnsi="Myriad Pro"/>
                <w:b/>
                <w:sz w:val="20"/>
                <w:szCs w:val="18"/>
                <w:lang w:val="es-PE"/>
              </w:rPr>
              <w:t>Medidas adoptadas</w:t>
            </w:r>
          </w:p>
        </w:tc>
      </w:tr>
      <w:tr w:rsidR="00655AB8" w:rsidRPr="00C617CD" w14:paraId="1D64D9BB" w14:textId="77777777" w:rsidTr="00361AB2">
        <w:tc>
          <w:tcPr>
            <w:tcW w:w="360" w:type="dxa"/>
          </w:tcPr>
          <w:p w14:paraId="1DAF4A2E" w14:textId="77777777" w:rsidR="00655AB8" w:rsidRPr="003C2E7D" w:rsidRDefault="00655AB8" w:rsidP="00361AB2">
            <w:pPr>
              <w:rPr>
                <w:rFonts w:ascii="Calibri" w:hAnsi="Calibri" w:cs="Calibri"/>
                <w:sz w:val="16"/>
                <w:lang w:val="es-PE"/>
              </w:rPr>
            </w:pPr>
            <w:r w:rsidRPr="003C2E7D">
              <w:rPr>
                <w:rFonts w:ascii="Calibri" w:hAnsi="Calibri" w:cs="Calibri"/>
                <w:sz w:val="16"/>
                <w:lang w:val="es-PE"/>
              </w:rPr>
              <w:t>1</w:t>
            </w:r>
          </w:p>
        </w:tc>
        <w:tc>
          <w:tcPr>
            <w:tcW w:w="4730" w:type="dxa"/>
          </w:tcPr>
          <w:p w14:paraId="68BD8A25" w14:textId="77777777" w:rsidR="00655AB8" w:rsidRPr="005E3F5D" w:rsidRDefault="00655AB8" w:rsidP="00361AB2">
            <w:pPr>
              <w:pStyle w:val="Default"/>
              <w:jc w:val="both"/>
              <w:rPr>
                <w:rFonts w:ascii="Calibri Light" w:hAnsi="Calibri Light" w:cs="Calibri Light"/>
                <w:sz w:val="18"/>
                <w:szCs w:val="18"/>
              </w:rPr>
            </w:pPr>
            <w:r>
              <w:rPr>
                <w:rFonts w:ascii="Calibri Light" w:hAnsi="Calibri Light" w:cs="Calibri Light"/>
                <w:sz w:val="18"/>
                <w:szCs w:val="18"/>
              </w:rPr>
              <w:t xml:space="preserve">Desde inicios de año se contaba </w:t>
            </w:r>
            <w:r w:rsidRPr="003C2E7D">
              <w:rPr>
                <w:rFonts w:ascii="Calibri Light" w:hAnsi="Calibri Light" w:cs="Calibri Light"/>
                <w:sz w:val="18"/>
                <w:szCs w:val="18"/>
              </w:rPr>
              <w:t xml:space="preserve">con un borrador final del Plan de Acción Nacional para el atún con caña en Ecuador, el cual </w:t>
            </w:r>
            <w:r>
              <w:rPr>
                <w:rFonts w:ascii="Calibri Light" w:hAnsi="Calibri Light" w:cs="Calibri Light"/>
                <w:sz w:val="18"/>
                <w:szCs w:val="18"/>
              </w:rPr>
              <w:t>iba a pasar</w:t>
            </w:r>
            <w:r w:rsidRPr="003C2E7D">
              <w:rPr>
                <w:rFonts w:ascii="Calibri Light" w:hAnsi="Calibri Light" w:cs="Calibri Light"/>
                <w:sz w:val="18"/>
                <w:szCs w:val="18"/>
              </w:rPr>
              <w:t xml:space="preserve"> a la fase de socialización con los actores de la pesquería; sin embargo, el reciente cambio en la normativa nacional, mediante el acuerdo ministerial No. MPCEIP-SRP-2019-0020, disp</w:t>
            </w:r>
            <w:r>
              <w:rPr>
                <w:rFonts w:ascii="Calibri Light" w:hAnsi="Calibri Light" w:cs="Calibri Light"/>
                <w:sz w:val="18"/>
                <w:szCs w:val="18"/>
              </w:rPr>
              <w:t>uso</w:t>
            </w:r>
            <w:r w:rsidRPr="003C2E7D">
              <w:rPr>
                <w:rFonts w:ascii="Calibri Light" w:hAnsi="Calibri Light" w:cs="Calibri Light"/>
                <w:sz w:val="18"/>
                <w:szCs w:val="18"/>
              </w:rPr>
              <w:t xml:space="preserve"> la definición de medidas específicas por parte de la entidad de investigación para esta pesquería, </w:t>
            </w:r>
            <w:r>
              <w:rPr>
                <w:rFonts w:ascii="Calibri Light" w:hAnsi="Calibri Light" w:cs="Calibri Light"/>
                <w:sz w:val="18"/>
                <w:szCs w:val="18"/>
              </w:rPr>
              <w:t>las cuales no habían sido contempladas en el borrador, siendo observado el mismo. Esto ha originado varios meses de retraso en el inicio de la fase final de socialización del Plan.</w:t>
            </w:r>
          </w:p>
        </w:tc>
        <w:tc>
          <w:tcPr>
            <w:tcW w:w="4810" w:type="dxa"/>
          </w:tcPr>
          <w:p w14:paraId="4A699990" w14:textId="77777777" w:rsidR="00655AB8" w:rsidRPr="005E3F5D" w:rsidRDefault="00655AB8" w:rsidP="00361AB2">
            <w:pPr>
              <w:rPr>
                <w:rFonts w:ascii="Calibri Light" w:hAnsi="Calibri Light" w:cs="Calibri Light"/>
                <w:color w:val="000000"/>
                <w:sz w:val="18"/>
                <w:szCs w:val="18"/>
                <w:lang w:val="es-PE" w:eastAsia="es-PE"/>
              </w:rPr>
            </w:pPr>
            <w:r w:rsidRPr="005E3F5D">
              <w:rPr>
                <w:rFonts w:ascii="Calibri Light" w:hAnsi="Calibri Light" w:cs="Calibri Light"/>
                <w:color w:val="000000"/>
                <w:sz w:val="18"/>
                <w:szCs w:val="18"/>
                <w:lang w:val="es-PE" w:eastAsia="es-PE"/>
              </w:rPr>
              <w:t>Se realizaron modificaciones al documento de borrador del Plan de Acción Nacional para el atún con caña, incluyéndose lo establecido en el acuerdo ministerial No. MPCEIP-SRP-2019-0020.</w:t>
            </w:r>
          </w:p>
          <w:p w14:paraId="50350746" w14:textId="77777777" w:rsidR="00655AB8" w:rsidRPr="003C2E7D" w:rsidRDefault="00655AB8" w:rsidP="00361AB2">
            <w:pPr>
              <w:rPr>
                <w:lang w:val="es-PE"/>
              </w:rPr>
            </w:pPr>
            <w:r w:rsidRPr="00224A1C">
              <w:rPr>
                <w:rFonts w:ascii="Calibri Light" w:hAnsi="Calibri Light" w:cs="Calibri Light"/>
                <w:color w:val="000000"/>
                <w:sz w:val="18"/>
                <w:szCs w:val="18"/>
                <w:lang w:val="es-PE" w:eastAsia="es-PE"/>
              </w:rPr>
              <w:t>El documento fue ingresado nuevamente a la Secretaria de recursos pesqueros del Ministerio de Acuacultura y Pesca.</w:t>
            </w:r>
          </w:p>
        </w:tc>
      </w:tr>
      <w:tr w:rsidR="00655AB8" w:rsidRPr="00C617CD" w14:paraId="19B05308" w14:textId="77777777" w:rsidTr="00361AB2">
        <w:tc>
          <w:tcPr>
            <w:tcW w:w="360" w:type="dxa"/>
          </w:tcPr>
          <w:p w14:paraId="4101917B" w14:textId="77777777" w:rsidR="00655AB8" w:rsidRPr="003C2E7D" w:rsidRDefault="00655AB8" w:rsidP="00361AB2">
            <w:pPr>
              <w:rPr>
                <w:rFonts w:ascii="Calibri" w:hAnsi="Calibri" w:cs="Calibri"/>
                <w:sz w:val="16"/>
                <w:lang w:val="es-PE"/>
              </w:rPr>
            </w:pPr>
            <w:r w:rsidRPr="003C2E7D">
              <w:rPr>
                <w:rFonts w:ascii="Calibri" w:hAnsi="Calibri" w:cs="Calibri"/>
                <w:sz w:val="16"/>
                <w:lang w:val="es-PE"/>
              </w:rPr>
              <w:t>2</w:t>
            </w:r>
          </w:p>
        </w:tc>
        <w:tc>
          <w:tcPr>
            <w:tcW w:w="4730" w:type="dxa"/>
          </w:tcPr>
          <w:p w14:paraId="7436FE83" w14:textId="77777777" w:rsidR="00655AB8" w:rsidRPr="009B2BD9" w:rsidRDefault="00655AB8" w:rsidP="00361AB2">
            <w:pPr>
              <w:contextualSpacing/>
              <w:rPr>
                <w:rFonts w:ascii="Calibri Light" w:hAnsi="Calibri Light" w:cs="Calibri Light"/>
                <w:color w:val="000000"/>
                <w:sz w:val="18"/>
                <w:szCs w:val="18"/>
                <w:lang w:val="es-PE" w:eastAsia="es-PE"/>
              </w:rPr>
            </w:pPr>
            <w:r w:rsidRPr="009B2BD9">
              <w:rPr>
                <w:rFonts w:ascii="Calibri Light" w:hAnsi="Calibri Light" w:cs="Calibri Light"/>
                <w:color w:val="000000"/>
                <w:sz w:val="18"/>
                <w:szCs w:val="18"/>
                <w:lang w:val="es-PE" w:eastAsia="es-PE"/>
              </w:rPr>
              <w:t>La participación de las mujeres en las sesiones de entrenamiento, tanto en el componente 1 como en el componente 2, ha sido baja (entre 17 a 22%) y peor aún, las mujeres no están consideradas en los espacios de toma de decisiones.</w:t>
            </w:r>
          </w:p>
          <w:p w14:paraId="7CCED7D4" w14:textId="77777777" w:rsidR="00655AB8" w:rsidRPr="009B2BD9" w:rsidRDefault="00655AB8" w:rsidP="00361AB2">
            <w:pPr>
              <w:rPr>
                <w:rFonts w:ascii="Calibri Light" w:hAnsi="Calibri Light" w:cs="Calibri Light"/>
                <w:color w:val="000000"/>
                <w:sz w:val="18"/>
                <w:szCs w:val="18"/>
                <w:lang w:val="es-PE" w:eastAsia="es-PE"/>
              </w:rPr>
            </w:pPr>
          </w:p>
        </w:tc>
        <w:tc>
          <w:tcPr>
            <w:tcW w:w="4810" w:type="dxa"/>
          </w:tcPr>
          <w:p w14:paraId="263AE41E" w14:textId="77777777" w:rsidR="00655AB8" w:rsidRPr="009B2BD9" w:rsidRDefault="00655AB8" w:rsidP="00361AB2">
            <w:pPr>
              <w:rPr>
                <w:rFonts w:ascii="Calibri Light" w:hAnsi="Calibri Light" w:cs="Calibri Light"/>
                <w:color w:val="000000"/>
                <w:sz w:val="18"/>
                <w:szCs w:val="18"/>
                <w:lang w:val="es-PE" w:eastAsia="es-PE"/>
              </w:rPr>
            </w:pPr>
            <w:r w:rsidRPr="009B2BD9">
              <w:rPr>
                <w:rFonts w:ascii="Calibri Light" w:hAnsi="Calibri Light" w:cs="Calibri Light"/>
                <w:color w:val="000000"/>
                <w:sz w:val="18"/>
                <w:szCs w:val="18"/>
                <w:lang w:val="es-PE" w:eastAsia="es-PE"/>
              </w:rPr>
              <w:t>Siendo identificada la poca participación de las mujeres en el sector pesca, el Proyecto propuso a la Junta Directiva, contratar un especialista en género que asegure la transversalización del enfoque de género en todo el proyecto, mejorando la participación de la mujer.</w:t>
            </w:r>
          </w:p>
          <w:p w14:paraId="3C4E0F5E" w14:textId="77777777" w:rsidR="00655AB8" w:rsidRPr="009B2BD9" w:rsidRDefault="00655AB8" w:rsidP="00361AB2">
            <w:pPr>
              <w:rPr>
                <w:rFonts w:ascii="Calibri Light" w:hAnsi="Calibri Light" w:cs="Calibri Light"/>
                <w:color w:val="000000"/>
                <w:sz w:val="18"/>
                <w:szCs w:val="18"/>
                <w:lang w:val="es-PE" w:eastAsia="es-PE"/>
              </w:rPr>
            </w:pPr>
            <w:r w:rsidRPr="009B2BD9">
              <w:rPr>
                <w:rFonts w:ascii="Calibri Light" w:hAnsi="Calibri Light" w:cs="Calibri Light"/>
                <w:color w:val="000000"/>
                <w:sz w:val="18"/>
                <w:szCs w:val="18"/>
                <w:lang w:val="es-PE" w:eastAsia="es-PE"/>
              </w:rPr>
              <w:t xml:space="preserve">A la fecha los </w:t>
            </w:r>
            <w:proofErr w:type="spellStart"/>
            <w:r w:rsidRPr="009B2BD9">
              <w:rPr>
                <w:rFonts w:ascii="Calibri Light" w:hAnsi="Calibri Light" w:cs="Calibri Light"/>
                <w:color w:val="000000"/>
                <w:sz w:val="18"/>
                <w:szCs w:val="18"/>
                <w:lang w:val="es-PE" w:eastAsia="es-PE"/>
              </w:rPr>
              <w:t>TDRs</w:t>
            </w:r>
            <w:proofErr w:type="spellEnd"/>
            <w:r w:rsidRPr="009B2BD9">
              <w:rPr>
                <w:rFonts w:ascii="Calibri Light" w:hAnsi="Calibri Light" w:cs="Calibri Light"/>
                <w:color w:val="000000"/>
                <w:sz w:val="18"/>
                <w:szCs w:val="18"/>
                <w:lang w:val="es-PE" w:eastAsia="es-PE"/>
              </w:rPr>
              <w:t xml:space="preserve"> fueron aprobados por la Dirección Nacional de Perú y se espera el inicio del proceso de contratación en PNUD Ecuador.</w:t>
            </w:r>
          </w:p>
        </w:tc>
      </w:tr>
      <w:tr w:rsidR="00655AB8" w:rsidRPr="00C617CD" w14:paraId="2375B8A8" w14:textId="77777777" w:rsidTr="00361AB2">
        <w:tc>
          <w:tcPr>
            <w:tcW w:w="360" w:type="dxa"/>
          </w:tcPr>
          <w:p w14:paraId="1C6E1122" w14:textId="77777777" w:rsidR="00655AB8" w:rsidRPr="003C2E7D" w:rsidRDefault="00655AB8" w:rsidP="00361AB2">
            <w:pPr>
              <w:rPr>
                <w:rFonts w:ascii="Calibri" w:hAnsi="Calibri" w:cs="Calibri"/>
                <w:sz w:val="16"/>
                <w:lang w:val="es-PE"/>
              </w:rPr>
            </w:pPr>
            <w:r w:rsidRPr="003C2E7D">
              <w:rPr>
                <w:rFonts w:ascii="Calibri" w:hAnsi="Calibri" w:cs="Calibri"/>
                <w:sz w:val="16"/>
                <w:lang w:val="es-PE"/>
              </w:rPr>
              <w:t>3</w:t>
            </w:r>
          </w:p>
        </w:tc>
        <w:tc>
          <w:tcPr>
            <w:tcW w:w="4730" w:type="dxa"/>
          </w:tcPr>
          <w:p w14:paraId="4593F3CF" w14:textId="77777777" w:rsidR="00655AB8" w:rsidRPr="009B2BD9" w:rsidRDefault="00655AB8" w:rsidP="00361AB2">
            <w:pPr>
              <w:rPr>
                <w:rFonts w:ascii="Calibri Light" w:hAnsi="Calibri Light" w:cs="Calibri Light"/>
                <w:color w:val="000000"/>
                <w:sz w:val="18"/>
                <w:szCs w:val="18"/>
                <w:lang w:val="es-PE" w:eastAsia="es-PE"/>
              </w:rPr>
            </w:pPr>
            <w:r w:rsidRPr="009B2BD9">
              <w:rPr>
                <w:rFonts w:ascii="Calibri Light" w:hAnsi="Calibri Light" w:cs="Calibri Light"/>
                <w:color w:val="000000"/>
                <w:sz w:val="18"/>
                <w:szCs w:val="18"/>
                <w:lang w:val="es-PE" w:eastAsia="es-PE"/>
              </w:rPr>
              <w:t xml:space="preserve">La renuncia del Coordinador del Proyecto en el mes de abril ocasionó cierto retraso en la ejecución del proyecto al no haber un encargado de la coordinación de todas las actividades al interno y con los socios implementadores. </w:t>
            </w:r>
          </w:p>
        </w:tc>
        <w:tc>
          <w:tcPr>
            <w:tcW w:w="4810" w:type="dxa"/>
          </w:tcPr>
          <w:p w14:paraId="57FD175A" w14:textId="77777777" w:rsidR="00655AB8" w:rsidRPr="009B2BD9" w:rsidRDefault="00655AB8" w:rsidP="00361AB2">
            <w:pPr>
              <w:rPr>
                <w:rFonts w:ascii="Calibri Light" w:hAnsi="Calibri Light" w:cs="Calibri Light"/>
                <w:color w:val="000000"/>
                <w:sz w:val="18"/>
                <w:szCs w:val="18"/>
                <w:lang w:val="es-PE" w:eastAsia="es-PE"/>
              </w:rPr>
            </w:pPr>
            <w:r w:rsidRPr="009B2BD9">
              <w:rPr>
                <w:rFonts w:ascii="Calibri Light" w:hAnsi="Calibri Light" w:cs="Calibri Light"/>
                <w:color w:val="000000"/>
                <w:sz w:val="18"/>
                <w:szCs w:val="18"/>
                <w:lang w:val="es-PE" w:eastAsia="es-PE"/>
              </w:rPr>
              <w:t xml:space="preserve">Ante ello, la Dirección Nacional del Proyecto nombró a la Especialista de Monitoreo y Evaluación del Proyecto como Coordinadora Interina hasta que se contrate al nuevo Coordinador, lo cual ayudó a superar este problema. </w:t>
            </w:r>
          </w:p>
        </w:tc>
      </w:tr>
    </w:tbl>
    <w:p w14:paraId="7C01E9D9" w14:textId="77777777" w:rsidR="00655AB8" w:rsidRPr="006C608C" w:rsidRDefault="00655AB8" w:rsidP="004F11CB">
      <w:pPr>
        <w:pStyle w:val="ListParagraph"/>
        <w:rPr>
          <w:rFonts w:asciiTheme="minorHAnsi" w:hAnsiTheme="minorHAnsi" w:cstheme="minorHAnsi"/>
          <w:b/>
          <w:bCs/>
          <w:sz w:val="20"/>
          <w:szCs w:val="20"/>
          <w:lang w:val="es-ES"/>
        </w:rPr>
      </w:pPr>
    </w:p>
    <w:p w14:paraId="0FB9263E" w14:textId="11F5CE2F" w:rsidR="31BDC04C" w:rsidRPr="006C608C" w:rsidRDefault="78958753" w:rsidP="78958753">
      <w:pPr>
        <w:pStyle w:val="ListParagraph"/>
        <w:numPr>
          <w:ilvl w:val="0"/>
          <w:numId w:val="1"/>
        </w:numPr>
        <w:rPr>
          <w:rFonts w:asciiTheme="minorHAnsi" w:hAnsiTheme="minorHAnsi" w:cstheme="minorHAnsi"/>
          <w:b/>
          <w:bCs/>
          <w:sz w:val="20"/>
          <w:szCs w:val="20"/>
          <w:lang w:val="es-ES"/>
        </w:rPr>
      </w:pPr>
      <w:r w:rsidRPr="006C608C">
        <w:rPr>
          <w:rFonts w:asciiTheme="minorHAnsi" w:eastAsiaTheme="minorEastAsia" w:hAnsiTheme="minorHAnsi" w:cstheme="minorHAnsi"/>
          <w:b/>
          <w:bCs/>
          <w:sz w:val="20"/>
          <w:szCs w:val="20"/>
          <w:lang w:val="es-ES"/>
        </w:rPr>
        <w:t>CONTRIBUCION AL CPD</w:t>
      </w:r>
    </w:p>
    <w:p w14:paraId="14EB4306" w14:textId="2ACD49CA" w:rsidR="31BDC04C" w:rsidRDefault="78958753" w:rsidP="00151DD2">
      <w:pPr>
        <w:ind w:left="284"/>
        <w:rPr>
          <w:rFonts w:asciiTheme="minorHAnsi" w:eastAsiaTheme="minorEastAsia" w:hAnsiTheme="minorHAnsi" w:cstheme="minorHAnsi"/>
          <w:sz w:val="20"/>
          <w:szCs w:val="20"/>
          <w:lang w:val="es-ES"/>
        </w:rPr>
      </w:pPr>
      <w:r w:rsidRPr="006C608C">
        <w:rPr>
          <w:rFonts w:asciiTheme="minorHAnsi" w:eastAsiaTheme="minorEastAsia" w:hAnsiTheme="minorHAnsi" w:cstheme="minorHAnsi"/>
          <w:sz w:val="20"/>
          <w:szCs w:val="20"/>
          <w:lang w:val="es-ES"/>
        </w:rPr>
        <w:t>Fundamente de qué manera el proyecto ha venido contribuyendo al CPD, detallando los principales resultados</w:t>
      </w:r>
      <w:r w:rsidR="00EE4FE6">
        <w:rPr>
          <w:rFonts w:asciiTheme="minorHAnsi" w:eastAsiaTheme="minorEastAsia" w:hAnsiTheme="minorHAnsi" w:cstheme="minorHAnsi"/>
          <w:sz w:val="20"/>
          <w:szCs w:val="20"/>
          <w:lang w:val="es-ES"/>
        </w:rPr>
        <w:t xml:space="preserve"> (no actividades)</w:t>
      </w:r>
      <w:r w:rsidRPr="006C608C">
        <w:rPr>
          <w:rFonts w:asciiTheme="minorHAnsi" w:eastAsiaTheme="minorEastAsia" w:hAnsiTheme="minorHAnsi" w:cstheme="minorHAnsi"/>
          <w:sz w:val="20"/>
          <w:szCs w:val="20"/>
          <w:lang w:val="es-ES"/>
        </w:rPr>
        <w:t xml:space="preserve"> del proyecto en función al Output del CPD al cual está alineado. Si considera que el proyecto también contribuye a algún otro output/s, detallar qué otros resultados en función a </w:t>
      </w:r>
      <w:r w:rsidR="005400B0" w:rsidRPr="006C608C">
        <w:rPr>
          <w:rFonts w:asciiTheme="minorHAnsi" w:eastAsiaTheme="minorEastAsia" w:hAnsiTheme="minorHAnsi" w:cstheme="minorHAnsi"/>
          <w:sz w:val="20"/>
          <w:szCs w:val="20"/>
          <w:lang w:val="es-ES"/>
        </w:rPr>
        <w:t xml:space="preserve">esos otros outputs </w:t>
      </w:r>
      <w:r w:rsidRPr="006C608C">
        <w:rPr>
          <w:rFonts w:asciiTheme="minorHAnsi" w:eastAsiaTheme="minorEastAsia" w:hAnsiTheme="minorHAnsi" w:cstheme="minorHAnsi"/>
          <w:sz w:val="20"/>
          <w:szCs w:val="20"/>
          <w:lang w:val="es-ES"/>
        </w:rPr>
        <w:t>ha tenido hasta la fecha (Opcional).</w:t>
      </w:r>
    </w:p>
    <w:p w14:paraId="2094862E" w14:textId="77777777" w:rsidR="00151DD2" w:rsidRPr="006C608C" w:rsidRDefault="00151DD2" w:rsidP="00151DD2">
      <w:pPr>
        <w:ind w:left="284"/>
        <w:rPr>
          <w:rFonts w:asciiTheme="minorHAnsi" w:eastAsiaTheme="minorEastAsia" w:hAnsiTheme="minorHAnsi" w:cstheme="minorHAnsi"/>
          <w:sz w:val="20"/>
          <w:szCs w:val="20"/>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7619"/>
      </w:tblGrid>
      <w:tr w:rsidR="00F95B56" w:rsidRPr="00C617CD" w14:paraId="12247C4D" w14:textId="77777777" w:rsidTr="00740D3F">
        <w:tc>
          <w:tcPr>
            <w:tcW w:w="1289" w:type="dxa"/>
            <w:tcBorders>
              <w:bottom w:val="single" w:sz="4" w:space="0" w:color="auto"/>
            </w:tcBorders>
            <w:shd w:val="clear" w:color="auto" w:fill="000000" w:themeFill="text1"/>
          </w:tcPr>
          <w:p w14:paraId="6F859C75" w14:textId="77777777" w:rsidR="00F95B56" w:rsidRPr="006C608C" w:rsidRDefault="00F95B56" w:rsidP="00740D3F">
            <w:pPr>
              <w:jc w:val="center"/>
              <w:rPr>
                <w:rFonts w:asciiTheme="minorHAnsi" w:eastAsiaTheme="minorEastAsia" w:hAnsiTheme="minorHAnsi" w:cstheme="minorHAnsi"/>
                <w:b/>
                <w:bCs/>
                <w:sz w:val="20"/>
                <w:szCs w:val="20"/>
                <w:lang w:val="es-PE"/>
              </w:rPr>
            </w:pPr>
            <w:r>
              <w:rPr>
                <w:rFonts w:asciiTheme="minorHAnsi" w:eastAsiaTheme="minorEastAsia" w:hAnsiTheme="minorHAnsi" w:cstheme="minorHAnsi"/>
                <w:b/>
                <w:bCs/>
                <w:sz w:val="20"/>
                <w:szCs w:val="20"/>
                <w:lang w:val="es-PE"/>
              </w:rPr>
              <w:t>Outcome del CPD al que responde</w:t>
            </w:r>
          </w:p>
        </w:tc>
        <w:tc>
          <w:tcPr>
            <w:tcW w:w="7619" w:type="dxa"/>
            <w:shd w:val="clear" w:color="auto" w:fill="000000" w:themeFill="text1"/>
          </w:tcPr>
          <w:p w14:paraId="73D01E3A" w14:textId="77777777" w:rsidR="00F95B56" w:rsidRPr="002C46F9" w:rsidRDefault="00F95B56" w:rsidP="00740D3F">
            <w:pPr>
              <w:pStyle w:val="ListParagraph"/>
              <w:numPr>
                <w:ilvl w:val="0"/>
                <w:numId w:val="20"/>
              </w:numPr>
              <w:spacing w:after="0"/>
              <w:ind w:left="109" w:hanging="180"/>
              <w:rPr>
                <w:rFonts w:asciiTheme="minorHAnsi" w:eastAsiaTheme="minorEastAsia" w:hAnsiTheme="minorHAnsi" w:cstheme="minorHAnsi"/>
                <w:bCs/>
                <w:sz w:val="20"/>
                <w:szCs w:val="20"/>
                <w:lang w:val="es-419"/>
              </w:rPr>
            </w:pPr>
            <w:r w:rsidRPr="002C46F9">
              <w:rPr>
                <w:rFonts w:asciiTheme="minorHAnsi" w:eastAsiaTheme="minorEastAsia" w:hAnsiTheme="minorHAnsi" w:cstheme="minorHAnsi"/>
                <w:bCs/>
                <w:szCs w:val="20"/>
                <w:lang w:val="es-419"/>
              </w:rPr>
              <w:t>Crecimiento y desarrollo inclusivos y sostenibles</w:t>
            </w:r>
          </w:p>
        </w:tc>
      </w:tr>
      <w:tr w:rsidR="00F95B56" w:rsidRPr="00C617CD" w14:paraId="08BA80DE" w14:textId="77777777" w:rsidTr="00740D3F">
        <w:tc>
          <w:tcPr>
            <w:tcW w:w="1289" w:type="dxa"/>
            <w:tcBorders>
              <w:bottom w:val="single" w:sz="4" w:space="0" w:color="auto"/>
            </w:tcBorders>
            <w:shd w:val="clear" w:color="auto" w:fill="BFBFBF" w:themeFill="background1" w:themeFillShade="BF"/>
          </w:tcPr>
          <w:p w14:paraId="1CC158BC" w14:textId="77777777" w:rsidR="00F95B56" w:rsidRPr="006C608C" w:rsidRDefault="00F95B56" w:rsidP="00740D3F">
            <w:pPr>
              <w:jc w:val="center"/>
              <w:rPr>
                <w:rFonts w:asciiTheme="minorHAnsi" w:eastAsiaTheme="minorEastAsia" w:hAnsiTheme="minorHAnsi" w:cstheme="minorHAnsi"/>
                <w:b/>
                <w:bCs/>
                <w:sz w:val="20"/>
                <w:szCs w:val="20"/>
                <w:lang w:val="es-PE"/>
              </w:rPr>
            </w:pPr>
            <w:r w:rsidRPr="006C608C">
              <w:rPr>
                <w:rFonts w:asciiTheme="minorHAnsi" w:eastAsiaTheme="minorEastAsia" w:hAnsiTheme="minorHAnsi" w:cstheme="minorHAnsi"/>
                <w:b/>
                <w:bCs/>
                <w:sz w:val="20"/>
                <w:szCs w:val="20"/>
                <w:lang w:val="es-PE"/>
              </w:rPr>
              <w:t>Output del CPD al que responde</w:t>
            </w:r>
          </w:p>
        </w:tc>
        <w:tc>
          <w:tcPr>
            <w:tcW w:w="7619" w:type="dxa"/>
            <w:tcBorders>
              <w:bottom w:val="single" w:sz="4" w:space="0" w:color="auto"/>
            </w:tcBorders>
            <w:shd w:val="clear" w:color="auto" w:fill="BFBFBF" w:themeFill="background1" w:themeFillShade="BF"/>
          </w:tcPr>
          <w:p w14:paraId="4075F811" w14:textId="77777777" w:rsidR="00F95B56" w:rsidRPr="002C46F9" w:rsidRDefault="00F95B56" w:rsidP="00C617CD">
            <w:pPr>
              <w:pStyle w:val="ListParagraph"/>
              <w:numPr>
                <w:ilvl w:val="1"/>
                <w:numId w:val="20"/>
              </w:numPr>
              <w:spacing w:after="0"/>
              <w:ind w:left="289"/>
              <w:jc w:val="both"/>
              <w:rPr>
                <w:rFonts w:asciiTheme="minorHAnsi" w:eastAsiaTheme="minorEastAsia" w:hAnsiTheme="minorHAnsi" w:cstheme="minorHAnsi"/>
                <w:bCs/>
                <w:sz w:val="20"/>
                <w:szCs w:val="20"/>
                <w:lang w:val="es-419"/>
              </w:rPr>
            </w:pPr>
            <w:r w:rsidRPr="001A3E77">
              <w:rPr>
                <w:rFonts w:asciiTheme="minorHAnsi" w:eastAsiaTheme="minorEastAsia" w:hAnsiTheme="minorHAnsi" w:cstheme="minorHAnsi"/>
                <w:sz w:val="20"/>
                <w:szCs w:val="20"/>
                <w:lang w:val="es-PA"/>
              </w:rPr>
              <w:t>Capacidades nacionales y subnacionales f</w:t>
            </w:r>
            <w:r>
              <w:rPr>
                <w:rFonts w:asciiTheme="minorHAnsi" w:eastAsiaTheme="minorEastAsia" w:hAnsiTheme="minorHAnsi" w:cstheme="minorHAnsi"/>
                <w:sz w:val="20"/>
                <w:szCs w:val="20"/>
                <w:lang w:val="es-PA"/>
              </w:rPr>
              <w:t>ortalecidas para la gestión sostenible de los recursos naturales, los servicios de los ecosistemas, la adaptación y mitigación del cambio climático</w:t>
            </w:r>
          </w:p>
        </w:tc>
      </w:tr>
      <w:tr w:rsidR="00F95B56" w:rsidRPr="00C617CD" w14:paraId="3EE4B975" w14:textId="77777777" w:rsidTr="00C617CD">
        <w:trPr>
          <w:trHeight w:val="260"/>
        </w:trPr>
        <w:tc>
          <w:tcPr>
            <w:tcW w:w="1289" w:type="dxa"/>
            <w:shd w:val="clear" w:color="auto" w:fill="F2F2F2" w:themeFill="background1" w:themeFillShade="F2"/>
          </w:tcPr>
          <w:p w14:paraId="75EE6C35" w14:textId="77777777" w:rsidR="00F95B56" w:rsidRPr="006C608C" w:rsidRDefault="00F95B56" w:rsidP="00740D3F">
            <w:pPr>
              <w:rPr>
                <w:rFonts w:asciiTheme="minorHAnsi" w:eastAsiaTheme="minorEastAsia" w:hAnsiTheme="minorHAnsi" w:cstheme="minorHAnsi"/>
                <w:b/>
                <w:bCs/>
                <w:sz w:val="20"/>
                <w:szCs w:val="20"/>
              </w:rPr>
            </w:pPr>
            <w:r>
              <w:rPr>
                <w:rFonts w:asciiTheme="minorHAnsi" w:eastAsiaTheme="minorEastAsia" w:hAnsiTheme="minorHAnsi" w:cstheme="minorHAnsi"/>
                <w:b/>
                <w:bCs/>
                <w:sz w:val="20"/>
                <w:szCs w:val="20"/>
              </w:rPr>
              <w:t>Indicador 1</w:t>
            </w:r>
          </w:p>
        </w:tc>
        <w:tc>
          <w:tcPr>
            <w:tcW w:w="7619" w:type="dxa"/>
            <w:shd w:val="clear" w:color="auto" w:fill="F2F2F2" w:themeFill="background1" w:themeFillShade="F2"/>
          </w:tcPr>
          <w:p w14:paraId="56BA29DC" w14:textId="77777777" w:rsidR="00F95B56" w:rsidRPr="001A3E77" w:rsidRDefault="00F95B56" w:rsidP="00740D3F">
            <w:pPr>
              <w:rPr>
                <w:rFonts w:asciiTheme="minorHAnsi" w:eastAsiaTheme="minorEastAsia" w:hAnsiTheme="minorHAnsi" w:cstheme="minorHAnsi"/>
                <w:sz w:val="20"/>
                <w:szCs w:val="20"/>
                <w:lang w:val="es-PA"/>
              </w:rPr>
            </w:pPr>
            <w:r w:rsidRPr="002C46F9">
              <w:rPr>
                <w:rFonts w:asciiTheme="minorHAnsi" w:eastAsiaTheme="minorEastAsia" w:hAnsiTheme="minorHAnsi" w:cstheme="minorHAnsi"/>
                <w:sz w:val="20"/>
                <w:szCs w:val="20"/>
                <w:lang w:val="es-PA"/>
              </w:rPr>
              <w:t>Porcentaje de Avance en</w:t>
            </w:r>
            <w:r>
              <w:rPr>
                <w:rFonts w:asciiTheme="minorHAnsi" w:eastAsiaTheme="minorEastAsia" w:hAnsiTheme="minorHAnsi" w:cstheme="minorHAnsi"/>
                <w:sz w:val="20"/>
                <w:szCs w:val="20"/>
                <w:lang w:val="es-PA"/>
              </w:rPr>
              <w:t xml:space="preserve"> Cumplimiento de las </w:t>
            </w:r>
            <w:r w:rsidRPr="003278E3">
              <w:rPr>
                <w:rFonts w:asciiTheme="minorHAnsi" w:eastAsiaTheme="minorEastAsia" w:hAnsiTheme="minorHAnsi" w:cstheme="minorHAnsi"/>
                <w:sz w:val="20"/>
                <w:szCs w:val="20"/>
                <w:lang w:val="es-PA"/>
              </w:rPr>
              <w:t>NDCs</w:t>
            </w:r>
          </w:p>
        </w:tc>
      </w:tr>
      <w:tr w:rsidR="00F95B56" w:rsidRPr="007F1AC2" w14:paraId="7B8727BE" w14:textId="77777777" w:rsidTr="00740D3F">
        <w:trPr>
          <w:trHeight w:val="288"/>
        </w:trPr>
        <w:tc>
          <w:tcPr>
            <w:tcW w:w="1289" w:type="dxa"/>
            <w:tcBorders>
              <w:bottom w:val="single" w:sz="4" w:space="0" w:color="auto"/>
            </w:tcBorders>
            <w:shd w:val="clear" w:color="auto" w:fill="FFFFFF" w:themeFill="background1"/>
          </w:tcPr>
          <w:p w14:paraId="4AE436CB" w14:textId="4022263B" w:rsidR="00F95B56" w:rsidRPr="001D3764" w:rsidRDefault="00F95B56" w:rsidP="00740D3F">
            <w:pPr>
              <w:rPr>
                <w:rFonts w:asciiTheme="minorHAnsi" w:eastAsiaTheme="minorEastAsia" w:hAnsiTheme="minorHAnsi" w:cstheme="minorHAnsi"/>
                <w:b/>
                <w:bCs/>
                <w:sz w:val="20"/>
                <w:szCs w:val="20"/>
                <w:lang w:val="es-419"/>
              </w:rPr>
            </w:pPr>
            <w:r w:rsidRPr="001D3764">
              <w:rPr>
                <w:rFonts w:asciiTheme="minorHAnsi" w:eastAsiaTheme="minorEastAsia" w:hAnsiTheme="minorHAnsi" w:cstheme="minorHAnsi"/>
                <w:b/>
                <w:bCs/>
                <w:sz w:val="20"/>
                <w:szCs w:val="20"/>
                <w:lang w:val="es-419"/>
              </w:rPr>
              <w:t xml:space="preserve">Contribución del Proyecto </w:t>
            </w:r>
          </w:p>
        </w:tc>
        <w:tc>
          <w:tcPr>
            <w:tcW w:w="7619" w:type="dxa"/>
            <w:tcBorders>
              <w:bottom w:val="single" w:sz="4" w:space="0" w:color="auto"/>
            </w:tcBorders>
          </w:tcPr>
          <w:p w14:paraId="3016F379" w14:textId="67BFD0BC" w:rsidR="00F95B56" w:rsidRPr="001D3764" w:rsidRDefault="00343A84" w:rsidP="00740D3F">
            <w:pPr>
              <w:rPr>
                <w:rFonts w:asciiTheme="minorHAnsi" w:eastAsiaTheme="minorEastAsia" w:hAnsiTheme="minorHAnsi" w:cstheme="minorHAnsi"/>
                <w:sz w:val="20"/>
                <w:szCs w:val="20"/>
                <w:lang w:val="es-419"/>
              </w:rPr>
            </w:pPr>
            <w:r>
              <w:rPr>
                <w:rFonts w:asciiTheme="minorHAnsi" w:eastAsiaTheme="minorEastAsia" w:hAnsiTheme="minorHAnsi" w:cstheme="minorHAnsi"/>
                <w:sz w:val="20"/>
                <w:szCs w:val="20"/>
                <w:lang w:val="es-419"/>
              </w:rPr>
              <w:t>NA</w:t>
            </w:r>
          </w:p>
        </w:tc>
      </w:tr>
      <w:tr w:rsidR="00F95B56" w:rsidRPr="00C617CD" w14:paraId="638AB041" w14:textId="77777777" w:rsidTr="00740D3F">
        <w:trPr>
          <w:trHeight w:val="584"/>
        </w:trPr>
        <w:tc>
          <w:tcPr>
            <w:tcW w:w="1289" w:type="dxa"/>
            <w:shd w:val="clear" w:color="auto" w:fill="F2F2F2" w:themeFill="background1" w:themeFillShade="F2"/>
          </w:tcPr>
          <w:p w14:paraId="0B0CAC79" w14:textId="77777777" w:rsidR="00F95B56" w:rsidRPr="00CA245C" w:rsidRDefault="00F95B56" w:rsidP="00740D3F">
            <w:pPr>
              <w:rPr>
                <w:rFonts w:asciiTheme="minorHAnsi" w:hAnsiTheme="minorHAnsi" w:cstheme="minorHAnsi"/>
                <w:b/>
                <w:sz w:val="20"/>
                <w:szCs w:val="20"/>
              </w:rPr>
            </w:pPr>
            <w:r w:rsidRPr="00CA245C">
              <w:rPr>
                <w:rFonts w:asciiTheme="minorHAnsi" w:hAnsiTheme="minorHAnsi" w:cstheme="minorHAnsi"/>
                <w:b/>
                <w:sz w:val="20"/>
                <w:szCs w:val="20"/>
              </w:rPr>
              <w:t>Indicador 2</w:t>
            </w:r>
          </w:p>
        </w:tc>
        <w:tc>
          <w:tcPr>
            <w:tcW w:w="7619" w:type="dxa"/>
            <w:shd w:val="clear" w:color="auto" w:fill="F2F2F2" w:themeFill="background1" w:themeFillShade="F2"/>
          </w:tcPr>
          <w:p w14:paraId="00414898" w14:textId="77777777" w:rsidR="00F95B56" w:rsidRPr="002C46F9" w:rsidRDefault="00F95B56" w:rsidP="00740D3F">
            <w:pPr>
              <w:rPr>
                <w:rFonts w:asciiTheme="minorHAnsi" w:eastAsiaTheme="minorEastAsia" w:hAnsiTheme="minorHAnsi" w:cstheme="minorHAnsi"/>
                <w:sz w:val="20"/>
                <w:szCs w:val="20"/>
                <w:lang w:val="es-PA"/>
              </w:rPr>
            </w:pPr>
            <w:r>
              <w:rPr>
                <w:rFonts w:asciiTheme="minorHAnsi" w:eastAsiaTheme="minorEastAsia" w:hAnsiTheme="minorHAnsi" w:cstheme="minorHAnsi"/>
                <w:sz w:val="20"/>
                <w:szCs w:val="20"/>
                <w:lang w:val="es-PA"/>
              </w:rPr>
              <w:t>Número de instrumentos normativos financiados adecuadamente armonizados con los Objetivos de Desarrollo Sostenible 11,12,13,14 y 15 y reducción de riesgos de desastres a nivel nacional y subnacional</w:t>
            </w:r>
          </w:p>
        </w:tc>
      </w:tr>
      <w:tr w:rsidR="00F95B56" w:rsidRPr="00C617CD" w14:paraId="064EC500" w14:textId="77777777" w:rsidTr="00740D3F">
        <w:trPr>
          <w:trHeight w:val="1646"/>
        </w:trPr>
        <w:tc>
          <w:tcPr>
            <w:tcW w:w="1289" w:type="dxa"/>
            <w:tcBorders>
              <w:bottom w:val="single" w:sz="4" w:space="0" w:color="auto"/>
            </w:tcBorders>
            <w:shd w:val="clear" w:color="auto" w:fill="FFFFFF" w:themeFill="background1"/>
          </w:tcPr>
          <w:p w14:paraId="5A98A0EE" w14:textId="77777777" w:rsidR="00F95B56" w:rsidRDefault="00F95B56" w:rsidP="00740D3F">
            <w:pPr>
              <w:rPr>
                <w:rFonts w:asciiTheme="minorHAnsi" w:eastAsiaTheme="minorEastAsia" w:hAnsiTheme="minorHAnsi" w:cstheme="minorHAnsi"/>
                <w:b/>
                <w:bCs/>
                <w:sz w:val="20"/>
                <w:szCs w:val="20"/>
                <w:lang w:val="es-419"/>
              </w:rPr>
            </w:pPr>
            <w:r w:rsidRPr="001D3764">
              <w:rPr>
                <w:rFonts w:asciiTheme="minorHAnsi" w:eastAsiaTheme="minorEastAsia" w:hAnsiTheme="minorHAnsi" w:cstheme="minorHAnsi"/>
                <w:b/>
                <w:bCs/>
                <w:sz w:val="20"/>
                <w:szCs w:val="20"/>
                <w:lang w:val="es-419"/>
              </w:rPr>
              <w:t xml:space="preserve">Contribución del Proyecto </w:t>
            </w:r>
          </w:p>
          <w:p w14:paraId="2C62A13B" w14:textId="77777777" w:rsidR="00F95B56" w:rsidRDefault="00F95B56" w:rsidP="00740D3F">
            <w:pPr>
              <w:rPr>
                <w:rFonts w:asciiTheme="minorHAnsi" w:eastAsiaTheme="minorEastAsia" w:hAnsiTheme="minorHAnsi" w:cstheme="minorHAnsi"/>
                <w:b/>
                <w:bCs/>
                <w:sz w:val="20"/>
                <w:szCs w:val="20"/>
                <w:lang w:val="es-419"/>
              </w:rPr>
            </w:pPr>
          </w:p>
          <w:p w14:paraId="5ED014F2" w14:textId="77777777" w:rsidR="00F95B56" w:rsidRPr="001D3764" w:rsidRDefault="00F95B56" w:rsidP="00740D3F">
            <w:pPr>
              <w:rPr>
                <w:rFonts w:asciiTheme="minorHAnsi" w:hAnsiTheme="minorHAnsi" w:cstheme="minorHAnsi"/>
                <w:b/>
                <w:sz w:val="20"/>
                <w:szCs w:val="20"/>
                <w:lang w:val="es-419"/>
              </w:rPr>
            </w:pPr>
          </w:p>
        </w:tc>
        <w:tc>
          <w:tcPr>
            <w:tcW w:w="7619" w:type="dxa"/>
            <w:tcBorders>
              <w:bottom w:val="single" w:sz="4" w:space="0" w:color="auto"/>
            </w:tcBorders>
          </w:tcPr>
          <w:p w14:paraId="6FC070D0" w14:textId="77777777" w:rsidR="00F95B56" w:rsidRPr="003278E3" w:rsidRDefault="00F95B56" w:rsidP="00740D3F">
            <w:pPr>
              <w:spacing w:after="0"/>
              <w:rPr>
                <w:rFonts w:asciiTheme="minorHAnsi" w:eastAsiaTheme="minorEastAsia" w:hAnsiTheme="minorHAnsi" w:cstheme="minorHAnsi"/>
                <w:sz w:val="20"/>
                <w:szCs w:val="20"/>
                <w:lang w:val="es-419"/>
              </w:rPr>
            </w:pPr>
            <w:r w:rsidRPr="008A2C43">
              <w:rPr>
                <w:rFonts w:asciiTheme="minorHAnsi" w:eastAsiaTheme="minorEastAsia" w:hAnsiTheme="minorHAnsi" w:cstheme="minorHAnsi"/>
                <w:sz w:val="20"/>
                <w:szCs w:val="20"/>
                <w:lang w:val="es-PE"/>
              </w:rPr>
              <w:t>El Proyecto CFI contribuirá con la construcción de 5 instrumentos normativos sobre las pesquerías de atún con caña, dorado, pomada, concha y cangrejo en Ecuador y 2 instrumentos normativos en Perú sobre las pesquerías de concha y cangrejo</w:t>
            </w:r>
            <w:r w:rsidRPr="003278E3">
              <w:rPr>
                <w:rFonts w:asciiTheme="minorHAnsi" w:eastAsiaTheme="minorEastAsia" w:hAnsiTheme="minorHAnsi" w:cstheme="minorHAnsi"/>
                <w:sz w:val="20"/>
                <w:szCs w:val="20"/>
                <w:lang w:val="es-419"/>
              </w:rPr>
              <w:t>.</w:t>
            </w:r>
          </w:p>
          <w:p w14:paraId="44B4C0CA" w14:textId="77777777" w:rsidR="00F95B56" w:rsidRPr="003278E3" w:rsidRDefault="00F95B56" w:rsidP="00740D3F">
            <w:pPr>
              <w:spacing w:after="0"/>
              <w:rPr>
                <w:rFonts w:asciiTheme="minorHAnsi" w:eastAsiaTheme="minorEastAsia" w:hAnsiTheme="minorHAnsi" w:cstheme="minorHAnsi"/>
                <w:sz w:val="20"/>
                <w:szCs w:val="20"/>
                <w:lang w:val="es-419"/>
              </w:rPr>
            </w:pPr>
            <w:r w:rsidRPr="003278E3">
              <w:rPr>
                <w:rFonts w:asciiTheme="minorHAnsi" w:eastAsiaTheme="minorEastAsia" w:hAnsiTheme="minorHAnsi" w:cstheme="minorHAnsi"/>
                <w:sz w:val="20"/>
                <w:szCs w:val="20"/>
                <w:lang w:val="es-419"/>
              </w:rPr>
              <w:t xml:space="preserve"> </w:t>
            </w:r>
          </w:p>
          <w:p w14:paraId="6554EE81" w14:textId="77777777" w:rsidR="00F95B56" w:rsidRPr="001D3764" w:rsidRDefault="00F95B56" w:rsidP="00740D3F">
            <w:pPr>
              <w:spacing w:after="0"/>
              <w:rPr>
                <w:rFonts w:asciiTheme="minorHAnsi" w:eastAsiaTheme="minorEastAsia" w:hAnsiTheme="minorHAnsi" w:cstheme="minorHAnsi"/>
                <w:sz w:val="20"/>
                <w:szCs w:val="20"/>
                <w:lang w:val="es-419"/>
              </w:rPr>
            </w:pPr>
            <w:r>
              <w:rPr>
                <w:rFonts w:asciiTheme="minorHAnsi" w:eastAsiaTheme="minorEastAsia" w:hAnsiTheme="minorHAnsi" w:cstheme="minorHAnsi"/>
                <w:sz w:val="20"/>
                <w:szCs w:val="20"/>
                <w:lang w:val="es-419"/>
              </w:rPr>
              <w:t>A la fecha los mencionados instrumentos se encuentran en proceso de construcción con los actores clave de las mencionadas pesquerías, excepto el instrumento para la pesquería de atún con caña que ya está en etapa de socialización por parte del Ministerio de Acuacultura y Pesca.</w:t>
            </w:r>
          </w:p>
        </w:tc>
      </w:tr>
      <w:tr w:rsidR="00F95B56" w:rsidRPr="00C617CD" w14:paraId="243A1A83" w14:textId="77777777" w:rsidTr="00740D3F">
        <w:trPr>
          <w:trHeight w:val="791"/>
        </w:trPr>
        <w:tc>
          <w:tcPr>
            <w:tcW w:w="1289" w:type="dxa"/>
            <w:shd w:val="clear" w:color="auto" w:fill="F2F2F2" w:themeFill="background1" w:themeFillShade="F2"/>
          </w:tcPr>
          <w:p w14:paraId="16E84753" w14:textId="77777777" w:rsidR="00F95B56" w:rsidRPr="00CA245C" w:rsidRDefault="00F95B56" w:rsidP="00740D3F">
            <w:pPr>
              <w:rPr>
                <w:rFonts w:asciiTheme="minorHAnsi" w:hAnsiTheme="minorHAnsi" w:cstheme="minorHAnsi"/>
                <w:b/>
                <w:sz w:val="20"/>
                <w:szCs w:val="20"/>
              </w:rPr>
            </w:pPr>
            <w:r w:rsidRPr="00CA245C">
              <w:rPr>
                <w:rFonts w:asciiTheme="minorHAnsi" w:hAnsiTheme="minorHAnsi" w:cstheme="minorHAnsi"/>
                <w:b/>
                <w:sz w:val="20"/>
                <w:szCs w:val="20"/>
              </w:rPr>
              <w:t>Indicador 3</w:t>
            </w:r>
          </w:p>
        </w:tc>
        <w:tc>
          <w:tcPr>
            <w:tcW w:w="7619" w:type="dxa"/>
            <w:shd w:val="clear" w:color="auto" w:fill="F2F2F2" w:themeFill="background1" w:themeFillShade="F2"/>
          </w:tcPr>
          <w:p w14:paraId="68050913" w14:textId="14EFAAF8" w:rsidR="00F95B56" w:rsidRPr="00BA38AF" w:rsidRDefault="00F95B56" w:rsidP="00CE46CA">
            <w:pPr>
              <w:rPr>
                <w:rFonts w:asciiTheme="minorHAnsi" w:eastAsiaTheme="minorEastAsia" w:hAnsiTheme="minorHAnsi" w:cstheme="minorHAnsi"/>
                <w:sz w:val="20"/>
                <w:szCs w:val="20"/>
                <w:lang w:val="es-PA"/>
              </w:rPr>
            </w:pPr>
            <w:r w:rsidRPr="00BA38AF">
              <w:rPr>
                <w:rFonts w:asciiTheme="minorHAnsi" w:eastAsiaTheme="minorEastAsia" w:hAnsiTheme="minorHAnsi" w:cstheme="minorHAnsi"/>
                <w:sz w:val="20"/>
                <w:szCs w:val="20"/>
                <w:lang w:val="es-PA"/>
              </w:rPr>
              <w:t>Número de medios de v</w:t>
            </w:r>
            <w:r>
              <w:rPr>
                <w:rFonts w:asciiTheme="minorHAnsi" w:eastAsiaTheme="minorEastAsia" w:hAnsiTheme="minorHAnsi" w:cstheme="minorHAnsi"/>
                <w:sz w:val="20"/>
                <w:szCs w:val="20"/>
                <w:lang w:val="es-PA"/>
              </w:rPr>
              <w:t>ida mejorados y empleos creados para personas que viven en la pobr</w:t>
            </w:r>
            <w:r w:rsidR="00CE46CA">
              <w:rPr>
                <w:rFonts w:asciiTheme="minorHAnsi" w:eastAsiaTheme="minorEastAsia" w:hAnsiTheme="minorHAnsi" w:cstheme="minorHAnsi"/>
                <w:sz w:val="20"/>
                <w:szCs w:val="20"/>
                <w:lang w:val="es-PA"/>
              </w:rPr>
              <w:t>eza a través de la conservación</w:t>
            </w:r>
            <w:r>
              <w:rPr>
                <w:rFonts w:asciiTheme="minorHAnsi" w:eastAsiaTheme="minorEastAsia" w:hAnsiTheme="minorHAnsi" w:cstheme="minorHAnsi"/>
                <w:sz w:val="20"/>
                <w:szCs w:val="20"/>
                <w:lang w:val="es-PA"/>
              </w:rPr>
              <w:t>, uso sostenible de la biodiversidad, restauración de los ecosistemas, adaptación al cambio climático y preparación para la recuperación posterior a casos de desastre desagregados por sexo</w:t>
            </w:r>
          </w:p>
        </w:tc>
      </w:tr>
      <w:tr w:rsidR="00F95B56" w:rsidRPr="00C617CD" w14:paraId="0F8E8E51" w14:textId="77777777" w:rsidTr="00D41137">
        <w:trPr>
          <w:trHeight w:val="1088"/>
        </w:trPr>
        <w:tc>
          <w:tcPr>
            <w:tcW w:w="1289" w:type="dxa"/>
            <w:tcBorders>
              <w:bottom w:val="single" w:sz="4" w:space="0" w:color="auto"/>
            </w:tcBorders>
            <w:shd w:val="clear" w:color="auto" w:fill="FFFFFF" w:themeFill="background1"/>
          </w:tcPr>
          <w:p w14:paraId="309B5E08" w14:textId="68861015" w:rsidR="00F95B56" w:rsidRDefault="00F95B56" w:rsidP="00740D3F">
            <w:pPr>
              <w:rPr>
                <w:rFonts w:asciiTheme="minorHAnsi" w:eastAsiaTheme="minorEastAsia" w:hAnsiTheme="minorHAnsi" w:cstheme="minorHAnsi"/>
                <w:b/>
                <w:bCs/>
                <w:sz w:val="20"/>
                <w:szCs w:val="20"/>
                <w:lang w:val="es-419"/>
              </w:rPr>
            </w:pPr>
            <w:r w:rsidRPr="001D3764">
              <w:rPr>
                <w:rFonts w:asciiTheme="minorHAnsi" w:eastAsiaTheme="minorEastAsia" w:hAnsiTheme="minorHAnsi" w:cstheme="minorHAnsi"/>
                <w:b/>
                <w:bCs/>
                <w:sz w:val="20"/>
                <w:szCs w:val="20"/>
                <w:lang w:val="es-419"/>
              </w:rPr>
              <w:t xml:space="preserve">Contribución del Proyecto </w:t>
            </w:r>
          </w:p>
          <w:p w14:paraId="53731C7E" w14:textId="77777777" w:rsidR="00F95B56" w:rsidRPr="001D3764" w:rsidRDefault="00F95B56" w:rsidP="00740D3F">
            <w:pPr>
              <w:rPr>
                <w:rFonts w:asciiTheme="minorHAnsi" w:hAnsiTheme="minorHAnsi" w:cstheme="minorHAnsi"/>
                <w:b/>
                <w:sz w:val="20"/>
                <w:szCs w:val="20"/>
                <w:lang w:val="es-419"/>
              </w:rPr>
            </w:pPr>
          </w:p>
        </w:tc>
        <w:tc>
          <w:tcPr>
            <w:tcW w:w="7619" w:type="dxa"/>
            <w:tcBorders>
              <w:bottom w:val="single" w:sz="4" w:space="0" w:color="auto"/>
            </w:tcBorders>
          </w:tcPr>
          <w:p w14:paraId="0218E179" w14:textId="063847EA" w:rsidR="00F95B56" w:rsidRPr="001D3764" w:rsidRDefault="001631D1" w:rsidP="00673667">
            <w:pPr>
              <w:spacing w:after="0"/>
              <w:rPr>
                <w:rFonts w:asciiTheme="minorHAnsi" w:eastAsiaTheme="minorEastAsia" w:hAnsiTheme="minorHAnsi" w:cstheme="minorHAnsi"/>
                <w:sz w:val="20"/>
                <w:szCs w:val="20"/>
                <w:lang w:val="es-419"/>
              </w:rPr>
            </w:pPr>
            <w:r w:rsidRPr="009D3842">
              <w:rPr>
                <w:rFonts w:asciiTheme="minorHAnsi" w:eastAsiaTheme="minorEastAsia" w:hAnsiTheme="minorHAnsi" w:cstheme="minorHAnsi"/>
                <w:sz w:val="20"/>
                <w:szCs w:val="20"/>
                <w:lang w:val="es-419"/>
              </w:rPr>
              <w:t xml:space="preserve">El Proyecto CFI contribuirá a mejorar las condiciones habilitantes para la gobernanza de siete pesquerías costeras de Ecuador y Perú, las cuales constituyen un medio de vida para muchos pescadores, extractores y sus </w:t>
            </w:r>
            <w:r w:rsidR="00CE46CA" w:rsidRPr="009D3842">
              <w:rPr>
                <w:rFonts w:asciiTheme="minorHAnsi" w:eastAsiaTheme="minorEastAsia" w:hAnsiTheme="minorHAnsi" w:cstheme="minorHAnsi"/>
                <w:sz w:val="20"/>
                <w:szCs w:val="20"/>
                <w:lang w:val="es-419"/>
              </w:rPr>
              <w:t>familias, que</w:t>
            </w:r>
            <w:r w:rsidRPr="009D3842">
              <w:rPr>
                <w:rFonts w:asciiTheme="minorHAnsi" w:eastAsiaTheme="minorEastAsia" w:hAnsiTheme="minorHAnsi" w:cstheme="minorHAnsi"/>
                <w:sz w:val="20"/>
                <w:szCs w:val="20"/>
                <w:lang w:val="es-419"/>
              </w:rPr>
              <w:t xml:space="preserve"> viven en condiciones de pobreza y vulnerabilidad; </w:t>
            </w:r>
            <w:r w:rsidR="00CE46CA" w:rsidRPr="009D3842">
              <w:rPr>
                <w:rFonts w:asciiTheme="minorHAnsi" w:eastAsiaTheme="minorEastAsia" w:hAnsiTheme="minorHAnsi" w:cstheme="minorHAnsi"/>
                <w:sz w:val="20"/>
                <w:szCs w:val="20"/>
                <w:lang w:val="es-419"/>
              </w:rPr>
              <w:t xml:space="preserve">al mejorar la gobernanza </w:t>
            </w:r>
            <w:r w:rsidRPr="009D3842">
              <w:rPr>
                <w:rFonts w:asciiTheme="minorHAnsi" w:eastAsiaTheme="minorEastAsia" w:hAnsiTheme="minorHAnsi" w:cstheme="minorHAnsi"/>
                <w:sz w:val="20"/>
                <w:szCs w:val="20"/>
                <w:lang w:val="es-419"/>
              </w:rPr>
              <w:t xml:space="preserve">podrán </w:t>
            </w:r>
            <w:r w:rsidR="00CE46CA" w:rsidRPr="009D3842">
              <w:rPr>
                <w:rFonts w:asciiTheme="minorHAnsi" w:eastAsiaTheme="minorEastAsia" w:hAnsiTheme="minorHAnsi" w:cstheme="minorHAnsi"/>
                <w:sz w:val="20"/>
                <w:szCs w:val="20"/>
                <w:lang w:val="es-419"/>
              </w:rPr>
              <w:t>realizar sus actividades de manera sostenible y en mejores condiciones.</w:t>
            </w:r>
            <w:r w:rsidRPr="009D3842">
              <w:rPr>
                <w:rFonts w:asciiTheme="minorHAnsi" w:eastAsiaTheme="minorEastAsia" w:hAnsiTheme="minorHAnsi" w:cstheme="minorHAnsi"/>
                <w:sz w:val="20"/>
                <w:szCs w:val="20"/>
                <w:lang w:val="es-419"/>
              </w:rPr>
              <w:t xml:space="preserve"> </w:t>
            </w:r>
          </w:p>
        </w:tc>
      </w:tr>
      <w:tr w:rsidR="00F95B56" w:rsidRPr="00C617CD" w14:paraId="39E70CFD" w14:textId="77777777" w:rsidTr="00740D3F">
        <w:tc>
          <w:tcPr>
            <w:tcW w:w="1289" w:type="dxa"/>
            <w:tcBorders>
              <w:bottom w:val="single" w:sz="4" w:space="0" w:color="auto"/>
            </w:tcBorders>
            <w:shd w:val="clear" w:color="auto" w:fill="BFBFBF" w:themeFill="background1" w:themeFillShade="BF"/>
          </w:tcPr>
          <w:p w14:paraId="6AF6651C" w14:textId="77777777" w:rsidR="00F95B56" w:rsidRPr="006C608C" w:rsidRDefault="00F95B56" w:rsidP="00740D3F">
            <w:pPr>
              <w:jc w:val="center"/>
              <w:rPr>
                <w:rFonts w:asciiTheme="minorHAnsi" w:eastAsiaTheme="minorEastAsia" w:hAnsiTheme="minorHAnsi" w:cstheme="minorHAnsi"/>
                <w:b/>
                <w:bCs/>
                <w:sz w:val="20"/>
                <w:szCs w:val="20"/>
                <w:lang w:val="es-PE"/>
              </w:rPr>
            </w:pPr>
            <w:r w:rsidRPr="006C608C">
              <w:rPr>
                <w:rFonts w:asciiTheme="minorHAnsi" w:eastAsiaTheme="minorEastAsia" w:hAnsiTheme="minorHAnsi" w:cstheme="minorHAnsi"/>
                <w:b/>
                <w:bCs/>
                <w:sz w:val="20"/>
                <w:szCs w:val="20"/>
                <w:lang w:val="es-PE"/>
              </w:rPr>
              <w:t>Otro output del CPD al que responde</w:t>
            </w:r>
          </w:p>
        </w:tc>
        <w:tc>
          <w:tcPr>
            <w:tcW w:w="7619" w:type="dxa"/>
            <w:tcBorders>
              <w:bottom w:val="single" w:sz="4" w:space="0" w:color="auto"/>
            </w:tcBorders>
            <w:shd w:val="clear" w:color="auto" w:fill="BFBFBF" w:themeFill="background1" w:themeFillShade="BF"/>
          </w:tcPr>
          <w:p w14:paraId="0991D00C" w14:textId="77777777" w:rsidR="00F95B56" w:rsidRPr="001D3764" w:rsidRDefault="00F95B56" w:rsidP="00740D3F">
            <w:pPr>
              <w:jc w:val="center"/>
              <w:rPr>
                <w:rFonts w:asciiTheme="minorHAnsi" w:eastAsiaTheme="minorEastAsia" w:hAnsiTheme="minorHAnsi" w:cstheme="minorHAnsi"/>
                <w:b/>
                <w:bCs/>
                <w:sz w:val="20"/>
                <w:szCs w:val="20"/>
                <w:lang w:val="es-419"/>
              </w:rPr>
            </w:pPr>
          </w:p>
        </w:tc>
      </w:tr>
      <w:tr w:rsidR="00F95B56" w:rsidRPr="006C608C" w14:paraId="141DD327" w14:textId="77777777" w:rsidTr="00740D3F">
        <w:trPr>
          <w:trHeight w:val="701"/>
        </w:trPr>
        <w:tc>
          <w:tcPr>
            <w:tcW w:w="1289" w:type="dxa"/>
            <w:tcBorders>
              <w:bottom w:val="single" w:sz="4" w:space="0" w:color="auto"/>
            </w:tcBorders>
            <w:shd w:val="clear" w:color="auto" w:fill="F2F2F2" w:themeFill="background1" w:themeFillShade="F2"/>
          </w:tcPr>
          <w:p w14:paraId="6FEA1B53" w14:textId="3D55B445" w:rsidR="00F95B56" w:rsidRPr="006C608C" w:rsidRDefault="00F95B56" w:rsidP="00740D3F">
            <w:pPr>
              <w:jc w:val="center"/>
              <w:rPr>
                <w:rFonts w:asciiTheme="minorHAnsi" w:eastAsiaTheme="minorEastAsia" w:hAnsiTheme="minorHAnsi" w:cstheme="minorHAnsi"/>
                <w:b/>
                <w:bCs/>
                <w:sz w:val="20"/>
                <w:szCs w:val="20"/>
              </w:rPr>
            </w:pPr>
            <w:bookmarkStart w:id="2" w:name="_GoBack"/>
            <w:r>
              <w:rPr>
                <w:rFonts w:asciiTheme="minorHAnsi" w:eastAsiaTheme="minorEastAsia" w:hAnsiTheme="minorHAnsi" w:cstheme="minorHAnsi"/>
                <w:b/>
                <w:bCs/>
                <w:sz w:val="20"/>
                <w:szCs w:val="20"/>
              </w:rPr>
              <w:t>Otro Indicador</w:t>
            </w:r>
          </w:p>
        </w:tc>
        <w:tc>
          <w:tcPr>
            <w:tcW w:w="7619" w:type="dxa"/>
            <w:tcBorders>
              <w:bottom w:val="single" w:sz="4" w:space="0" w:color="auto"/>
            </w:tcBorders>
            <w:shd w:val="clear" w:color="auto" w:fill="F2F2F2" w:themeFill="background1" w:themeFillShade="F2"/>
          </w:tcPr>
          <w:p w14:paraId="0327420E" w14:textId="77777777" w:rsidR="00F95B56" w:rsidRPr="006C608C" w:rsidRDefault="00F95B56" w:rsidP="00740D3F">
            <w:pPr>
              <w:rPr>
                <w:rFonts w:asciiTheme="minorHAnsi" w:eastAsiaTheme="minorEastAsia" w:hAnsiTheme="minorHAnsi" w:cstheme="minorHAnsi"/>
                <w:sz w:val="20"/>
                <w:szCs w:val="20"/>
              </w:rPr>
            </w:pPr>
          </w:p>
        </w:tc>
      </w:tr>
      <w:bookmarkEnd w:id="2"/>
      <w:tr w:rsidR="00F95B56" w:rsidRPr="00C617CD" w14:paraId="1419B6C7" w14:textId="77777777" w:rsidTr="00740D3F">
        <w:trPr>
          <w:trHeight w:val="288"/>
        </w:trPr>
        <w:tc>
          <w:tcPr>
            <w:tcW w:w="1289" w:type="dxa"/>
            <w:shd w:val="clear" w:color="auto" w:fill="FFFFFF" w:themeFill="background1"/>
          </w:tcPr>
          <w:p w14:paraId="573A3E42" w14:textId="77777777" w:rsidR="00F95B56" w:rsidRPr="001D3764" w:rsidRDefault="00F95B56" w:rsidP="00740D3F">
            <w:pPr>
              <w:jc w:val="center"/>
              <w:rPr>
                <w:rFonts w:asciiTheme="minorHAnsi" w:eastAsiaTheme="minorEastAsia" w:hAnsiTheme="minorHAnsi" w:cstheme="minorHAnsi"/>
                <w:b/>
                <w:bCs/>
                <w:sz w:val="20"/>
                <w:szCs w:val="20"/>
                <w:lang w:val="es-419"/>
              </w:rPr>
            </w:pPr>
            <w:r w:rsidRPr="001D3764">
              <w:rPr>
                <w:rFonts w:asciiTheme="minorHAnsi" w:eastAsiaTheme="minorEastAsia" w:hAnsiTheme="minorHAnsi" w:cstheme="minorHAnsi"/>
                <w:b/>
                <w:bCs/>
                <w:sz w:val="20"/>
                <w:szCs w:val="20"/>
                <w:lang w:val="es-419"/>
              </w:rPr>
              <w:t>Contribución del Proyecto al Output del CPD</w:t>
            </w:r>
          </w:p>
        </w:tc>
        <w:tc>
          <w:tcPr>
            <w:tcW w:w="7619" w:type="dxa"/>
          </w:tcPr>
          <w:p w14:paraId="70735891" w14:textId="77777777" w:rsidR="00F95B56" w:rsidRPr="001D3764" w:rsidRDefault="00F95B56" w:rsidP="00740D3F">
            <w:pPr>
              <w:rPr>
                <w:rFonts w:asciiTheme="minorHAnsi" w:eastAsiaTheme="minorEastAsia" w:hAnsiTheme="minorHAnsi" w:cstheme="minorHAnsi"/>
                <w:sz w:val="20"/>
                <w:szCs w:val="20"/>
                <w:lang w:val="es-419"/>
              </w:rPr>
            </w:pPr>
          </w:p>
        </w:tc>
      </w:tr>
    </w:tbl>
    <w:p w14:paraId="32A50D29" w14:textId="4B540EFD" w:rsidR="005400B0" w:rsidRPr="00F95B56" w:rsidRDefault="005400B0" w:rsidP="005400B0">
      <w:pPr>
        <w:pStyle w:val="ListParagraph"/>
        <w:rPr>
          <w:rFonts w:asciiTheme="minorHAnsi" w:hAnsiTheme="minorHAnsi" w:cstheme="minorHAnsi"/>
          <w:b/>
          <w:bCs/>
          <w:sz w:val="20"/>
          <w:szCs w:val="20"/>
          <w:lang w:val="es-PA"/>
        </w:rPr>
      </w:pPr>
    </w:p>
    <w:p w14:paraId="350E1432" w14:textId="4C068EE7" w:rsidR="31BDC04C" w:rsidRPr="006C608C" w:rsidRDefault="31BDC04C" w:rsidP="78958753">
      <w:pPr>
        <w:pStyle w:val="ListParagraph"/>
        <w:numPr>
          <w:ilvl w:val="0"/>
          <w:numId w:val="1"/>
        </w:numPr>
        <w:rPr>
          <w:rFonts w:asciiTheme="minorHAnsi" w:hAnsiTheme="minorHAnsi" w:cstheme="minorHAnsi"/>
          <w:b/>
          <w:bCs/>
          <w:sz w:val="20"/>
          <w:szCs w:val="20"/>
          <w:lang w:val="es-ES"/>
        </w:rPr>
      </w:pPr>
      <w:r w:rsidRPr="006C608C">
        <w:rPr>
          <w:rFonts w:asciiTheme="minorHAnsi" w:eastAsiaTheme="minorEastAsia" w:hAnsiTheme="minorHAnsi" w:cstheme="minorHAnsi"/>
          <w:b/>
          <w:bCs/>
          <w:sz w:val="20"/>
          <w:szCs w:val="20"/>
          <w:lang w:val="es-ES"/>
        </w:rPr>
        <w:t xml:space="preserve">GENDER MARKER </w:t>
      </w:r>
      <w:r w:rsidRPr="00043D94">
        <w:rPr>
          <w:rFonts w:asciiTheme="minorHAnsi" w:eastAsiaTheme="minorEastAsia" w:hAnsiTheme="minorHAnsi" w:cstheme="minorHAnsi"/>
          <w:b/>
          <w:bCs/>
          <w:sz w:val="16"/>
          <w:szCs w:val="16"/>
          <w:lang w:val="es-ES"/>
        </w:rPr>
        <w:footnoteReference w:id="3"/>
      </w:r>
    </w:p>
    <w:p w14:paraId="3EE2A8AB" w14:textId="58EDA1A1" w:rsidR="006C608C" w:rsidRPr="006C608C" w:rsidRDefault="78958753" w:rsidP="006C608C">
      <w:pPr>
        <w:ind w:left="90"/>
        <w:rPr>
          <w:rFonts w:asciiTheme="minorHAnsi" w:eastAsiaTheme="minorEastAsia" w:hAnsiTheme="minorHAnsi" w:cstheme="minorHAnsi"/>
          <w:sz w:val="20"/>
          <w:szCs w:val="20"/>
          <w:lang w:val="es-ES"/>
        </w:rPr>
      </w:pPr>
      <w:r w:rsidRPr="006C608C">
        <w:rPr>
          <w:rFonts w:asciiTheme="minorHAnsi" w:eastAsiaTheme="minorEastAsia" w:hAnsiTheme="minorHAnsi" w:cstheme="minorHAnsi"/>
          <w:sz w:val="20"/>
          <w:szCs w:val="20"/>
          <w:lang w:val="es-ES"/>
        </w:rPr>
        <w:t>Fundamente de qué manera el proyecto ha venido contribuyendo al Gender Marker al cual ha sido alineado, detallando los principales resultados</w:t>
      </w:r>
      <w:r w:rsidR="00EE4FE6">
        <w:rPr>
          <w:rFonts w:asciiTheme="minorHAnsi" w:eastAsiaTheme="minorEastAsia" w:hAnsiTheme="minorHAnsi" w:cstheme="minorHAnsi"/>
          <w:sz w:val="20"/>
          <w:szCs w:val="20"/>
          <w:lang w:val="es-ES"/>
        </w:rPr>
        <w:t xml:space="preserve"> (no actividades)</w:t>
      </w:r>
      <w:r w:rsidRPr="006C608C">
        <w:rPr>
          <w:rFonts w:asciiTheme="minorHAnsi" w:eastAsiaTheme="minorEastAsia" w:hAnsiTheme="minorHAnsi" w:cstheme="minorHAnsi"/>
          <w:sz w:val="20"/>
          <w:szCs w:val="20"/>
          <w:lang w:val="es-ES"/>
        </w:rPr>
        <w:t xml:space="preserve"> del proyecto en relación a igualdad de género (transversalización del enfoque de género, participación, acciones frente a situaciones y condiciones de mujeres y niñas en situación de vulnerabilidad)</w:t>
      </w:r>
      <w:r w:rsidR="006C608C" w:rsidRPr="006C608C">
        <w:rPr>
          <w:rFonts w:asciiTheme="minorHAnsi" w:eastAsiaTheme="minorEastAsia" w:hAnsiTheme="minorHAnsi" w:cstheme="minorHAnsi"/>
          <w:sz w:val="20"/>
          <w:szCs w:val="20"/>
          <w:lang w:val="es-ES"/>
        </w:rPr>
        <w:t>.</w:t>
      </w:r>
    </w:p>
    <w:p w14:paraId="67EA005F" w14:textId="0261D1A0" w:rsidR="004F11CB" w:rsidRPr="006C608C" w:rsidRDefault="006C608C" w:rsidP="006C608C">
      <w:pPr>
        <w:ind w:left="90"/>
        <w:rPr>
          <w:rFonts w:asciiTheme="minorHAnsi" w:eastAsiaTheme="minorEastAsia" w:hAnsiTheme="minorHAnsi" w:cstheme="minorHAnsi"/>
          <w:sz w:val="20"/>
          <w:szCs w:val="20"/>
          <w:lang w:val="es-ES"/>
        </w:rPr>
      </w:pPr>
      <w:r w:rsidRPr="006C608C">
        <w:rPr>
          <w:rFonts w:asciiTheme="minorHAnsi" w:eastAsiaTheme="minorEastAsia" w:hAnsiTheme="minorHAnsi" w:cstheme="minorHAnsi"/>
          <w:sz w:val="20"/>
          <w:szCs w:val="20"/>
          <w:lang w:val="es-ES"/>
        </w:rPr>
        <w:t xml:space="preserve">Si es que cuenta con algún indicador </w:t>
      </w:r>
      <w:r w:rsidR="00EE4FE6">
        <w:rPr>
          <w:rFonts w:asciiTheme="minorHAnsi" w:eastAsiaTheme="minorEastAsia" w:hAnsiTheme="minorHAnsi" w:cstheme="minorHAnsi"/>
          <w:sz w:val="20"/>
          <w:szCs w:val="20"/>
          <w:lang w:val="es-ES"/>
        </w:rPr>
        <w:t>del proyecto que haga referencia a igualdad de género</w:t>
      </w:r>
      <w:r w:rsidRPr="006C608C">
        <w:rPr>
          <w:rFonts w:asciiTheme="minorHAnsi" w:eastAsiaTheme="minorEastAsia" w:hAnsiTheme="minorHAnsi" w:cstheme="minorHAnsi"/>
          <w:sz w:val="20"/>
          <w:szCs w:val="20"/>
          <w:lang w:val="es-ES"/>
        </w:rPr>
        <w:t>, favor especificar.</w:t>
      </w:r>
    </w:p>
    <w:p w14:paraId="38F6A5B3" w14:textId="14BF2FA2" w:rsidR="31BDC04C" w:rsidRPr="006C608C" w:rsidRDefault="31BDC04C" w:rsidP="78958753">
      <w:pPr>
        <w:ind w:left="284"/>
        <w:rPr>
          <w:rFonts w:asciiTheme="minorHAnsi" w:eastAsiaTheme="minorEastAsia" w:hAnsiTheme="minorHAnsi" w:cstheme="minorHAnsi"/>
          <w:sz w:val="20"/>
          <w:szCs w:val="20"/>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7493"/>
      </w:tblGrid>
      <w:tr w:rsidR="31BDC04C" w:rsidRPr="006C608C" w14:paraId="006A3E41" w14:textId="77777777" w:rsidTr="00072F6A">
        <w:tc>
          <w:tcPr>
            <w:tcW w:w="1415" w:type="dxa"/>
            <w:tcBorders>
              <w:bottom w:val="single" w:sz="4" w:space="0" w:color="auto"/>
            </w:tcBorders>
            <w:shd w:val="clear" w:color="auto" w:fill="C0C0C0"/>
          </w:tcPr>
          <w:p w14:paraId="5FDCD6C9" w14:textId="5CB71DD0" w:rsidR="31BDC04C" w:rsidRPr="006C608C" w:rsidRDefault="78958753" w:rsidP="78958753">
            <w:pPr>
              <w:jc w:val="center"/>
              <w:rPr>
                <w:rFonts w:asciiTheme="minorHAnsi" w:eastAsiaTheme="minorEastAsia" w:hAnsiTheme="minorHAnsi" w:cstheme="minorHAnsi"/>
                <w:b/>
                <w:bCs/>
                <w:sz w:val="20"/>
                <w:szCs w:val="20"/>
                <w:lang w:val="es-PE"/>
              </w:rPr>
            </w:pPr>
            <w:r w:rsidRPr="006C608C">
              <w:rPr>
                <w:rFonts w:asciiTheme="minorHAnsi" w:eastAsiaTheme="minorEastAsia" w:hAnsiTheme="minorHAnsi" w:cstheme="minorHAnsi"/>
                <w:b/>
                <w:bCs/>
                <w:sz w:val="20"/>
                <w:szCs w:val="20"/>
                <w:lang w:val="es-PE"/>
              </w:rPr>
              <w:t>Gender Marker al cual ha sido alineado</w:t>
            </w:r>
          </w:p>
        </w:tc>
        <w:tc>
          <w:tcPr>
            <w:tcW w:w="7493" w:type="dxa"/>
            <w:shd w:val="clear" w:color="auto" w:fill="C0C0C0"/>
          </w:tcPr>
          <w:p w14:paraId="67B1DD0C" w14:textId="02388FF1" w:rsidR="31BDC04C" w:rsidRPr="006C608C" w:rsidRDefault="78958753" w:rsidP="78958753">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Descripción</w:t>
            </w:r>
            <w:r w:rsidR="00EE4FE6">
              <w:rPr>
                <w:rFonts w:asciiTheme="minorHAnsi" w:eastAsiaTheme="minorEastAsia" w:hAnsiTheme="minorHAnsi" w:cstheme="minorHAnsi"/>
                <w:b/>
                <w:bCs/>
                <w:sz w:val="20"/>
                <w:szCs w:val="20"/>
              </w:rPr>
              <w:t xml:space="preserve"> de </w:t>
            </w:r>
            <w:proofErr w:type="spellStart"/>
            <w:r w:rsidR="00EE4FE6">
              <w:rPr>
                <w:rFonts w:asciiTheme="minorHAnsi" w:eastAsiaTheme="minorEastAsia" w:hAnsiTheme="minorHAnsi" w:cstheme="minorHAnsi"/>
                <w:b/>
                <w:bCs/>
                <w:sz w:val="20"/>
                <w:szCs w:val="20"/>
              </w:rPr>
              <w:t>Resultados</w:t>
            </w:r>
            <w:proofErr w:type="spellEnd"/>
          </w:p>
        </w:tc>
      </w:tr>
      <w:tr w:rsidR="31BDC04C" w:rsidRPr="00C617CD" w14:paraId="681B06FD" w14:textId="77777777" w:rsidTr="00072F6A">
        <w:tc>
          <w:tcPr>
            <w:tcW w:w="1415" w:type="dxa"/>
            <w:vMerge w:val="restart"/>
            <w:shd w:val="clear" w:color="auto" w:fill="FFFFFF" w:themeFill="background1"/>
          </w:tcPr>
          <w:p w14:paraId="44516E20" w14:textId="2034547B" w:rsidR="31BDC04C" w:rsidRPr="006C608C" w:rsidRDefault="003059EC" w:rsidP="78958753">
            <w:pPr>
              <w:jc w:val="center"/>
              <w:rPr>
                <w:rFonts w:asciiTheme="minorHAnsi" w:eastAsiaTheme="minorEastAsia" w:hAnsiTheme="minorHAnsi" w:cstheme="minorHAnsi"/>
                <w:b/>
                <w:bCs/>
                <w:sz w:val="20"/>
                <w:szCs w:val="20"/>
              </w:rPr>
            </w:pPr>
            <w:r>
              <w:rPr>
                <w:rFonts w:asciiTheme="minorHAnsi" w:eastAsiaTheme="minorEastAsia" w:hAnsiTheme="minorHAnsi" w:cstheme="minorHAnsi"/>
                <w:b/>
                <w:bCs/>
                <w:sz w:val="20"/>
                <w:szCs w:val="20"/>
              </w:rPr>
              <w:t>GEN 1</w:t>
            </w:r>
          </w:p>
        </w:tc>
        <w:tc>
          <w:tcPr>
            <w:tcW w:w="7493" w:type="dxa"/>
          </w:tcPr>
          <w:p w14:paraId="57B5492E" w14:textId="6AE37D7C" w:rsidR="00D01824" w:rsidRDefault="00D01824" w:rsidP="009D3842">
            <w:pPr>
              <w:spacing w:after="0"/>
              <w:rPr>
                <w:rFonts w:asciiTheme="minorHAnsi" w:eastAsiaTheme="minorEastAsia" w:hAnsiTheme="minorHAnsi" w:cstheme="minorHAnsi"/>
                <w:sz w:val="20"/>
                <w:szCs w:val="20"/>
                <w:lang w:val="es-ES"/>
              </w:rPr>
            </w:pPr>
            <w:r w:rsidRPr="009D3842">
              <w:rPr>
                <w:rFonts w:asciiTheme="minorHAnsi" w:eastAsiaTheme="minorEastAsia" w:hAnsiTheme="minorHAnsi" w:cstheme="minorHAnsi"/>
                <w:sz w:val="20"/>
                <w:szCs w:val="20"/>
                <w:lang w:val="es-ES"/>
              </w:rPr>
              <w:t>Se ha logrado sensibilizar al equipo del proyecto y personal de las ONGs implementadoras del proyecto en Ecuador, en la importancia de incorporar el enfoque de</w:t>
            </w:r>
            <w:r w:rsidRPr="003654D2">
              <w:rPr>
                <w:rFonts w:asciiTheme="minorHAnsi" w:eastAsiaTheme="minorEastAsia" w:hAnsiTheme="minorHAnsi" w:cstheme="minorHAnsi"/>
                <w:color w:val="FF0000"/>
                <w:sz w:val="20"/>
                <w:szCs w:val="20"/>
                <w:lang w:val="es-ES"/>
              </w:rPr>
              <w:t xml:space="preserve"> </w:t>
            </w:r>
            <w:r w:rsidRPr="009D3842">
              <w:rPr>
                <w:rFonts w:asciiTheme="minorHAnsi" w:eastAsiaTheme="minorEastAsia" w:hAnsiTheme="minorHAnsi" w:cstheme="minorHAnsi"/>
                <w:sz w:val="20"/>
                <w:szCs w:val="20"/>
                <w:lang w:val="es-ES"/>
              </w:rPr>
              <w:t>género en todos los componentes y actividades del proyecto</w:t>
            </w:r>
            <w:r>
              <w:rPr>
                <w:rFonts w:asciiTheme="minorHAnsi" w:eastAsiaTheme="minorEastAsia" w:hAnsiTheme="minorHAnsi" w:cstheme="minorHAnsi"/>
                <w:sz w:val="20"/>
                <w:szCs w:val="20"/>
                <w:lang w:val="es-ES"/>
              </w:rPr>
              <w:t>.</w:t>
            </w:r>
          </w:p>
          <w:p w14:paraId="3451E0A7" w14:textId="011FEA3D" w:rsidR="005D3A8E" w:rsidRDefault="005D3A8E" w:rsidP="009D3842">
            <w:pPr>
              <w:spacing w:after="0"/>
              <w:rPr>
                <w:rFonts w:asciiTheme="minorHAnsi" w:eastAsiaTheme="minorEastAsia" w:hAnsiTheme="minorHAnsi" w:cstheme="minorHAnsi"/>
                <w:sz w:val="20"/>
                <w:szCs w:val="20"/>
                <w:lang w:val="es-ES"/>
              </w:rPr>
            </w:pPr>
            <w:r w:rsidRPr="009D3842">
              <w:rPr>
                <w:rFonts w:asciiTheme="minorHAnsi" w:eastAsiaTheme="minorEastAsia" w:hAnsiTheme="minorHAnsi" w:cstheme="minorHAnsi"/>
                <w:sz w:val="20"/>
                <w:szCs w:val="20"/>
                <w:lang w:val="es-ES"/>
              </w:rPr>
              <w:t>Se viene incorporando en los Términos de Referencia de las diferentes consultorías</w:t>
            </w:r>
            <w:r w:rsidR="003654D2" w:rsidRPr="009D3842">
              <w:rPr>
                <w:rFonts w:asciiTheme="minorHAnsi" w:eastAsiaTheme="minorEastAsia" w:hAnsiTheme="minorHAnsi" w:cstheme="minorHAnsi"/>
                <w:sz w:val="20"/>
                <w:szCs w:val="20"/>
                <w:lang w:val="es-ES"/>
              </w:rPr>
              <w:t>, especificaciones que se deben cumplir para promover y asegurar la participación de las mujeres en las diferentes actividades de la consultoría y asegurar que su opinión esté considerada en los productos finales de las mismas</w:t>
            </w:r>
            <w:r w:rsidR="003654D2">
              <w:rPr>
                <w:rFonts w:asciiTheme="minorHAnsi" w:eastAsiaTheme="minorEastAsia" w:hAnsiTheme="minorHAnsi" w:cstheme="minorHAnsi"/>
                <w:sz w:val="20"/>
                <w:szCs w:val="20"/>
                <w:lang w:val="es-ES"/>
              </w:rPr>
              <w:t xml:space="preserve">. </w:t>
            </w:r>
          </w:p>
          <w:p w14:paraId="1D9BFE44" w14:textId="3866B833" w:rsidR="003059EC" w:rsidRDefault="003059EC" w:rsidP="009D3842">
            <w:pPr>
              <w:spacing w:after="0"/>
              <w:rPr>
                <w:rFonts w:asciiTheme="minorHAnsi" w:eastAsiaTheme="minorEastAsia" w:hAnsiTheme="minorHAnsi" w:cstheme="minorHAnsi"/>
                <w:sz w:val="20"/>
                <w:szCs w:val="20"/>
                <w:lang w:val="es-ES"/>
              </w:rPr>
            </w:pPr>
            <w:r w:rsidRPr="00D144A7">
              <w:rPr>
                <w:rFonts w:asciiTheme="minorHAnsi" w:eastAsiaTheme="minorEastAsia" w:hAnsiTheme="minorHAnsi" w:cstheme="minorHAnsi"/>
                <w:sz w:val="20"/>
                <w:szCs w:val="20"/>
                <w:lang w:val="es-ES"/>
              </w:rPr>
              <w:t>A la fecha se tienen los siguientes avances relacionados a los indicadores sensibles al género:</w:t>
            </w:r>
          </w:p>
          <w:p w14:paraId="121501D1" w14:textId="77777777" w:rsidR="001A3E77" w:rsidRPr="00D144A7" w:rsidRDefault="001A3E77" w:rsidP="003059EC">
            <w:pPr>
              <w:pStyle w:val="ListParagraph"/>
              <w:spacing w:after="0"/>
              <w:jc w:val="both"/>
              <w:rPr>
                <w:rFonts w:asciiTheme="minorHAnsi" w:eastAsiaTheme="minorEastAsia" w:hAnsiTheme="minorHAnsi" w:cstheme="minorHAnsi"/>
                <w:sz w:val="20"/>
                <w:szCs w:val="20"/>
                <w:lang w:val="es-ES"/>
              </w:rPr>
            </w:pPr>
          </w:p>
          <w:p w14:paraId="04762862" w14:textId="77777777" w:rsidR="003059EC" w:rsidRPr="00D144A7" w:rsidRDefault="003059EC" w:rsidP="003059EC">
            <w:pPr>
              <w:pStyle w:val="ListParagraph"/>
              <w:numPr>
                <w:ilvl w:val="0"/>
                <w:numId w:val="16"/>
              </w:numPr>
              <w:spacing w:after="0"/>
              <w:jc w:val="both"/>
              <w:rPr>
                <w:rFonts w:asciiTheme="minorHAnsi" w:eastAsiaTheme="minorEastAsia" w:hAnsiTheme="minorHAnsi" w:cstheme="minorHAnsi"/>
                <w:sz w:val="20"/>
                <w:szCs w:val="20"/>
                <w:lang w:val="es-ES"/>
              </w:rPr>
            </w:pPr>
            <w:r w:rsidRPr="00D144A7">
              <w:rPr>
                <w:rFonts w:asciiTheme="minorHAnsi" w:eastAsiaTheme="minorEastAsia" w:hAnsiTheme="minorHAnsi" w:cstheme="minorHAnsi"/>
                <w:sz w:val="20"/>
                <w:szCs w:val="20"/>
                <w:lang w:val="es-ES"/>
              </w:rPr>
              <w:t>27 mujeres han sido entrenadas en aspectos clave relacionados a mejora de la gobernanza y manejo sustentable de la pesquería de Cangrejo.</w:t>
            </w:r>
          </w:p>
          <w:p w14:paraId="43F7FB7D" w14:textId="77777777" w:rsidR="003059EC" w:rsidRPr="00D144A7" w:rsidRDefault="003059EC" w:rsidP="003059EC">
            <w:pPr>
              <w:pStyle w:val="ListParagraph"/>
              <w:numPr>
                <w:ilvl w:val="0"/>
                <w:numId w:val="16"/>
              </w:numPr>
              <w:spacing w:after="0"/>
              <w:jc w:val="both"/>
              <w:rPr>
                <w:rFonts w:asciiTheme="minorHAnsi" w:eastAsiaTheme="minorEastAsia" w:hAnsiTheme="minorHAnsi" w:cstheme="minorHAnsi"/>
                <w:sz w:val="20"/>
                <w:szCs w:val="20"/>
                <w:lang w:val="es-ES"/>
              </w:rPr>
            </w:pPr>
            <w:r w:rsidRPr="00D144A7">
              <w:rPr>
                <w:rFonts w:asciiTheme="minorHAnsi" w:eastAsiaTheme="minorEastAsia" w:hAnsiTheme="minorHAnsi" w:cstheme="minorHAnsi"/>
                <w:sz w:val="20"/>
                <w:szCs w:val="20"/>
                <w:lang w:val="es-ES"/>
              </w:rPr>
              <w:t xml:space="preserve">73 mujeres han recibido capacitación relacionada a la planificación espacial marino costera. </w:t>
            </w:r>
          </w:p>
          <w:p w14:paraId="1B77B39E" w14:textId="77777777" w:rsidR="003059EC" w:rsidRPr="00D144A7" w:rsidRDefault="003059EC" w:rsidP="003059EC">
            <w:pPr>
              <w:pStyle w:val="ListParagraph"/>
              <w:numPr>
                <w:ilvl w:val="0"/>
                <w:numId w:val="16"/>
              </w:numPr>
              <w:spacing w:after="0"/>
              <w:jc w:val="both"/>
              <w:rPr>
                <w:rFonts w:asciiTheme="minorHAnsi" w:eastAsiaTheme="minorEastAsia" w:hAnsiTheme="minorHAnsi" w:cstheme="minorHAnsi"/>
                <w:sz w:val="20"/>
                <w:szCs w:val="20"/>
                <w:lang w:val="es-ES"/>
              </w:rPr>
            </w:pPr>
            <w:r w:rsidRPr="00D144A7">
              <w:rPr>
                <w:rFonts w:asciiTheme="minorHAnsi" w:eastAsiaTheme="minorEastAsia" w:hAnsiTheme="minorHAnsi" w:cstheme="minorHAnsi"/>
                <w:sz w:val="20"/>
                <w:szCs w:val="20"/>
                <w:lang w:val="es-ES"/>
              </w:rPr>
              <w:t>78 mujeres participaron en eventos para diseminación de lecciones y buenas prácticas relacionadas a la planificación espacial marino costera.</w:t>
            </w:r>
          </w:p>
          <w:p w14:paraId="5A3279A2" w14:textId="77777777" w:rsidR="003059EC" w:rsidRPr="00D144A7" w:rsidRDefault="003059EC" w:rsidP="003059EC">
            <w:pPr>
              <w:pStyle w:val="ListParagraph"/>
              <w:spacing w:after="0"/>
              <w:jc w:val="both"/>
              <w:rPr>
                <w:rFonts w:asciiTheme="minorHAnsi" w:eastAsiaTheme="minorEastAsia" w:hAnsiTheme="minorHAnsi" w:cstheme="minorHAnsi"/>
                <w:sz w:val="20"/>
                <w:szCs w:val="20"/>
                <w:lang w:val="es-ES"/>
              </w:rPr>
            </w:pPr>
          </w:p>
          <w:p w14:paraId="13A5D670" w14:textId="5DDBDA98" w:rsidR="31BDC04C" w:rsidRPr="00D144A7" w:rsidRDefault="003059EC" w:rsidP="003059EC">
            <w:pPr>
              <w:spacing w:after="0"/>
              <w:rPr>
                <w:rFonts w:asciiTheme="minorHAnsi" w:eastAsiaTheme="minorEastAsia" w:hAnsiTheme="minorHAnsi" w:cstheme="minorHAnsi"/>
                <w:sz w:val="20"/>
                <w:szCs w:val="20"/>
                <w:lang w:val="es-ES"/>
              </w:rPr>
            </w:pPr>
            <w:r w:rsidRPr="00D144A7">
              <w:rPr>
                <w:rFonts w:asciiTheme="minorHAnsi" w:eastAsiaTheme="minorEastAsia" w:hAnsiTheme="minorHAnsi" w:cstheme="minorHAnsi"/>
                <w:sz w:val="20"/>
                <w:szCs w:val="20"/>
                <w:lang w:val="es-ES"/>
              </w:rPr>
              <w:t>Además de estos logros, es importante mencionar que el personal del proyecto recibió capacitación sobre género y pesquerías por parte de especialistas en género tanto de PNUD Perú como de PNUD Ecuador.</w:t>
            </w:r>
          </w:p>
        </w:tc>
      </w:tr>
      <w:tr w:rsidR="31BDC04C" w:rsidRPr="00C617CD" w14:paraId="2D6B9A5B" w14:textId="77777777" w:rsidTr="00072F6A">
        <w:tc>
          <w:tcPr>
            <w:tcW w:w="1415" w:type="dxa"/>
            <w:vMerge/>
          </w:tcPr>
          <w:p w14:paraId="290A4703" w14:textId="77777777" w:rsidR="00E03AEE" w:rsidRPr="007F1AC2" w:rsidRDefault="00E03AEE">
            <w:pPr>
              <w:rPr>
                <w:rFonts w:asciiTheme="minorHAnsi" w:hAnsiTheme="minorHAnsi" w:cstheme="minorHAnsi"/>
                <w:sz w:val="20"/>
                <w:szCs w:val="20"/>
                <w:lang w:val="es-PA"/>
              </w:rPr>
            </w:pPr>
          </w:p>
        </w:tc>
        <w:tc>
          <w:tcPr>
            <w:tcW w:w="7493" w:type="dxa"/>
          </w:tcPr>
          <w:p w14:paraId="4CB60ACA" w14:textId="77777777" w:rsidR="31BDC04C" w:rsidRDefault="00D144A7" w:rsidP="009D3842">
            <w:pPr>
              <w:spacing w:after="0"/>
              <w:rPr>
                <w:rFonts w:asciiTheme="minorHAnsi" w:eastAsiaTheme="minorEastAsia" w:hAnsiTheme="minorHAnsi" w:cstheme="minorHAnsi"/>
                <w:sz w:val="20"/>
                <w:szCs w:val="20"/>
                <w:lang w:val="es-ES"/>
              </w:rPr>
            </w:pPr>
            <w:r w:rsidRPr="00D144A7">
              <w:rPr>
                <w:rFonts w:asciiTheme="minorHAnsi" w:eastAsiaTheme="minorEastAsia" w:hAnsiTheme="minorHAnsi" w:cstheme="minorHAnsi"/>
                <w:sz w:val="20"/>
                <w:szCs w:val="20"/>
                <w:lang w:val="es-ES"/>
              </w:rPr>
              <w:t>Siendo identificada la poca participación de las mujeres en el sector pesca, el Proyecto propuso a la Junta Directiva, contratar un especialista en género que asegure la transversalización del enfoque de género en todo el proyecto, mejorando la participación de la mujer.</w:t>
            </w:r>
          </w:p>
          <w:p w14:paraId="1D2CDB8C" w14:textId="77777777" w:rsidR="00072F6A" w:rsidRDefault="00072F6A" w:rsidP="009D3842">
            <w:pPr>
              <w:spacing w:after="0"/>
              <w:rPr>
                <w:rFonts w:asciiTheme="minorHAnsi" w:eastAsiaTheme="minorEastAsia" w:hAnsiTheme="minorHAnsi" w:cstheme="minorHAnsi"/>
                <w:sz w:val="20"/>
                <w:szCs w:val="20"/>
                <w:lang w:val="es-ES"/>
              </w:rPr>
            </w:pPr>
            <w:r>
              <w:rPr>
                <w:rFonts w:asciiTheme="minorHAnsi" w:eastAsiaTheme="minorEastAsia" w:hAnsiTheme="minorHAnsi" w:cstheme="minorHAnsi"/>
                <w:sz w:val="20"/>
                <w:szCs w:val="20"/>
                <w:lang w:val="es-ES"/>
              </w:rPr>
              <w:t xml:space="preserve">A la fecha se tienen aprobados los </w:t>
            </w:r>
            <w:proofErr w:type="spellStart"/>
            <w:r>
              <w:rPr>
                <w:rFonts w:asciiTheme="minorHAnsi" w:eastAsiaTheme="minorEastAsia" w:hAnsiTheme="minorHAnsi" w:cstheme="minorHAnsi"/>
                <w:sz w:val="20"/>
                <w:szCs w:val="20"/>
                <w:lang w:val="es-ES"/>
              </w:rPr>
              <w:t>TDRs</w:t>
            </w:r>
            <w:proofErr w:type="spellEnd"/>
            <w:r>
              <w:rPr>
                <w:rFonts w:asciiTheme="minorHAnsi" w:eastAsiaTheme="minorEastAsia" w:hAnsiTheme="minorHAnsi" w:cstheme="minorHAnsi"/>
                <w:sz w:val="20"/>
                <w:szCs w:val="20"/>
                <w:lang w:val="es-ES"/>
              </w:rPr>
              <w:t xml:space="preserve"> por el Director Nacional en Perú y la convocatoria será lanzada por PNUD en Ecuador donde será la sede de dicho especialista.</w:t>
            </w:r>
          </w:p>
          <w:p w14:paraId="6CBB4087" w14:textId="77777777" w:rsidR="003654D2" w:rsidRPr="009D3842" w:rsidRDefault="003654D2" w:rsidP="009D3842">
            <w:pPr>
              <w:spacing w:after="0"/>
              <w:rPr>
                <w:rFonts w:asciiTheme="minorHAnsi" w:eastAsiaTheme="minorEastAsia" w:hAnsiTheme="minorHAnsi" w:cstheme="minorHAnsi"/>
                <w:sz w:val="20"/>
                <w:szCs w:val="20"/>
                <w:lang w:val="es-ES"/>
              </w:rPr>
            </w:pPr>
            <w:r w:rsidRPr="009D3842">
              <w:rPr>
                <w:rFonts w:asciiTheme="minorHAnsi" w:eastAsiaTheme="minorEastAsia" w:hAnsiTheme="minorHAnsi" w:cstheme="minorHAnsi"/>
                <w:sz w:val="20"/>
                <w:szCs w:val="20"/>
                <w:lang w:val="es-ES"/>
              </w:rPr>
              <w:t>Se espera que el Especialista en Género actualice la estrategia de género del proyecto incorporando acciones concretas con enfoque de género, que permitan fortalecer  el Marco de Resultados del Proyecto a nivel de indicadores y productos, elabore un Plan de Actividades para el periodo 2019 - 2021, proponga otras consideraciones de género, además de las señaladas en el PRODOC, que deban ser incluidas en los términos de referencia de todas las consultorías a contratar en el marco de la implementación del proyecto CFI, coordine con los consultores externos contratados, para que estos incorporen acciones relacionadas a género, en sus  planes de trabajo; y elabore mecanismos para lograr la participación de por lo menos 10% de mujeres en todos los eventos propiciados por el proyecto.</w:t>
            </w:r>
          </w:p>
          <w:p w14:paraId="41883774" w14:textId="7D30430E" w:rsidR="00805F1B" w:rsidRPr="00D144A7" w:rsidRDefault="00805F1B" w:rsidP="009D3842">
            <w:pPr>
              <w:spacing w:after="0"/>
              <w:rPr>
                <w:rFonts w:asciiTheme="minorHAnsi" w:eastAsiaTheme="minorEastAsia" w:hAnsiTheme="minorHAnsi" w:cstheme="minorHAnsi"/>
                <w:sz w:val="20"/>
                <w:szCs w:val="20"/>
                <w:lang w:val="es-ES"/>
              </w:rPr>
            </w:pPr>
            <w:r w:rsidRPr="009D3842">
              <w:rPr>
                <w:rFonts w:asciiTheme="minorHAnsi" w:eastAsiaTheme="minorEastAsia" w:hAnsiTheme="minorHAnsi" w:cstheme="minorHAnsi"/>
                <w:sz w:val="20"/>
                <w:szCs w:val="20"/>
                <w:lang w:val="es-ES"/>
              </w:rPr>
              <w:t>Con todo esto se espera que el Gender Marker cambie a GEN 3.</w:t>
            </w:r>
          </w:p>
        </w:tc>
      </w:tr>
    </w:tbl>
    <w:p w14:paraId="00CD4726" w14:textId="66D1BB7B" w:rsidR="31BDC04C" w:rsidRPr="006C608C" w:rsidRDefault="31BDC04C" w:rsidP="78958753">
      <w:pPr>
        <w:rPr>
          <w:rFonts w:asciiTheme="minorHAnsi" w:eastAsiaTheme="minorEastAsia" w:hAnsiTheme="minorHAnsi" w:cstheme="minorHAnsi"/>
          <w:b/>
          <w:bCs/>
          <w:sz w:val="20"/>
          <w:szCs w:val="20"/>
          <w:lang w:val="es-ES"/>
        </w:rPr>
      </w:pPr>
    </w:p>
    <w:tbl>
      <w:tblPr>
        <w:tblStyle w:val="TableGrid"/>
        <w:tblW w:w="0" w:type="auto"/>
        <w:tblInd w:w="175" w:type="dxa"/>
        <w:tblLook w:val="04A0" w:firstRow="1" w:lastRow="0" w:firstColumn="1" w:lastColumn="0" w:noHBand="0" w:noVBand="1"/>
      </w:tblPr>
      <w:tblGrid>
        <w:gridCol w:w="4640"/>
        <w:gridCol w:w="4201"/>
      </w:tblGrid>
      <w:tr w:rsidR="006C608C" w:rsidRPr="001D3764" w14:paraId="0CABD9EF" w14:textId="77777777" w:rsidTr="00D144A7">
        <w:trPr>
          <w:trHeight w:val="782"/>
        </w:trPr>
        <w:tc>
          <w:tcPr>
            <w:tcW w:w="4640" w:type="dxa"/>
            <w:shd w:val="clear" w:color="auto" w:fill="BFBFBF" w:themeFill="background1" w:themeFillShade="BF"/>
          </w:tcPr>
          <w:p w14:paraId="0C621356" w14:textId="6E7A4B00" w:rsidR="006C608C" w:rsidRPr="006C608C" w:rsidRDefault="006C608C" w:rsidP="78958753">
            <w:pPr>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lang w:val="es-ES"/>
              </w:rPr>
              <w:t xml:space="preserve">Indicador </w:t>
            </w:r>
            <w:r w:rsidR="00EE4FE6">
              <w:rPr>
                <w:rFonts w:asciiTheme="minorHAnsi" w:eastAsiaTheme="minorEastAsia" w:hAnsiTheme="minorHAnsi" w:cstheme="minorHAnsi"/>
                <w:b/>
                <w:bCs/>
                <w:sz w:val="20"/>
                <w:szCs w:val="20"/>
                <w:lang w:val="es-ES"/>
              </w:rPr>
              <w:t>sobre igualdad de g</w:t>
            </w:r>
            <w:r w:rsidR="00082305">
              <w:rPr>
                <w:rFonts w:asciiTheme="minorHAnsi" w:eastAsiaTheme="minorEastAsia" w:hAnsiTheme="minorHAnsi" w:cstheme="minorHAnsi"/>
                <w:b/>
                <w:bCs/>
                <w:sz w:val="20"/>
                <w:szCs w:val="20"/>
                <w:lang w:val="es-ES"/>
              </w:rPr>
              <w:t>é</w:t>
            </w:r>
            <w:r w:rsidR="00EE4FE6">
              <w:rPr>
                <w:rFonts w:asciiTheme="minorHAnsi" w:eastAsiaTheme="minorEastAsia" w:hAnsiTheme="minorHAnsi" w:cstheme="minorHAnsi"/>
                <w:b/>
                <w:bCs/>
                <w:sz w:val="20"/>
                <w:szCs w:val="20"/>
                <w:lang w:val="es-ES"/>
              </w:rPr>
              <w:t>nero (si hay)</w:t>
            </w:r>
          </w:p>
        </w:tc>
        <w:tc>
          <w:tcPr>
            <w:tcW w:w="4201" w:type="dxa"/>
          </w:tcPr>
          <w:p w14:paraId="298C7687" w14:textId="5C99F6DE" w:rsidR="006C608C" w:rsidRPr="006C608C" w:rsidRDefault="00D144A7" w:rsidP="78958753">
            <w:pPr>
              <w:rPr>
                <w:rFonts w:asciiTheme="minorHAnsi" w:eastAsiaTheme="minorEastAsia" w:hAnsiTheme="minorHAnsi" w:cstheme="minorHAnsi"/>
                <w:b/>
                <w:bCs/>
                <w:sz w:val="20"/>
                <w:szCs w:val="20"/>
                <w:lang w:val="es-ES"/>
              </w:rPr>
            </w:pPr>
            <w:r>
              <w:rPr>
                <w:rFonts w:asciiTheme="minorHAnsi" w:eastAsiaTheme="minorEastAsia" w:hAnsiTheme="minorHAnsi" w:cstheme="minorHAnsi"/>
                <w:b/>
                <w:bCs/>
                <w:sz w:val="20"/>
                <w:szCs w:val="20"/>
                <w:lang w:val="es-ES"/>
              </w:rPr>
              <w:t>N</w:t>
            </w:r>
            <w:r w:rsidR="0024220A">
              <w:rPr>
                <w:rFonts w:asciiTheme="minorHAnsi" w:eastAsiaTheme="minorEastAsia" w:hAnsiTheme="minorHAnsi" w:cstheme="minorHAnsi"/>
                <w:b/>
                <w:bCs/>
                <w:sz w:val="20"/>
                <w:szCs w:val="20"/>
                <w:lang w:val="es-ES"/>
              </w:rPr>
              <w:t>A</w:t>
            </w:r>
          </w:p>
        </w:tc>
      </w:tr>
    </w:tbl>
    <w:p w14:paraId="7C261425" w14:textId="56D5F869" w:rsidR="006C608C" w:rsidRPr="006C608C" w:rsidRDefault="006C608C" w:rsidP="78958753">
      <w:pPr>
        <w:rPr>
          <w:rFonts w:asciiTheme="minorHAnsi" w:eastAsiaTheme="minorEastAsia" w:hAnsiTheme="minorHAnsi" w:cstheme="minorHAnsi"/>
          <w:b/>
          <w:bCs/>
          <w:sz w:val="20"/>
          <w:szCs w:val="20"/>
          <w:lang w:val="es-ES"/>
        </w:rPr>
      </w:pPr>
    </w:p>
    <w:p w14:paraId="69A7AD62" w14:textId="4B9F88CB" w:rsidR="006C608C" w:rsidRDefault="006C608C" w:rsidP="78958753">
      <w:pPr>
        <w:rPr>
          <w:rFonts w:asciiTheme="minorHAnsi" w:eastAsiaTheme="minorEastAsia" w:hAnsiTheme="minorHAnsi" w:cstheme="minorHAnsi"/>
          <w:b/>
          <w:bCs/>
          <w:sz w:val="20"/>
          <w:szCs w:val="20"/>
          <w:lang w:val="es-ES"/>
        </w:rPr>
      </w:pPr>
    </w:p>
    <w:p w14:paraId="0E905EBE" w14:textId="77777777" w:rsidR="00072F6A" w:rsidRDefault="00072F6A">
      <w:pPr>
        <w:spacing w:after="0"/>
        <w:jc w:val="left"/>
        <w:rPr>
          <w:rFonts w:asciiTheme="minorHAnsi" w:eastAsiaTheme="minorEastAsia" w:hAnsiTheme="minorHAnsi" w:cstheme="minorHAnsi"/>
          <w:b/>
          <w:bCs/>
          <w:sz w:val="20"/>
          <w:szCs w:val="20"/>
          <w:lang w:val="es-ES"/>
        </w:rPr>
      </w:pPr>
      <w:r>
        <w:rPr>
          <w:rFonts w:asciiTheme="minorHAnsi" w:eastAsiaTheme="minorEastAsia" w:hAnsiTheme="minorHAnsi" w:cstheme="minorHAnsi"/>
          <w:b/>
          <w:bCs/>
          <w:sz w:val="20"/>
          <w:szCs w:val="20"/>
          <w:lang w:val="es-ES"/>
        </w:rPr>
        <w:br w:type="page"/>
      </w:r>
    </w:p>
    <w:p w14:paraId="11C86479" w14:textId="6B5A9EF0" w:rsidR="31BDC04C" w:rsidRPr="006C608C" w:rsidRDefault="78958753" w:rsidP="78958753">
      <w:pPr>
        <w:pStyle w:val="ListParagraph"/>
        <w:numPr>
          <w:ilvl w:val="0"/>
          <w:numId w:val="1"/>
        </w:numPr>
        <w:rPr>
          <w:rFonts w:asciiTheme="minorHAnsi" w:hAnsiTheme="minorHAnsi" w:cstheme="minorHAnsi"/>
          <w:b/>
          <w:bCs/>
          <w:sz w:val="20"/>
          <w:szCs w:val="20"/>
          <w:lang w:val="es-ES"/>
        </w:rPr>
      </w:pPr>
      <w:r w:rsidRPr="006C608C">
        <w:rPr>
          <w:rFonts w:asciiTheme="minorHAnsi" w:eastAsiaTheme="minorEastAsia" w:hAnsiTheme="minorHAnsi" w:cstheme="minorHAnsi"/>
          <w:b/>
          <w:bCs/>
          <w:sz w:val="20"/>
          <w:szCs w:val="20"/>
          <w:lang w:val="es-ES"/>
        </w:rPr>
        <w:t xml:space="preserve">BUENAS PRACTICAS Y LECCIONES APRENDIDAS </w:t>
      </w:r>
    </w:p>
    <w:p w14:paraId="7DCD3DAA" w14:textId="0818BE3C" w:rsidR="31BDC04C" w:rsidRPr="006C608C" w:rsidRDefault="78958753" w:rsidP="78958753">
      <w:pPr>
        <w:rPr>
          <w:rFonts w:asciiTheme="minorHAnsi" w:eastAsiaTheme="minorEastAsia" w:hAnsiTheme="minorHAnsi" w:cstheme="minorHAnsi"/>
          <w:sz w:val="20"/>
          <w:szCs w:val="20"/>
          <w:lang w:val="es-ES"/>
        </w:rPr>
      </w:pPr>
      <w:r w:rsidRPr="006C608C">
        <w:rPr>
          <w:rFonts w:asciiTheme="minorHAnsi" w:eastAsiaTheme="minorEastAsia" w:hAnsiTheme="minorHAnsi" w:cstheme="minorHAnsi"/>
          <w:sz w:val="20"/>
          <w:szCs w:val="20"/>
          <w:lang w:val="es-ES"/>
        </w:rPr>
        <w:t xml:space="preserve">Detalle las buenas prácticas y lecciones aprendidas que el proyecto ha generado (es decir, qué ha funcionado y qué no). </w:t>
      </w:r>
    </w:p>
    <w:p w14:paraId="43B509F2" w14:textId="77777777" w:rsidR="31BDC04C" w:rsidRPr="006C608C" w:rsidRDefault="31BDC04C" w:rsidP="78958753">
      <w:pPr>
        <w:ind w:left="284"/>
        <w:rPr>
          <w:rFonts w:asciiTheme="minorHAnsi" w:eastAsiaTheme="minorEastAsia" w:hAnsiTheme="minorHAnsi" w:cstheme="minorHAnsi"/>
          <w:b/>
          <w:bCs/>
          <w:color w:val="0070C0"/>
          <w:sz w:val="20"/>
          <w:szCs w:val="20"/>
          <w:lang w:val="es-ES"/>
        </w:rPr>
      </w:pP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495"/>
        <w:gridCol w:w="7190"/>
      </w:tblGrid>
      <w:tr w:rsidR="31BDC04C" w:rsidRPr="006C608C" w14:paraId="6F0CB054" w14:textId="77777777" w:rsidTr="004276D0">
        <w:trPr>
          <w:trHeight w:val="461"/>
        </w:trPr>
        <w:tc>
          <w:tcPr>
            <w:tcW w:w="1275" w:type="dxa"/>
            <w:tcBorders>
              <w:bottom w:val="single" w:sz="4" w:space="0" w:color="auto"/>
            </w:tcBorders>
            <w:shd w:val="clear" w:color="auto" w:fill="C0C0C0"/>
          </w:tcPr>
          <w:p w14:paraId="179992E3" w14:textId="293DF3E0" w:rsidR="31BDC04C" w:rsidRPr="006C608C" w:rsidRDefault="31BDC04C" w:rsidP="78958753">
            <w:pPr>
              <w:jc w:val="center"/>
              <w:rPr>
                <w:rFonts w:asciiTheme="minorHAnsi" w:eastAsiaTheme="minorEastAsia" w:hAnsiTheme="minorHAnsi" w:cstheme="minorHAnsi"/>
                <w:b/>
                <w:bCs/>
                <w:sz w:val="20"/>
                <w:szCs w:val="20"/>
                <w:lang w:val="es-PE"/>
              </w:rPr>
            </w:pPr>
          </w:p>
        </w:tc>
        <w:tc>
          <w:tcPr>
            <w:tcW w:w="495" w:type="dxa"/>
            <w:tcBorders>
              <w:bottom w:val="single" w:sz="4" w:space="0" w:color="auto"/>
            </w:tcBorders>
            <w:shd w:val="clear" w:color="auto" w:fill="C0C0C0"/>
          </w:tcPr>
          <w:p w14:paraId="4B6AE725" w14:textId="77777777" w:rsidR="31BDC04C" w:rsidRPr="006C608C" w:rsidRDefault="78958753" w:rsidP="78958753">
            <w:pPr>
              <w:jc w:val="center"/>
              <w:rPr>
                <w:rFonts w:asciiTheme="minorHAnsi" w:eastAsiaTheme="minorEastAsia" w:hAnsiTheme="minorHAnsi" w:cstheme="minorHAnsi"/>
                <w:b/>
                <w:bCs/>
                <w:sz w:val="20"/>
                <w:szCs w:val="20"/>
                <w:lang w:val="es-ES"/>
              </w:rPr>
            </w:pPr>
            <w:r w:rsidRPr="006C608C">
              <w:rPr>
                <w:rFonts w:asciiTheme="minorHAnsi" w:eastAsiaTheme="minorEastAsia" w:hAnsiTheme="minorHAnsi" w:cstheme="minorHAnsi"/>
                <w:b/>
                <w:bCs/>
                <w:sz w:val="20"/>
                <w:szCs w:val="20"/>
              </w:rPr>
              <w:t>N</w:t>
            </w:r>
          </w:p>
        </w:tc>
        <w:tc>
          <w:tcPr>
            <w:tcW w:w="7190" w:type="dxa"/>
            <w:shd w:val="clear" w:color="auto" w:fill="C0C0C0"/>
          </w:tcPr>
          <w:p w14:paraId="69CA89AB" w14:textId="77777777" w:rsidR="31BDC04C" w:rsidRPr="006C608C" w:rsidRDefault="78958753" w:rsidP="78958753">
            <w:pPr>
              <w:jc w:val="center"/>
              <w:rPr>
                <w:rFonts w:asciiTheme="minorHAnsi" w:eastAsiaTheme="minorEastAsia" w:hAnsiTheme="minorHAnsi" w:cstheme="minorHAnsi"/>
                <w:b/>
                <w:bCs/>
                <w:sz w:val="20"/>
                <w:szCs w:val="20"/>
              </w:rPr>
            </w:pPr>
            <w:r w:rsidRPr="006C608C">
              <w:rPr>
                <w:rFonts w:asciiTheme="minorHAnsi" w:eastAsiaTheme="minorEastAsia" w:hAnsiTheme="minorHAnsi" w:cstheme="minorHAnsi"/>
                <w:b/>
                <w:bCs/>
                <w:sz w:val="20"/>
                <w:szCs w:val="20"/>
              </w:rPr>
              <w:t>Descripción</w:t>
            </w:r>
          </w:p>
        </w:tc>
      </w:tr>
      <w:tr w:rsidR="31BDC04C" w:rsidRPr="00C617CD" w14:paraId="29D73A48" w14:textId="77777777" w:rsidTr="004276D0">
        <w:trPr>
          <w:trHeight w:val="461"/>
        </w:trPr>
        <w:tc>
          <w:tcPr>
            <w:tcW w:w="1275" w:type="dxa"/>
            <w:vMerge w:val="restart"/>
            <w:shd w:val="clear" w:color="auto" w:fill="FFFFFF" w:themeFill="background1"/>
          </w:tcPr>
          <w:p w14:paraId="1612C876" w14:textId="62409C13" w:rsidR="31BDC04C" w:rsidRPr="009D056D" w:rsidRDefault="78958753" w:rsidP="78958753">
            <w:pPr>
              <w:jc w:val="center"/>
              <w:rPr>
                <w:rFonts w:asciiTheme="minorHAnsi" w:eastAsiaTheme="minorEastAsia" w:hAnsiTheme="minorHAnsi" w:cstheme="minorHAnsi"/>
                <w:b/>
                <w:bCs/>
                <w:sz w:val="20"/>
                <w:szCs w:val="20"/>
                <w:lang w:val="es-PE"/>
              </w:rPr>
            </w:pPr>
            <w:r w:rsidRPr="009D056D">
              <w:rPr>
                <w:rFonts w:asciiTheme="minorHAnsi" w:eastAsiaTheme="minorEastAsia" w:hAnsiTheme="minorHAnsi" w:cstheme="minorHAnsi"/>
                <w:b/>
                <w:bCs/>
                <w:sz w:val="20"/>
                <w:szCs w:val="20"/>
                <w:lang w:val="es-PE"/>
              </w:rPr>
              <w:t>Buenas Prácticas</w:t>
            </w:r>
            <w:r w:rsidR="00151DD2" w:rsidRPr="009D056D">
              <w:rPr>
                <w:rFonts w:asciiTheme="minorHAnsi" w:eastAsiaTheme="minorEastAsia" w:hAnsiTheme="minorHAnsi" w:cstheme="minorHAnsi"/>
                <w:b/>
                <w:bCs/>
                <w:sz w:val="20"/>
                <w:szCs w:val="20"/>
                <w:lang w:val="es-PE"/>
              </w:rPr>
              <w:t xml:space="preserve"> </w:t>
            </w:r>
            <w:r w:rsidR="31BDC04C" w:rsidRPr="009D056D">
              <w:rPr>
                <w:rFonts w:asciiTheme="minorHAnsi" w:eastAsiaTheme="minorEastAsia" w:hAnsiTheme="minorHAnsi" w:cstheme="minorHAnsi"/>
                <w:b/>
                <w:bCs/>
                <w:sz w:val="16"/>
                <w:szCs w:val="16"/>
                <w:lang w:val="es-PE"/>
              </w:rPr>
              <w:footnoteReference w:id="4"/>
            </w:r>
          </w:p>
        </w:tc>
        <w:tc>
          <w:tcPr>
            <w:tcW w:w="495" w:type="dxa"/>
            <w:shd w:val="clear" w:color="auto" w:fill="FFFFFF" w:themeFill="background1"/>
          </w:tcPr>
          <w:p w14:paraId="0EBC5524" w14:textId="77777777" w:rsidR="31BDC04C" w:rsidRPr="009D056D" w:rsidRDefault="78958753" w:rsidP="78958753">
            <w:pPr>
              <w:jc w:val="center"/>
              <w:rPr>
                <w:rFonts w:asciiTheme="minorHAnsi" w:eastAsiaTheme="minorEastAsia" w:hAnsiTheme="minorHAnsi" w:cstheme="minorHAnsi"/>
                <w:sz w:val="20"/>
                <w:szCs w:val="20"/>
                <w:lang w:val="es-PE"/>
              </w:rPr>
            </w:pPr>
            <w:r w:rsidRPr="009D056D">
              <w:rPr>
                <w:rFonts w:asciiTheme="minorHAnsi" w:eastAsiaTheme="minorEastAsia" w:hAnsiTheme="minorHAnsi" w:cstheme="minorHAnsi"/>
                <w:sz w:val="20"/>
                <w:szCs w:val="20"/>
                <w:lang w:val="es-PE"/>
              </w:rPr>
              <w:t>1</w:t>
            </w:r>
          </w:p>
        </w:tc>
        <w:tc>
          <w:tcPr>
            <w:tcW w:w="7190" w:type="dxa"/>
          </w:tcPr>
          <w:p w14:paraId="28E34A35" w14:textId="115061D4" w:rsidR="00361AB2" w:rsidRPr="009D056D" w:rsidRDefault="00361AB2" w:rsidP="00361AB2">
            <w:pPr>
              <w:rPr>
                <w:rFonts w:asciiTheme="minorHAnsi" w:eastAsiaTheme="minorEastAsia" w:hAnsiTheme="minorHAnsi" w:cstheme="minorHAnsi"/>
                <w:sz w:val="20"/>
                <w:szCs w:val="20"/>
                <w:lang w:val="es-PE"/>
              </w:rPr>
            </w:pPr>
            <w:r w:rsidRPr="009D056D">
              <w:rPr>
                <w:rFonts w:asciiTheme="minorHAnsi" w:eastAsiaTheme="minorEastAsia" w:hAnsiTheme="minorHAnsi" w:cstheme="minorHAnsi"/>
                <w:sz w:val="20"/>
                <w:szCs w:val="20"/>
                <w:lang w:val="es-PE"/>
              </w:rPr>
              <w:t xml:space="preserve">Las Direcciones Nacionales del Proyecto en Perú y Ecuador están a cargo de funcionarios públicos que manejan varios proyectos y </w:t>
            </w:r>
            <w:r w:rsidR="009D056D" w:rsidRPr="009D056D">
              <w:rPr>
                <w:rFonts w:asciiTheme="minorHAnsi" w:eastAsiaTheme="minorEastAsia" w:hAnsiTheme="minorHAnsi" w:cstheme="minorHAnsi"/>
                <w:sz w:val="20"/>
                <w:szCs w:val="20"/>
                <w:lang w:val="es-PE"/>
              </w:rPr>
              <w:t>actividades</w:t>
            </w:r>
            <w:r w:rsidRPr="009D056D">
              <w:rPr>
                <w:rFonts w:asciiTheme="minorHAnsi" w:eastAsiaTheme="minorEastAsia" w:hAnsiTheme="minorHAnsi" w:cstheme="minorHAnsi"/>
                <w:sz w:val="20"/>
                <w:szCs w:val="20"/>
                <w:lang w:val="es-PE"/>
              </w:rPr>
              <w:t xml:space="preserve"> y por lo tanto tienen agendas muy recargadas, pudiendo dedicar muy poco tiempo al Proyecto. En este contexto ha sido muy positivo el nombramiento de puntos focales técnicos que revisen y brinden conformidad a los diferentes documentos y </w:t>
            </w:r>
            <w:r w:rsidR="009D056D" w:rsidRPr="009D056D">
              <w:rPr>
                <w:rFonts w:asciiTheme="minorHAnsi" w:eastAsiaTheme="minorEastAsia" w:hAnsiTheme="minorHAnsi" w:cstheme="minorHAnsi"/>
                <w:sz w:val="20"/>
                <w:szCs w:val="20"/>
                <w:lang w:val="es-PE"/>
              </w:rPr>
              <w:t>productos antes</w:t>
            </w:r>
            <w:r w:rsidRPr="009D056D">
              <w:rPr>
                <w:rFonts w:asciiTheme="minorHAnsi" w:eastAsiaTheme="minorEastAsia" w:hAnsiTheme="minorHAnsi" w:cstheme="minorHAnsi"/>
                <w:sz w:val="20"/>
                <w:szCs w:val="20"/>
                <w:lang w:val="es-PE"/>
              </w:rPr>
              <w:t xml:space="preserve"> de obtener la </w:t>
            </w:r>
            <w:r w:rsidR="009D056D" w:rsidRPr="009D056D">
              <w:rPr>
                <w:rFonts w:asciiTheme="minorHAnsi" w:eastAsiaTheme="minorEastAsia" w:hAnsiTheme="minorHAnsi" w:cstheme="minorHAnsi"/>
                <w:sz w:val="20"/>
                <w:szCs w:val="20"/>
                <w:lang w:val="es-PE"/>
              </w:rPr>
              <w:t>aprobación</w:t>
            </w:r>
            <w:r w:rsidRPr="009D056D">
              <w:rPr>
                <w:rFonts w:asciiTheme="minorHAnsi" w:eastAsiaTheme="minorEastAsia" w:hAnsiTheme="minorHAnsi" w:cstheme="minorHAnsi"/>
                <w:sz w:val="20"/>
                <w:szCs w:val="20"/>
                <w:lang w:val="es-PE"/>
              </w:rPr>
              <w:t xml:space="preserve"> de los Directores Nacionales. Estos puntos focales son personal de confianza de ambos directores, además de ser altamente calificados.</w:t>
            </w:r>
          </w:p>
        </w:tc>
      </w:tr>
      <w:tr w:rsidR="31BDC04C" w:rsidRPr="00C617CD" w14:paraId="25B4D913" w14:textId="77777777" w:rsidTr="004276D0">
        <w:trPr>
          <w:trHeight w:val="493"/>
        </w:trPr>
        <w:tc>
          <w:tcPr>
            <w:tcW w:w="1275" w:type="dxa"/>
            <w:vMerge/>
          </w:tcPr>
          <w:p w14:paraId="384B9909" w14:textId="77777777" w:rsidR="00E03AEE" w:rsidRPr="009D056D" w:rsidRDefault="00E03AEE">
            <w:pPr>
              <w:rPr>
                <w:rFonts w:asciiTheme="minorHAnsi" w:hAnsiTheme="minorHAnsi" w:cstheme="minorHAnsi"/>
                <w:sz w:val="20"/>
                <w:szCs w:val="20"/>
                <w:lang w:val="es-PE"/>
              </w:rPr>
            </w:pPr>
          </w:p>
        </w:tc>
        <w:tc>
          <w:tcPr>
            <w:tcW w:w="495" w:type="dxa"/>
            <w:shd w:val="clear" w:color="auto" w:fill="FFFFFF" w:themeFill="background1"/>
          </w:tcPr>
          <w:p w14:paraId="555903CC" w14:textId="5F9509F7" w:rsidR="31BDC04C" w:rsidRPr="009D056D" w:rsidRDefault="78958753" w:rsidP="78958753">
            <w:pPr>
              <w:jc w:val="center"/>
              <w:rPr>
                <w:rFonts w:asciiTheme="minorHAnsi" w:eastAsiaTheme="minorEastAsia" w:hAnsiTheme="minorHAnsi" w:cstheme="minorHAnsi"/>
                <w:sz w:val="20"/>
                <w:szCs w:val="20"/>
                <w:lang w:val="es-PE"/>
              </w:rPr>
            </w:pPr>
            <w:r w:rsidRPr="009D056D">
              <w:rPr>
                <w:rFonts w:asciiTheme="minorHAnsi" w:eastAsiaTheme="minorEastAsia" w:hAnsiTheme="minorHAnsi" w:cstheme="minorHAnsi"/>
                <w:sz w:val="20"/>
                <w:szCs w:val="20"/>
                <w:lang w:val="es-PE"/>
              </w:rPr>
              <w:t>2</w:t>
            </w:r>
          </w:p>
        </w:tc>
        <w:tc>
          <w:tcPr>
            <w:tcW w:w="7190" w:type="dxa"/>
          </w:tcPr>
          <w:p w14:paraId="112A37B7" w14:textId="6279BC32" w:rsidR="31BDC04C" w:rsidRPr="009D056D" w:rsidRDefault="00361AB2" w:rsidP="00361AB2">
            <w:pPr>
              <w:rPr>
                <w:rFonts w:asciiTheme="minorHAnsi" w:eastAsiaTheme="minorEastAsia" w:hAnsiTheme="minorHAnsi" w:cstheme="minorHAnsi"/>
                <w:sz w:val="20"/>
                <w:szCs w:val="20"/>
                <w:lang w:val="es-PE"/>
              </w:rPr>
            </w:pPr>
            <w:r w:rsidRPr="009D056D">
              <w:rPr>
                <w:rFonts w:asciiTheme="minorHAnsi" w:eastAsiaTheme="minorEastAsia" w:hAnsiTheme="minorHAnsi" w:cstheme="minorHAnsi"/>
                <w:sz w:val="20"/>
                <w:szCs w:val="20"/>
                <w:lang w:val="es-PE"/>
              </w:rPr>
              <w:t xml:space="preserve">En el caso de Ecuador, debido a la demora en </w:t>
            </w:r>
            <w:r w:rsidR="009D056D" w:rsidRPr="009D056D">
              <w:rPr>
                <w:rFonts w:asciiTheme="minorHAnsi" w:eastAsiaTheme="minorEastAsia" w:hAnsiTheme="minorHAnsi" w:cstheme="minorHAnsi"/>
                <w:sz w:val="20"/>
                <w:szCs w:val="20"/>
                <w:lang w:val="es-PE"/>
              </w:rPr>
              <w:t>revisión</w:t>
            </w:r>
            <w:r w:rsidRPr="009D056D">
              <w:rPr>
                <w:rFonts w:asciiTheme="minorHAnsi" w:eastAsiaTheme="minorEastAsia" w:hAnsiTheme="minorHAnsi" w:cstheme="minorHAnsi"/>
                <w:sz w:val="20"/>
                <w:szCs w:val="20"/>
                <w:lang w:val="es-PE"/>
              </w:rPr>
              <w:t xml:space="preserve"> y aprobación de documentos por parte de algunas instancias, se ha optado por realizar una </w:t>
            </w:r>
            <w:r w:rsidR="009D056D" w:rsidRPr="009D056D">
              <w:rPr>
                <w:rFonts w:asciiTheme="minorHAnsi" w:eastAsiaTheme="minorEastAsia" w:hAnsiTheme="minorHAnsi" w:cstheme="minorHAnsi"/>
                <w:sz w:val="20"/>
                <w:szCs w:val="20"/>
                <w:lang w:val="es-PE"/>
              </w:rPr>
              <w:t>revisión</w:t>
            </w:r>
            <w:r w:rsidRPr="009D056D">
              <w:rPr>
                <w:rFonts w:asciiTheme="minorHAnsi" w:eastAsiaTheme="minorEastAsia" w:hAnsiTheme="minorHAnsi" w:cstheme="minorHAnsi"/>
                <w:sz w:val="20"/>
                <w:szCs w:val="20"/>
                <w:lang w:val="es-PE"/>
              </w:rPr>
              <w:t xml:space="preserve"> conjunta a través de reuniones, de las cuales al final se obtiene un documento corregido y consensuado, listo para la firma de aprobación por parte del representante </w:t>
            </w:r>
            <w:r w:rsidR="009D056D" w:rsidRPr="009D056D">
              <w:rPr>
                <w:rFonts w:asciiTheme="minorHAnsi" w:eastAsiaTheme="minorEastAsia" w:hAnsiTheme="minorHAnsi" w:cstheme="minorHAnsi"/>
                <w:sz w:val="20"/>
                <w:szCs w:val="20"/>
                <w:lang w:val="es-PE"/>
              </w:rPr>
              <w:t>oficial</w:t>
            </w:r>
            <w:r w:rsidRPr="009D056D">
              <w:rPr>
                <w:rFonts w:asciiTheme="minorHAnsi" w:eastAsiaTheme="minorEastAsia" w:hAnsiTheme="minorHAnsi" w:cstheme="minorHAnsi"/>
                <w:sz w:val="20"/>
                <w:szCs w:val="20"/>
                <w:lang w:val="es-PE"/>
              </w:rPr>
              <w:t xml:space="preserve"> de la entidad.</w:t>
            </w:r>
          </w:p>
        </w:tc>
      </w:tr>
      <w:tr w:rsidR="31BDC04C" w:rsidRPr="00C617CD" w14:paraId="38E8BF8D" w14:textId="77777777" w:rsidTr="004276D0">
        <w:trPr>
          <w:trHeight w:val="477"/>
        </w:trPr>
        <w:tc>
          <w:tcPr>
            <w:tcW w:w="1275" w:type="dxa"/>
            <w:vMerge/>
          </w:tcPr>
          <w:p w14:paraId="5A302CE3" w14:textId="77777777" w:rsidR="00E03AEE" w:rsidRPr="009D056D" w:rsidRDefault="00E03AEE">
            <w:pPr>
              <w:rPr>
                <w:rFonts w:asciiTheme="minorHAnsi" w:hAnsiTheme="minorHAnsi" w:cstheme="minorHAnsi"/>
                <w:sz w:val="20"/>
                <w:szCs w:val="20"/>
                <w:lang w:val="es-PE"/>
              </w:rPr>
            </w:pPr>
          </w:p>
        </w:tc>
        <w:tc>
          <w:tcPr>
            <w:tcW w:w="495" w:type="dxa"/>
            <w:shd w:val="clear" w:color="auto" w:fill="FFFFFF" w:themeFill="background1"/>
          </w:tcPr>
          <w:p w14:paraId="4AF60476" w14:textId="42003DE9" w:rsidR="31BDC04C" w:rsidRPr="009D056D" w:rsidRDefault="78958753" w:rsidP="78958753">
            <w:pPr>
              <w:jc w:val="center"/>
              <w:rPr>
                <w:rFonts w:asciiTheme="minorHAnsi" w:eastAsiaTheme="minorEastAsia" w:hAnsiTheme="minorHAnsi" w:cstheme="minorHAnsi"/>
                <w:sz w:val="20"/>
                <w:szCs w:val="20"/>
                <w:lang w:val="es-PE"/>
              </w:rPr>
            </w:pPr>
            <w:r w:rsidRPr="009D056D">
              <w:rPr>
                <w:rFonts w:asciiTheme="minorHAnsi" w:eastAsiaTheme="minorEastAsia" w:hAnsiTheme="minorHAnsi" w:cstheme="minorHAnsi"/>
                <w:sz w:val="20"/>
                <w:szCs w:val="20"/>
                <w:lang w:val="es-PE"/>
              </w:rPr>
              <w:t>3</w:t>
            </w:r>
          </w:p>
        </w:tc>
        <w:tc>
          <w:tcPr>
            <w:tcW w:w="7190" w:type="dxa"/>
          </w:tcPr>
          <w:p w14:paraId="20093A63" w14:textId="03EE3FBD" w:rsidR="31BDC04C" w:rsidRPr="009D056D" w:rsidRDefault="009D056D" w:rsidP="00654DCD">
            <w:pPr>
              <w:rPr>
                <w:rFonts w:asciiTheme="minorHAnsi" w:eastAsiaTheme="minorEastAsia" w:hAnsiTheme="minorHAnsi" w:cstheme="minorHAnsi"/>
                <w:sz w:val="20"/>
                <w:szCs w:val="20"/>
                <w:lang w:val="es-PE"/>
              </w:rPr>
            </w:pPr>
            <w:r>
              <w:rPr>
                <w:rFonts w:asciiTheme="minorHAnsi" w:eastAsiaTheme="minorEastAsia" w:hAnsiTheme="minorHAnsi" w:cstheme="minorHAnsi"/>
                <w:sz w:val="20"/>
                <w:szCs w:val="20"/>
                <w:lang w:val="es-PE"/>
              </w:rPr>
              <w:t>Reactivar</w:t>
            </w:r>
            <w:r w:rsidR="00654DCD">
              <w:rPr>
                <w:rFonts w:asciiTheme="minorHAnsi" w:eastAsiaTheme="minorEastAsia" w:hAnsiTheme="minorHAnsi" w:cstheme="minorHAnsi"/>
                <w:sz w:val="20"/>
                <w:szCs w:val="20"/>
                <w:lang w:val="es-PE"/>
              </w:rPr>
              <w:t>, incrementar</w:t>
            </w:r>
            <w:r>
              <w:rPr>
                <w:rFonts w:asciiTheme="minorHAnsi" w:eastAsiaTheme="minorEastAsia" w:hAnsiTheme="minorHAnsi" w:cstheme="minorHAnsi"/>
                <w:sz w:val="20"/>
                <w:szCs w:val="20"/>
                <w:lang w:val="es-PE"/>
              </w:rPr>
              <w:t xml:space="preserve"> y fortalecer asociaciones ya establecidas y reconocidas por el estado es una buena estrategia para </w:t>
            </w:r>
            <w:r w:rsidR="00654DCD">
              <w:rPr>
                <w:rFonts w:asciiTheme="minorHAnsi" w:eastAsiaTheme="minorEastAsia" w:hAnsiTheme="minorHAnsi" w:cstheme="minorHAnsi"/>
                <w:sz w:val="20"/>
                <w:szCs w:val="20"/>
                <w:lang w:val="es-PE"/>
              </w:rPr>
              <w:t>mejorar la gobernanza en las pesquerías</w:t>
            </w:r>
            <w:r>
              <w:rPr>
                <w:rFonts w:asciiTheme="minorHAnsi" w:eastAsiaTheme="minorEastAsia" w:hAnsiTheme="minorHAnsi" w:cstheme="minorHAnsi"/>
                <w:sz w:val="20"/>
                <w:szCs w:val="20"/>
                <w:lang w:val="es-PE"/>
              </w:rPr>
              <w:t>. Al momento se ha reactivado la Coalición de Cangrejeros del Golfo de Guayaquil</w:t>
            </w:r>
            <w:r w:rsidR="00654DCD">
              <w:rPr>
                <w:rFonts w:asciiTheme="minorHAnsi" w:eastAsiaTheme="minorEastAsia" w:hAnsiTheme="minorHAnsi" w:cstheme="minorHAnsi"/>
                <w:sz w:val="20"/>
                <w:szCs w:val="20"/>
                <w:lang w:val="es-PE"/>
              </w:rPr>
              <w:t>, conformada por t</w:t>
            </w:r>
            <w:r w:rsidR="00654DCD" w:rsidRPr="00654DCD">
              <w:rPr>
                <w:rFonts w:asciiTheme="minorHAnsi" w:eastAsiaTheme="minorEastAsia" w:hAnsiTheme="minorHAnsi" w:cstheme="minorHAnsi"/>
                <w:sz w:val="20"/>
                <w:szCs w:val="20"/>
                <w:lang w:val="es-PE"/>
              </w:rPr>
              <w:t>reinta y ocho representantes de organizaciones cangrejeras de las provincias del Guayas y El Oro, en Ecuador</w:t>
            </w:r>
            <w:r w:rsidR="0074772E">
              <w:rPr>
                <w:rFonts w:asciiTheme="minorHAnsi" w:eastAsiaTheme="minorEastAsia" w:hAnsiTheme="minorHAnsi" w:cstheme="minorHAnsi"/>
                <w:sz w:val="20"/>
                <w:szCs w:val="20"/>
                <w:lang w:val="es-PE"/>
              </w:rPr>
              <w:t>, quienes ha asumido el compromiso de implementar el sistema de monitoreo de participativo para el control de la extracción del cangrejo</w:t>
            </w:r>
            <w:r w:rsidR="00654DCD" w:rsidRPr="00654DCD">
              <w:rPr>
                <w:rFonts w:asciiTheme="minorHAnsi" w:eastAsiaTheme="minorEastAsia" w:hAnsiTheme="minorHAnsi" w:cstheme="minorHAnsi"/>
                <w:sz w:val="20"/>
                <w:szCs w:val="20"/>
                <w:lang w:val="es-PE"/>
              </w:rPr>
              <w:t>.</w:t>
            </w:r>
          </w:p>
        </w:tc>
      </w:tr>
      <w:tr w:rsidR="31BDC04C" w:rsidRPr="00C617CD" w14:paraId="55F4A9ED" w14:textId="77777777" w:rsidTr="004276D0">
        <w:trPr>
          <w:trHeight w:val="461"/>
        </w:trPr>
        <w:tc>
          <w:tcPr>
            <w:tcW w:w="1275" w:type="dxa"/>
            <w:vMerge w:val="restart"/>
            <w:shd w:val="clear" w:color="auto" w:fill="FFFFFF" w:themeFill="background1"/>
          </w:tcPr>
          <w:p w14:paraId="34792E22" w14:textId="63B0699B" w:rsidR="31BDC04C" w:rsidRPr="009D056D" w:rsidRDefault="78958753" w:rsidP="78958753">
            <w:pPr>
              <w:jc w:val="center"/>
              <w:rPr>
                <w:rFonts w:asciiTheme="minorHAnsi" w:eastAsiaTheme="minorEastAsia" w:hAnsiTheme="minorHAnsi" w:cstheme="minorHAnsi"/>
                <w:b/>
                <w:bCs/>
                <w:sz w:val="20"/>
                <w:szCs w:val="20"/>
                <w:lang w:val="es-PE"/>
              </w:rPr>
            </w:pPr>
            <w:r w:rsidRPr="009D056D">
              <w:rPr>
                <w:rFonts w:asciiTheme="minorHAnsi" w:eastAsiaTheme="minorEastAsia" w:hAnsiTheme="minorHAnsi" w:cstheme="minorHAnsi"/>
                <w:b/>
                <w:bCs/>
                <w:sz w:val="20"/>
                <w:szCs w:val="20"/>
                <w:lang w:val="es-PE"/>
              </w:rPr>
              <w:t>Lecciones Aprendidas</w:t>
            </w:r>
            <w:r w:rsidR="00151DD2" w:rsidRPr="009D056D">
              <w:rPr>
                <w:rFonts w:asciiTheme="minorHAnsi" w:eastAsiaTheme="minorEastAsia" w:hAnsiTheme="minorHAnsi" w:cstheme="minorHAnsi"/>
                <w:b/>
                <w:bCs/>
                <w:sz w:val="20"/>
                <w:szCs w:val="20"/>
                <w:lang w:val="es-PE"/>
              </w:rPr>
              <w:t xml:space="preserve"> </w:t>
            </w:r>
            <w:r w:rsidR="31BDC04C" w:rsidRPr="009D056D">
              <w:rPr>
                <w:rFonts w:asciiTheme="minorHAnsi" w:eastAsiaTheme="minorEastAsia" w:hAnsiTheme="minorHAnsi" w:cstheme="minorHAnsi"/>
                <w:b/>
                <w:bCs/>
                <w:sz w:val="16"/>
                <w:szCs w:val="16"/>
                <w:lang w:val="es-PE"/>
              </w:rPr>
              <w:footnoteReference w:id="5"/>
            </w:r>
          </w:p>
        </w:tc>
        <w:tc>
          <w:tcPr>
            <w:tcW w:w="495" w:type="dxa"/>
            <w:shd w:val="clear" w:color="auto" w:fill="FFFFFF" w:themeFill="background1"/>
          </w:tcPr>
          <w:p w14:paraId="002DD024" w14:textId="50E89E04" w:rsidR="31BDC04C" w:rsidRPr="009D056D" w:rsidRDefault="78958753" w:rsidP="78958753">
            <w:pPr>
              <w:jc w:val="center"/>
              <w:rPr>
                <w:rFonts w:asciiTheme="minorHAnsi" w:eastAsiaTheme="minorEastAsia" w:hAnsiTheme="minorHAnsi" w:cstheme="minorHAnsi"/>
                <w:sz w:val="20"/>
                <w:szCs w:val="20"/>
                <w:lang w:val="es-PE"/>
              </w:rPr>
            </w:pPr>
            <w:r w:rsidRPr="009D056D">
              <w:rPr>
                <w:rFonts w:asciiTheme="minorHAnsi" w:eastAsiaTheme="minorEastAsia" w:hAnsiTheme="minorHAnsi" w:cstheme="minorHAnsi"/>
                <w:sz w:val="20"/>
                <w:szCs w:val="20"/>
                <w:lang w:val="es-PE"/>
              </w:rPr>
              <w:t>1</w:t>
            </w:r>
          </w:p>
        </w:tc>
        <w:tc>
          <w:tcPr>
            <w:tcW w:w="7190" w:type="dxa"/>
          </w:tcPr>
          <w:p w14:paraId="4B87BDF4" w14:textId="4935CB3D" w:rsidR="009A3432" w:rsidRPr="009131AF" w:rsidRDefault="009A3432" w:rsidP="78958753">
            <w:pPr>
              <w:rPr>
                <w:rFonts w:asciiTheme="minorHAnsi" w:eastAsiaTheme="minorEastAsia" w:hAnsiTheme="minorHAnsi" w:cstheme="minorHAnsi"/>
                <w:sz w:val="20"/>
                <w:szCs w:val="20"/>
                <w:lang w:val="es-PE"/>
              </w:rPr>
            </w:pPr>
            <w:r w:rsidRPr="009131AF">
              <w:rPr>
                <w:rFonts w:asciiTheme="minorHAnsi" w:eastAsiaTheme="minorEastAsia" w:hAnsiTheme="minorHAnsi" w:cstheme="minorHAnsi"/>
                <w:sz w:val="20"/>
                <w:szCs w:val="20"/>
                <w:lang w:val="es-PE"/>
              </w:rPr>
              <w:t xml:space="preserve">El PRODOC fue firmado en </w:t>
            </w:r>
            <w:r w:rsidR="009131AF" w:rsidRPr="009131AF">
              <w:rPr>
                <w:rFonts w:asciiTheme="minorHAnsi" w:eastAsiaTheme="minorEastAsia" w:hAnsiTheme="minorHAnsi" w:cstheme="minorHAnsi"/>
                <w:sz w:val="20"/>
                <w:szCs w:val="20"/>
                <w:lang w:val="es-PE"/>
              </w:rPr>
              <w:t>octubre</w:t>
            </w:r>
            <w:r w:rsidRPr="009131AF">
              <w:rPr>
                <w:rFonts w:asciiTheme="minorHAnsi" w:eastAsiaTheme="minorEastAsia" w:hAnsiTheme="minorHAnsi" w:cstheme="minorHAnsi"/>
                <w:sz w:val="20"/>
                <w:szCs w:val="20"/>
                <w:lang w:val="es-PE"/>
              </w:rPr>
              <w:t xml:space="preserve"> del 2017; sin embargo, el Coordinador y </w:t>
            </w:r>
            <w:r w:rsidR="009131AF" w:rsidRPr="009131AF">
              <w:rPr>
                <w:rFonts w:asciiTheme="minorHAnsi" w:eastAsiaTheme="minorEastAsia" w:hAnsiTheme="minorHAnsi" w:cstheme="minorHAnsi"/>
                <w:sz w:val="20"/>
                <w:szCs w:val="20"/>
                <w:lang w:val="es-PE"/>
              </w:rPr>
              <w:t xml:space="preserve">el </w:t>
            </w:r>
            <w:r w:rsidRPr="009131AF">
              <w:rPr>
                <w:rFonts w:asciiTheme="minorHAnsi" w:eastAsiaTheme="minorEastAsia" w:hAnsiTheme="minorHAnsi" w:cstheme="minorHAnsi"/>
                <w:sz w:val="20"/>
                <w:szCs w:val="20"/>
                <w:lang w:val="es-PE"/>
              </w:rPr>
              <w:t xml:space="preserve">Administrador del Proyecto recién fueron contratados en </w:t>
            </w:r>
            <w:r w:rsidR="009131AF" w:rsidRPr="009131AF">
              <w:rPr>
                <w:rFonts w:asciiTheme="minorHAnsi" w:eastAsiaTheme="minorEastAsia" w:hAnsiTheme="minorHAnsi" w:cstheme="minorHAnsi"/>
                <w:sz w:val="20"/>
                <w:szCs w:val="20"/>
                <w:lang w:val="es-PE"/>
              </w:rPr>
              <w:t>febrero</w:t>
            </w:r>
            <w:r w:rsidRPr="009131AF">
              <w:rPr>
                <w:rFonts w:asciiTheme="minorHAnsi" w:eastAsiaTheme="minorEastAsia" w:hAnsiTheme="minorHAnsi" w:cstheme="minorHAnsi"/>
                <w:sz w:val="20"/>
                <w:szCs w:val="20"/>
                <w:lang w:val="es-PE"/>
              </w:rPr>
              <w:t xml:space="preserve"> del 2018, realizándose el lanzamiento en </w:t>
            </w:r>
            <w:r w:rsidR="009131AF" w:rsidRPr="009131AF">
              <w:rPr>
                <w:rFonts w:asciiTheme="minorHAnsi" w:eastAsiaTheme="minorEastAsia" w:hAnsiTheme="minorHAnsi" w:cstheme="minorHAnsi"/>
                <w:sz w:val="20"/>
                <w:szCs w:val="20"/>
                <w:lang w:val="es-PE"/>
              </w:rPr>
              <w:t>mayo</w:t>
            </w:r>
            <w:r w:rsidRPr="009131AF">
              <w:rPr>
                <w:rFonts w:asciiTheme="minorHAnsi" w:eastAsiaTheme="minorEastAsia" w:hAnsiTheme="minorHAnsi" w:cstheme="minorHAnsi"/>
                <w:sz w:val="20"/>
                <w:szCs w:val="20"/>
                <w:lang w:val="es-PE"/>
              </w:rPr>
              <w:t xml:space="preserve"> 2018 con el equipo de trabajo incompleto, el cual recién se complet</w:t>
            </w:r>
            <w:r w:rsidR="009131AF" w:rsidRPr="009131AF">
              <w:rPr>
                <w:rFonts w:asciiTheme="minorHAnsi" w:eastAsiaTheme="minorEastAsia" w:hAnsiTheme="minorHAnsi" w:cstheme="minorHAnsi"/>
                <w:sz w:val="20"/>
                <w:szCs w:val="20"/>
                <w:lang w:val="es-PE"/>
              </w:rPr>
              <w:t>ó</w:t>
            </w:r>
            <w:r w:rsidRPr="009131AF">
              <w:rPr>
                <w:rFonts w:asciiTheme="minorHAnsi" w:eastAsiaTheme="minorEastAsia" w:hAnsiTheme="minorHAnsi" w:cstheme="minorHAnsi"/>
                <w:sz w:val="20"/>
                <w:szCs w:val="20"/>
                <w:lang w:val="es-PE"/>
              </w:rPr>
              <w:t xml:space="preserve"> en </w:t>
            </w:r>
            <w:r w:rsidR="009131AF" w:rsidRPr="009131AF">
              <w:rPr>
                <w:rFonts w:asciiTheme="minorHAnsi" w:eastAsiaTheme="minorEastAsia" w:hAnsiTheme="minorHAnsi" w:cstheme="minorHAnsi"/>
                <w:sz w:val="20"/>
                <w:szCs w:val="20"/>
                <w:lang w:val="es-PE"/>
              </w:rPr>
              <w:t>noviembre</w:t>
            </w:r>
            <w:r w:rsidRPr="009131AF">
              <w:rPr>
                <w:rFonts w:asciiTheme="minorHAnsi" w:eastAsiaTheme="minorEastAsia" w:hAnsiTheme="minorHAnsi" w:cstheme="minorHAnsi"/>
                <w:sz w:val="20"/>
                <w:szCs w:val="20"/>
                <w:lang w:val="es-PE"/>
              </w:rPr>
              <w:t xml:space="preserve"> de 2019. </w:t>
            </w:r>
          </w:p>
          <w:p w14:paraId="340BAE2C" w14:textId="623F17E4" w:rsidR="009A3432" w:rsidRPr="009D056D" w:rsidRDefault="009A3432" w:rsidP="009131AF">
            <w:pPr>
              <w:rPr>
                <w:rFonts w:asciiTheme="minorHAnsi" w:eastAsiaTheme="minorEastAsia" w:hAnsiTheme="minorHAnsi" w:cstheme="minorHAnsi"/>
                <w:sz w:val="20"/>
                <w:szCs w:val="20"/>
                <w:lang w:val="es-PE"/>
              </w:rPr>
            </w:pPr>
            <w:r w:rsidRPr="009131AF">
              <w:rPr>
                <w:rFonts w:asciiTheme="minorHAnsi" w:eastAsiaTheme="minorEastAsia" w:hAnsiTheme="minorHAnsi" w:cstheme="minorHAnsi"/>
                <w:sz w:val="20"/>
                <w:szCs w:val="20"/>
                <w:lang w:val="es-PE"/>
              </w:rPr>
              <w:t xml:space="preserve">La demora en la conformación del equipo dificultó sobremanera el avance de actividades y, por consiguiente, afectó la ejecución </w:t>
            </w:r>
            <w:r w:rsidR="009131AF" w:rsidRPr="009131AF">
              <w:rPr>
                <w:rFonts w:asciiTheme="minorHAnsi" w:eastAsiaTheme="minorEastAsia" w:hAnsiTheme="minorHAnsi" w:cstheme="minorHAnsi"/>
                <w:sz w:val="20"/>
                <w:szCs w:val="20"/>
                <w:lang w:val="es-PE"/>
              </w:rPr>
              <w:t>presupuestal programada para el primer año. Se deben realizar los esfuerzos necesarios para culminar la conformación  del equipo de un Proyecto en el plazo más corto posible a fin de que las actividades se inicien conforme a lo programado.</w:t>
            </w:r>
          </w:p>
        </w:tc>
      </w:tr>
      <w:tr w:rsidR="31BDC04C" w:rsidRPr="00C617CD" w14:paraId="19A16260" w14:textId="77777777" w:rsidTr="004276D0">
        <w:trPr>
          <w:trHeight w:val="477"/>
        </w:trPr>
        <w:tc>
          <w:tcPr>
            <w:tcW w:w="1275" w:type="dxa"/>
            <w:vMerge/>
          </w:tcPr>
          <w:p w14:paraId="31A17936" w14:textId="77777777" w:rsidR="00E03AEE" w:rsidRPr="009D056D" w:rsidRDefault="00E03AEE">
            <w:pPr>
              <w:rPr>
                <w:rFonts w:asciiTheme="minorHAnsi" w:hAnsiTheme="minorHAnsi" w:cstheme="minorHAnsi"/>
                <w:sz w:val="20"/>
                <w:szCs w:val="20"/>
                <w:lang w:val="es-PE"/>
              </w:rPr>
            </w:pPr>
          </w:p>
        </w:tc>
        <w:tc>
          <w:tcPr>
            <w:tcW w:w="495" w:type="dxa"/>
            <w:shd w:val="clear" w:color="auto" w:fill="FFFFFF" w:themeFill="background1"/>
          </w:tcPr>
          <w:p w14:paraId="197FBBDD" w14:textId="4F1A9415" w:rsidR="31BDC04C" w:rsidRPr="009D056D" w:rsidRDefault="78958753" w:rsidP="78958753">
            <w:pPr>
              <w:jc w:val="center"/>
              <w:rPr>
                <w:rFonts w:asciiTheme="minorHAnsi" w:eastAsiaTheme="minorEastAsia" w:hAnsiTheme="minorHAnsi" w:cstheme="minorHAnsi"/>
                <w:sz w:val="20"/>
                <w:szCs w:val="20"/>
                <w:lang w:val="es-PE"/>
              </w:rPr>
            </w:pPr>
            <w:r w:rsidRPr="009D056D">
              <w:rPr>
                <w:rFonts w:asciiTheme="minorHAnsi" w:eastAsiaTheme="minorEastAsia" w:hAnsiTheme="minorHAnsi" w:cstheme="minorHAnsi"/>
                <w:sz w:val="20"/>
                <w:szCs w:val="20"/>
                <w:lang w:val="es-PE"/>
              </w:rPr>
              <w:t>2</w:t>
            </w:r>
          </w:p>
        </w:tc>
        <w:tc>
          <w:tcPr>
            <w:tcW w:w="7190" w:type="dxa"/>
          </w:tcPr>
          <w:p w14:paraId="44DCC1BA" w14:textId="25CF07FD" w:rsidR="00507FF8" w:rsidRDefault="009131AF" w:rsidP="00507FF8">
            <w:pPr>
              <w:rPr>
                <w:rFonts w:asciiTheme="minorHAnsi" w:eastAsiaTheme="minorEastAsia" w:hAnsiTheme="minorHAnsi" w:cstheme="minorHAnsi"/>
                <w:sz w:val="20"/>
                <w:szCs w:val="20"/>
                <w:lang w:val="es-PE"/>
              </w:rPr>
            </w:pPr>
            <w:r w:rsidRPr="009131AF">
              <w:rPr>
                <w:rFonts w:asciiTheme="minorHAnsi" w:eastAsiaTheme="minorEastAsia" w:hAnsiTheme="minorHAnsi" w:cstheme="minorHAnsi"/>
                <w:sz w:val="20"/>
                <w:szCs w:val="20"/>
                <w:lang w:val="es-PE"/>
              </w:rPr>
              <w:t xml:space="preserve">El Consorcio Manglares del Noroeste, </w:t>
            </w:r>
            <w:r w:rsidR="00507FF8">
              <w:rPr>
                <w:rFonts w:asciiTheme="minorHAnsi" w:eastAsiaTheme="minorEastAsia" w:hAnsiTheme="minorHAnsi" w:cstheme="minorHAnsi"/>
                <w:sz w:val="20"/>
                <w:szCs w:val="20"/>
                <w:lang w:val="es-PE"/>
              </w:rPr>
              <w:t xml:space="preserve">que </w:t>
            </w:r>
            <w:r w:rsidR="00507FF8" w:rsidRPr="00507FF8">
              <w:rPr>
                <w:rFonts w:asciiTheme="minorHAnsi" w:eastAsiaTheme="minorEastAsia" w:hAnsiTheme="minorHAnsi" w:cstheme="minorHAnsi"/>
                <w:sz w:val="20"/>
                <w:szCs w:val="20"/>
                <w:lang w:val="es-PE"/>
              </w:rPr>
              <w:t xml:space="preserve">agrupa a </w:t>
            </w:r>
            <w:r w:rsidR="00507FF8">
              <w:rPr>
                <w:rFonts w:asciiTheme="minorHAnsi" w:eastAsiaTheme="minorEastAsia" w:hAnsiTheme="minorHAnsi" w:cstheme="minorHAnsi"/>
                <w:sz w:val="20"/>
                <w:szCs w:val="20"/>
                <w:lang w:val="es-PE"/>
              </w:rPr>
              <w:t xml:space="preserve">más de 11 </w:t>
            </w:r>
            <w:r w:rsidR="00507FF8" w:rsidRPr="00507FF8">
              <w:rPr>
                <w:rFonts w:asciiTheme="minorHAnsi" w:eastAsiaTheme="minorEastAsia" w:hAnsiTheme="minorHAnsi" w:cstheme="minorHAnsi"/>
                <w:sz w:val="20"/>
                <w:szCs w:val="20"/>
                <w:lang w:val="es-PE"/>
              </w:rPr>
              <w:t>asociaciones de extractores de recursos hidrobiológicos (conchas negras</w:t>
            </w:r>
            <w:r w:rsidR="00507FF8">
              <w:rPr>
                <w:rFonts w:asciiTheme="minorHAnsi" w:eastAsiaTheme="minorEastAsia" w:hAnsiTheme="minorHAnsi" w:cstheme="minorHAnsi"/>
                <w:sz w:val="20"/>
                <w:szCs w:val="20"/>
                <w:lang w:val="es-PE"/>
              </w:rPr>
              <w:t xml:space="preserve"> y </w:t>
            </w:r>
            <w:r w:rsidR="00507FF8" w:rsidRPr="00507FF8">
              <w:rPr>
                <w:rFonts w:asciiTheme="minorHAnsi" w:eastAsiaTheme="minorEastAsia" w:hAnsiTheme="minorHAnsi" w:cstheme="minorHAnsi"/>
                <w:sz w:val="20"/>
                <w:szCs w:val="20"/>
                <w:lang w:val="es-PE"/>
              </w:rPr>
              <w:t>cangrejo rojo</w:t>
            </w:r>
            <w:r w:rsidR="00507FF8">
              <w:rPr>
                <w:rFonts w:asciiTheme="minorHAnsi" w:eastAsiaTheme="minorEastAsia" w:hAnsiTheme="minorHAnsi" w:cstheme="minorHAnsi"/>
                <w:sz w:val="20"/>
                <w:szCs w:val="20"/>
                <w:lang w:val="es-PE"/>
              </w:rPr>
              <w:t xml:space="preserve">), posee </w:t>
            </w:r>
            <w:r w:rsidR="005C6D3E">
              <w:rPr>
                <w:rFonts w:asciiTheme="minorHAnsi" w:eastAsiaTheme="minorEastAsia" w:hAnsiTheme="minorHAnsi" w:cstheme="minorHAnsi"/>
                <w:sz w:val="20"/>
                <w:szCs w:val="20"/>
                <w:lang w:val="es-PE"/>
              </w:rPr>
              <w:t xml:space="preserve">un </w:t>
            </w:r>
            <w:r w:rsidR="005C6D3E" w:rsidRPr="009131AF">
              <w:rPr>
                <w:rFonts w:asciiTheme="minorHAnsi" w:eastAsiaTheme="minorEastAsia" w:hAnsiTheme="minorHAnsi" w:cstheme="minorHAnsi"/>
                <w:sz w:val="20"/>
                <w:szCs w:val="20"/>
                <w:lang w:val="es-PE"/>
              </w:rPr>
              <w:t>contrato</w:t>
            </w:r>
            <w:r w:rsidR="005C6D3E">
              <w:rPr>
                <w:rFonts w:asciiTheme="minorHAnsi" w:eastAsiaTheme="minorEastAsia" w:hAnsiTheme="minorHAnsi" w:cstheme="minorHAnsi"/>
                <w:sz w:val="20"/>
                <w:szCs w:val="20"/>
                <w:lang w:val="es-PE"/>
              </w:rPr>
              <w:t xml:space="preserve"> con el Estado para la </w:t>
            </w:r>
            <w:r w:rsidRPr="009131AF">
              <w:rPr>
                <w:rFonts w:asciiTheme="minorHAnsi" w:eastAsiaTheme="minorEastAsia" w:hAnsiTheme="minorHAnsi" w:cstheme="minorHAnsi"/>
                <w:sz w:val="20"/>
                <w:szCs w:val="20"/>
                <w:lang w:val="es-PE"/>
              </w:rPr>
              <w:t>administración del Santuario Nacional Los Manglares de Tumbes</w:t>
            </w:r>
            <w:r w:rsidR="00507FF8">
              <w:rPr>
                <w:rFonts w:asciiTheme="minorHAnsi" w:eastAsiaTheme="minorEastAsia" w:hAnsiTheme="minorHAnsi" w:cstheme="minorHAnsi"/>
                <w:sz w:val="20"/>
                <w:szCs w:val="20"/>
                <w:lang w:val="es-PE"/>
              </w:rPr>
              <w:t xml:space="preserve"> por periodo de 20 años</w:t>
            </w:r>
            <w:r w:rsidRPr="009131AF">
              <w:rPr>
                <w:rFonts w:asciiTheme="minorHAnsi" w:eastAsiaTheme="minorEastAsia" w:hAnsiTheme="minorHAnsi" w:cstheme="minorHAnsi"/>
                <w:sz w:val="20"/>
                <w:szCs w:val="20"/>
                <w:lang w:val="es-PE"/>
              </w:rPr>
              <w:t xml:space="preserve">, </w:t>
            </w:r>
            <w:r w:rsidR="00507FF8">
              <w:rPr>
                <w:rFonts w:asciiTheme="minorHAnsi" w:eastAsiaTheme="minorEastAsia" w:hAnsiTheme="minorHAnsi" w:cstheme="minorHAnsi"/>
                <w:sz w:val="20"/>
                <w:szCs w:val="20"/>
                <w:lang w:val="es-PE"/>
              </w:rPr>
              <w:t xml:space="preserve">convirtiéndose con ello, en un actor clave en la pesquería de concha y cangrejo. Sin embargo, este Consorcio no figura en el PRODOC, </w:t>
            </w:r>
            <w:r w:rsidR="005C6D3E">
              <w:rPr>
                <w:rFonts w:asciiTheme="minorHAnsi" w:eastAsiaTheme="minorEastAsia" w:hAnsiTheme="minorHAnsi" w:cstheme="minorHAnsi"/>
                <w:sz w:val="20"/>
                <w:szCs w:val="20"/>
                <w:lang w:val="es-PE"/>
              </w:rPr>
              <w:t xml:space="preserve">debido a que el mismo firmó el contrato de concesión en </w:t>
            </w:r>
            <w:proofErr w:type="gramStart"/>
            <w:r w:rsidR="005C6D3E">
              <w:rPr>
                <w:rFonts w:asciiTheme="minorHAnsi" w:eastAsiaTheme="minorEastAsia" w:hAnsiTheme="minorHAnsi" w:cstheme="minorHAnsi"/>
                <w:sz w:val="20"/>
                <w:szCs w:val="20"/>
                <w:lang w:val="es-PE"/>
              </w:rPr>
              <w:t>Diciembre</w:t>
            </w:r>
            <w:proofErr w:type="gramEnd"/>
            <w:r w:rsidR="005C6D3E">
              <w:rPr>
                <w:rFonts w:asciiTheme="minorHAnsi" w:eastAsiaTheme="minorEastAsia" w:hAnsiTheme="minorHAnsi" w:cstheme="minorHAnsi"/>
                <w:sz w:val="20"/>
                <w:szCs w:val="20"/>
                <w:lang w:val="es-PE"/>
              </w:rPr>
              <w:t xml:space="preserve"> de 2017, luego de que el PRODOC fuera firmado. Esto generó diferencias de opiniones en cuanto a la importancia o conveniencia de incorporar al Consorcio en las actividades del proyecto, por lo cual no se le brindó la importancia que requería, hecho que ocasionó dificultades y retraso en la implementación de algunas actividades.</w:t>
            </w:r>
          </w:p>
          <w:p w14:paraId="3859BF1B" w14:textId="5969A9A2" w:rsidR="31BDC04C" w:rsidRPr="009D056D" w:rsidRDefault="005C6D3E" w:rsidP="001E2CFD">
            <w:pPr>
              <w:rPr>
                <w:rFonts w:asciiTheme="minorHAnsi" w:eastAsiaTheme="minorEastAsia" w:hAnsiTheme="minorHAnsi" w:cstheme="minorHAnsi"/>
                <w:sz w:val="20"/>
                <w:szCs w:val="20"/>
                <w:lang w:val="es-PE"/>
              </w:rPr>
            </w:pPr>
            <w:r>
              <w:rPr>
                <w:rFonts w:asciiTheme="minorHAnsi" w:eastAsiaTheme="minorEastAsia" w:hAnsiTheme="minorHAnsi" w:cstheme="minorHAnsi"/>
                <w:sz w:val="20"/>
                <w:szCs w:val="20"/>
                <w:lang w:val="es-PE"/>
              </w:rPr>
              <w:t>Luego de varias reuniones de trabajo con el Consorcio, se logró obtener la</w:t>
            </w:r>
            <w:r w:rsidR="009131AF" w:rsidRPr="009131AF">
              <w:rPr>
                <w:rFonts w:asciiTheme="minorHAnsi" w:eastAsiaTheme="minorEastAsia" w:hAnsiTheme="minorHAnsi" w:cstheme="minorHAnsi"/>
                <w:sz w:val="20"/>
                <w:szCs w:val="20"/>
                <w:lang w:val="es-PE"/>
              </w:rPr>
              <w:t xml:space="preserve"> participación activa </w:t>
            </w:r>
            <w:r>
              <w:rPr>
                <w:rFonts w:asciiTheme="minorHAnsi" w:eastAsiaTheme="minorEastAsia" w:hAnsiTheme="minorHAnsi" w:cstheme="minorHAnsi"/>
                <w:sz w:val="20"/>
                <w:szCs w:val="20"/>
                <w:lang w:val="es-PE"/>
              </w:rPr>
              <w:t xml:space="preserve">del Consorcio </w:t>
            </w:r>
            <w:r w:rsidR="009131AF" w:rsidRPr="009131AF">
              <w:rPr>
                <w:rFonts w:asciiTheme="minorHAnsi" w:eastAsiaTheme="minorEastAsia" w:hAnsiTheme="minorHAnsi" w:cstheme="minorHAnsi"/>
                <w:sz w:val="20"/>
                <w:szCs w:val="20"/>
                <w:lang w:val="es-PE"/>
              </w:rPr>
              <w:t xml:space="preserve">en todos los procesos que se han iniciado en el componente 1, siendo esto primordial al tratarse del principal actor en el área natural protegida, ya que representa a la mayor parte de las organizaciones pesqueras artesanales, cuyos miembros serán los beneficiarios y gestores de las herramientas de gobernanza a implementarse para las pesquerías de concha y cangrejo en la región.  El proyecto está a punto de firmar un acuerdo para el otorgamiento de un fondo </w:t>
            </w:r>
            <w:proofErr w:type="spellStart"/>
            <w:r w:rsidR="009131AF" w:rsidRPr="009131AF">
              <w:rPr>
                <w:rFonts w:asciiTheme="minorHAnsi" w:eastAsiaTheme="minorEastAsia" w:hAnsiTheme="minorHAnsi" w:cstheme="minorHAnsi"/>
                <w:sz w:val="20"/>
                <w:szCs w:val="20"/>
                <w:lang w:val="es-PE"/>
              </w:rPr>
              <w:t>Microgrant</w:t>
            </w:r>
            <w:proofErr w:type="spellEnd"/>
            <w:r w:rsidR="009131AF" w:rsidRPr="009131AF">
              <w:rPr>
                <w:rFonts w:asciiTheme="minorHAnsi" w:eastAsiaTheme="minorEastAsia" w:hAnsiTheme="minorHAnsi" w:cstheme="minorHAnsi"/>
                <w:sz w:val="20"/>
                <w:szCs w:val="20"/>
                <w:lang w:val="es-PE"/>
              </w:rPr>
              <w:t xml:space="preserve"> a esta asociación, </w:t>
            </w:r>
            <w:r w:rsidR="001E2CFD">
              <w:rPr>
                <w:rFonts w:asciiTheme="minorHAnsi" w:eastAsiaTheme="minorEastAsia" w:hAnsiTheme="minorHAnsi" w:cstheme="minorHAnsi"/>
                <w:sz w:val="20"/>
                <w:szCs w:val="20"/>
                <w:lang w:val="es-PE"/>
              </w:rPr>
              <w:t>a fin de que implemente 3 actividades consideradas en la intervención.</w:t>
            </w:r>
          </w:p>
        </w:tc>
      </w:tr>
      <w:tr w:rsidR="31BDC04C" w:rsidRPr="00C617CD" w14:paraId="62A5A146" w14:textId="77777777" w:rsidTr="004276D0">
        <w:trPr>
          <w:trHeight w:val="493"/>
        </w:trPr>
        <w:tc>
          <w:tcPr>
            <w:tcW w:w="1275" w:type="dxa"/>
            <w:vMerge/>
          </w:tcPr>
          <w:p w14:paraId="4E5E5A05" w14:textId="77777777" w:rsidR="00E03AEE" w:rsidRPr="009D056D" w:rsidRDefault="00E03AEE">
            <w:pPr>
              <w:rPr>
                <w:rFonts w:asciiTheme="minorHAnsi" w:hAnsiTheme="minorHAnsi" w:cstheme="minorHAnsi"/>
                <w:sz w:val="20"/>
                <w:szCs w:val="20"/>
                <w:lang w:val="es-PE"/>
              </w:rPr>
            </w:pPr>
          </w:p>
        </w:tc>
        <w:tc>
          <w:tcPr>
            <w:tcW w:w="495" w:type="dxa"/>
            <w:shd w:val="clear" w:color="auto" w:fill="FFFFFF" w:themeFill="background1"/>
          </w:tcPr>
          <w:p w14:paraId="5053B8ED" w14:textId="6B8CCE4D" w:rsidR="31BDC04C" w:rsidRPr="009D056D" w:rsidRDefault="78958753" w:rsidP="78958753">
            <w:pPr>
              <w:jc w:val="center"/>
              <w:rPr>
                <w:rFonts w:asciiTheme="minorHAnsi" w:eastAsiaTheme="minorEastAsia" w:hAnsiTheme="minorHAnsi" w:cstheme="minorHAnsi"/>
                <w:sz w:val="20"/>
                <w:szCs w:val="20"/>
                <w:lang w:val="es-PE"/>
              </w:rPr>
            </w:pPr>
            <w:r w:rsidRPr="009D056D">
              <w:rPr>
                <w:rFonts w:asciiTheme="minorHAnsi" w:eastAsiaTheme="minorEastAsia" w:hAnsiTheme="minorHAnsi" w:cstheme="minorHAnsi"/>
                <w:sz w:val="20"/>
                <w:szCs w:val="20"/>
                <w:lang w:val="es-PE"/>
              </w:rPr>
              <w:t>3</w:t>
            </w:r>
          </w:p>
        </w:tc>
        <w:tc>
          <w:tcPr>
            <w:tcW w:w="7190" w:type="dxa"/>
          </w:tcPr>
          <w:p w14:paraId="5F28F9B9" w14:textId="518FA1C9" w:rsidR="31BDC04C" w:rsidRPr="009D056D" w:rsidRDefault="001E2CFD" w:rsidP="00694D64">
            <w:pPr>
              <w:rPr>
                <w:rFonts w:asciiTheme="minorHAnsi" w:eastAsiaTheme="minorEastAsia" w:hAnsiTheme="minorHAnsi" w:cstheme="minorHAnsi"/>
                <w:sz w:val="20"/>
                <w:szCs w:val="20"/>
                <w:lang w:val="es-PE"/>
              </w:rPr>
            </w:pPr>
            <w:r>
              <w:rPr>
                <w:rFonts w:asciiTheme="minorHAnsi" w:eastAsiaTheme="minorEastAsia" w:hAnsiTheme="minorHAnsi" w:cstheme="minorHAnsi"/>
                <w:sz w:val="20"/>
                <w:szCs w:val="20"/>
                <w:lang w:val="es-PE"/>
              </w:rPr>
              <w:t>Los</w:t>
            </w:r>
            <w:r w:rsidRPr="001E2CFD">
              <w:rPr>
                <w:rFonts w:asciiTheme="minorHAnsi" w:eastAsiaTheme="minorEastAsia" w:hAnsiTheme="minorHAnsi" w:cstheme="minorHAnsi"/>
                <w:sz w:val="20"/>
                <w:szCs w:val="20"/>
                <w:lang w:val="es-PE"/>
              </w:rPr>
              <w:t xml:space="preserve"> acuerdo</w:t>
            </w:r>
            <w:r>
              <w:rPr>
                <w:rFonts w:asciiTheme="minorHAnsi" w:eastAsiaTheme="minorEastAsia" w:hAnsiTheme="minorHAnsi" w:cstheme="minorHAnsi"/>
                <w:sz w:val="20"/>
                <w:szCs w:val="20"/>
                <w:lang w:val="es-PE"/>
              </w:rPr>
              <w:t>s</w:t>
            </w:r>
            <w:r w:rsidRPr="001E2CFD">
              <w:rPr>
                <w:rFonts w:asciiTheme="minorHAnsi" w:eastAsiaTheme="minorEastAsia" w:hAnsiTheme="minorHAnsi" w:cstheme="minorHAnsi"/>
                <w:sz w:val="20"/>
                <w:szCs w:val="20"/>
                <w:lang w:val="es-PE"/>
              </w:rPr>
              <w:t xml:space="preserve"> de desembolsos con las ONGs que implementan el Proyecto en Ecuador, no contemplaron como requisito el avance en la </w:t>
            </w:r>
            <w:r w:rsidR="00694D64" w:rsidRPr="001E2CFD">
              <w:rPr>
                <w:rFonts w:asciiTheme="minorHAnsi" w:eastAsiaTheme="minorEastAsia" w:hAnsiTheme="minorHAnsi" w:cstheme="minorHAnsi"/>
                <w:sz w:val="20"/>
                <w:szCs w:val="20"/>
                <w:lang w:val="es-PE"/>
              </w:rPr>
              <w:t>ejecución</w:t>
            </w:r>
            <w:r w:rsidR="00694D64">
              <w:rPr>
                <w:rFonts w:asciiTheme="minorHAnsi" w:eastAsiaTheme="minorEastAsia" w:hAnsiTheme="minorHAnsi" w:cstheme="minorHAnsi"/>
                <w:sz w:val="20"/>
                <w:szCs w:val="20"/>
                <w:lang w:val="es-PE"/>
              </w:rPr>
              <w:t xml:space="preserve"> </w:t>
            </w:r>
            <w:r w:rsidR="00694D64" w:rsidRPr="001E2CFD">
              <w:rPr>
                <w:rFonts w:asciiTheme="minorHAnsi" w:eastAsiaTheme="minorEastAsia" w:hAnsiTheme="minorHAnsi" w:cstheme="minorHAnsi"/>
                <w:sz w:val="20"/>
                <w:szCs w:val="20"/>
                <w:lang w:val="es-PE"/>
              </w:rPr>
              <w:t>presupuestal</w:t>
            </w:r>
            <w:r w:rsidRPr="001E2CFD">
              <w:rPr>
                <w:rFonts w:asciiTheme="minorHAnsi" w:eastAsiaTheme="minorEastAsia" w:hAnsiTheme="minorHAnsi" w:cstheme="minorHAnsi"/>
                <w:sz w:val="20"/>
                <w:szCs w:val="20"/>
                <w:lang w:val="es-PE"/>
              </w:rPr>
              <w:t xml:space="preserve">, </w:t>
            </w:r>
            <w:r>
              <w:rPr>
                <w:rFonts w:asciiTheme="minorHAnsi" w:eastAsiaTheme="minorEastAsia" w:hAnsiTheme="minorHAnsi" w:cstheme="minorHAnsi"/>
                <w:sz w:val="20"/>
                <w:szCs w:val="20"/>
                <w:lang w:val="es-PE"/>
              </w:rPr>
              <w:t xml:space="preserve">por lo que se les estuvo desembolsando los montos conforme a lo programado </w:t>
            </w:r>
            <w:r w:rsidR="00694D64">
              <w:rPr>
                <w:rFonts w:asciiTheme="minorHAnsi" w:eastAsiaTheme="minorEastAsia" w:hAnsiTheme="minorHAnsi" w:cstheme="minorHAnsi"/>
                <w:sz w:val="20"/>
                <w:szCs w:val="20"/>
                <w:lang w:val="es-PE"/>
              </w:rPr>
              <w:t xml:space="preserve">sin verificar la ejecución presupuestal real. Esto </w:t>
            </w:r>
            <w:r w:rsidRPr="001E2CFD">
              <w:rPr>
                <w:rFonts w:asciiTheme="minorHAnsi" w:eastAsiaTheme="minorEastAsia" w:hAnsiTheme="minorHAnsi" w:cstheme="minorHAnsi"/>
                <w:sz w:val="20"/>
                <w:szCs w:val="20"/>
                <w:lang w:val="es-PE"/>
              </w:rPr>
              <w:t>gener</w:t>
            </w:r>
            <w:r w:rsidR="00694D64">
              <w:rPr>
                <w:rFonts w:asciiTheme="minorHAnsi" w:eastAsiaTheme="minorEastAsia" w:hAnsiTheme="minorHAnsi" w:cstheme="minorHAnsi"/>
                <w:sz w:val="20"/>
                <w:szCs w:val="20"/>
                <w:lang w:val="es-PE"/>
              </w:rPr>
              <w:t>ó</w:t>
            </w:r>
            <w:r w:rsidRPr="001E2CFD">
              <w:rPr>
                <w:rFonts w:asciiTheme="minorHAnsi" w:eastAsiaTheme="minorEastAsia" w:hAnsiTheme="minorHAnsi" w:cstheme="minorHAnsi"/>
                <w:sz w:val="20"/>
                <w:szCs w:val="20"/>
                <w:lang w:val="es-PE"/>
              </w:rPr>
              <w:t xml:space="preserve"> el riesgo de que las mismas no puedan ejecutar en el periodo establecido los montos recibidos</w:t>
            </w:r>
            <w:r>
              <w:rPr>
                <w:rFonts w:asciiTheme="minorHAnsi" w:eastAsiaTheme="minorEastAsia" w:hAnsiTheme="minorHAnsi" w:cstheme="minorHAnsi"/>
                <w:sz w:val="20"/>
                <w:szCs w:val="20"/>
                <w:lang w:val="es-PE"/>
              </w:rPr>
              <w:t xml:space="preserve"> </w:t>
            </w:r>
            <w:r w:rsidRPr="001E2CFD">
              <w:rPr>
                <w:rFonts w:asciiTheme="minorHAnsi" w:eastAsiaTheme="minorEastAsia" w:hAnsiTheme="minorHAnsi" w:cstheme="minorHAnsi"/>
                <w:sz w:val="20"/>
                <w:szCs w:val="20"/>
                <w:lang w:val="es-PE"/>
              </w:rPr>
              <w:t>acumulados. Luego de una reunión con las ONGs se acordó que se les desembolsaría lo establecido en los acuerdos siempre y cuando hayan ejecutado como mínimo el 80% del desembolso anterior acumulado.</w:t>
            </w:r>
          </w:p>
        </w:tc>
      </w:tr>
      <w:tr w:rsidR="00D615C6" w:rsidRPr="006C608C" w14:paraId="1C186F3C" w14:textId="77777777" w:rsidTr="004276D0">
        <w:trPr>
          <w:trHeight w:val="493"/>
        </w:trPr>
        <w:tc>
          <w:tcPr>
            <w:tcW w:w="1275" w:type="dxa"/>
          </w:tcPr>
          <w:p w14:paraId="2EDDAE8D" w14:textId="77777777" w:rsidR="00D615C6" w:rsidRPr="009D056D" w:rsidRDefault="00D615C6" w:rsidP="00D615C6">
            <w:pPr>
              <w:rPr>
                <w:rFonts w:asciiTheme="minorHAnsi" w:hAnsiTheme="minorHAnsi" w:cstheme="minorHAnsi"/>
                <w:sz w:val="20"/>
                <w:szCs w:val="20"/>
                <w:lang w:val="es-PE"/>
              </w:rPr>
            </w:pPr>
          </w:p>
        </w:tc>
        <w:tc>
          <w:tcPr>
            <w:tcW w:w="495" w:type="dxa"/>
            <w:shd w:val="clear" w:color="auto" w:fill="FFFFFF" w:themeFill="background1"/>
          </w:tcPr>
          <w:p w14:paraId="097E31E4" w14:textId="4AD12019" w:rsidR="00D615C6" w:rsidRPr="009D056D" w:rsidRDefault="00D615C6" w:rsidP="00D615C6">
            <w:pPr>
              <w:jc w:val="center"/>
              <w:rPr>
                <w:rFonts w:asciiTheme="minorHAnsi" w:eastAsiaTheme="minorEastAsia" w:hAnsiTheme="minorHAnsi" w:cstheme="minorHAnsi"/>
                <w:sz w:val="20"/>
                <w:szCs w:val="20"/>
                <w:lang w:val="es-PE"/>
              </w:rPr>
            </w:pPr>
            <w:r>
              <w:rPr>
                <w:rFonts w:asciiTheme="minorHAnsi" w:eastAsiaTheme="minorEastAsia" w:hAnsiTheme="minorHAnsi" w:cstheme="minorHAnsi"/>
                <w:sz w:val="20"/>
                <w:szCs w:val="20"/>
                <w:lang w:val="es-PE"/>
              </w:rPr>
              <w:t>4</w:t>
            </w:r>
          </w:p>
        </w:tc>
        <w:tc>
          <w:tcPr>
            <w:tcW w:w="7190" w:type="dxa"/>
          </w:tcPr>
          <w:p w14:paraId="494CA310" w14:textId="4BEADF3D" w:rsidR="00D615C6" w:rsidRDefault="00D615C6" w:rsidP="00D615C6">
            <w:pPr>
              <w:rPr>
                <w:rFonts w:asciiTheme="minorHAnsi" w:eastAsiaTheme="minorEastAsia" w:hAnsiTheme="minorHAnsi" w:cstheme="minorHAnsi"/>
                <w:sz w:val="20"/>
                <w:szCs w:val="20"/>
                <w:lang w:val="es-PE"/>
              </w:rPr>
            </w:pPr>
            <w:r w:rsidRPr="00D615C6">
              <w:rPr>
                <w:rFonts w:asciiTheme="minorHAnsi" w:eastAsiaTheme="minorEastAsia" w:hAnsiTheme="minorHAnsi" w:cstheme="minorHAnsi"/>
                <w:sz w:val="20"/>
                <w:szCs w:val="20"/>
                <w:lang w:val="es-PE"/>
              </w:rPr>
              <w:t xml:space="preserve">Los mecanismos de comunicación interna del equipo del proyecto son las reuniones semanales y la programación mensual de actividades. En estas reuniones, el uso de herramientas como Skype, Hangouts, Google </w:t>
            </w:r>
            <w:proofErr w:type="spellStart"/>
            <w:r w:rsidRPr="00D615C6">
              <w:rPr>
                <w:rFonts w:asciiTheme="minorHAnsi" w:eastAsiaTheme="minorEastAsia" w:hAnsiTheme="minorHAnsi" w:cstheme="minorHAnsi"/>
                <w:sz w:val="20"/>
                <w:szCs w:val="20"/>
                <w:lang w:val="es-PE"/>
              </w:rPr>
              <w:t>Docs</w:t>
            </w:r>
            <w:proofErr w:type="spellEnd"/>
            <w:r w:rsidRPr="00D615C6">
              <w:rPr>
                <w:rFonts w:asciiTheme="minorHAnsi" w:eastAsiaTheme="minorEastAsia" w:hAnsiTheme="minorHAnsi" w:cstheme="minorHAnsi"/>
                <w:sz w:val="20"/>
                <w:szCs w:val="20"/>
                <w:lang w:val="es-PE"/>
              </w:rPr>
              <w:t xml:space="preserve"> y Google Calendar han sido muy útiles considerando que parte del equipo del Proyecto se encuentra en Ecuador. No obstante, lo mencionado, siempre es necesario reunir al equipo físicamente y desarrollar jornadas intensas de trabajo para elaborar estrategias, resolver dudas y definir procedimientos específicos. Se recomienda una reunión presencial cada dos meses.</w:t>
            </w:r>
          </w:p>
        </w:tc>
      </w:tr>
    </w:tbl>
    <w:p w14:paraId="11AFB8CC" w14:textId="1D512588" w:rsidR="001D40D1" w:rsidRPr="006C608C" w:rsidRDefault="001D40D1" w:rsidP="78958753">
      <w:pPr>
        <w:tabs>
          <w:tab w:val="left" w:pos="4680"/>
        </w:tabs>
        <w:rPr>
          <w:rFonts w:asciiTheme="minorHAnsi" w:eastAsiaTheme="minorEastAsia" w:hAnsiTheme="minorHAnsi" w:cstheme="minorHAnsi"/>
          <w:b/>
          <w:bCs/>
          <w:sz w:val="20"/>
          <w:szCs w:val="20"/>
          <w:lang w:val="es-ES"/>
        </w:rPr>
      </w:pPr>
    </w:p>
    <w:p w14:paraId="63306725" w14:textId="712670CA" w:rsidR="00181CEA" w:rsidRPr="006C608C" w:rsidRDefault="78958753" w:rsidP="78958753">
      <w:pPr>
        <w:pStyle w:val="ListParagraph"/>
        <w:numPr>
          <w:ilvl w:val="0"/>
          <w:numId w:val="1"/>
        </w:numPr>
        <w:tabs>
          <w:tab w:val="left" w:pos="4680"/>
        </w:tabs>
        <w:rPr>
          <w:rFonts w:asciiTheme="minorHAnsi" w:hAnsiTheme="minorHAnsi" w:cstheme="minorHAnsi"/>
          <w:b/>
          <w:bCs/>
          <w:sz w:val="20"/>
          <w:szCs w:val="20"/>
          <w:lang w:val="es-ES"/>
        </w:rPr>
      </w:pPr>
      <w:r w:rsidRPr="006C608C">
        <w:rPr>
          <w:rFonts w:asciiTheme="minorHAnsi" w:eastAsiaTheme="minorEastAsia" w:hAnsiTheme="minorHAnsi" w:cstheme="minorHAnsi"/>
          <w:b/>
          <w:bCs/>
          <w:sz w:val="20"/>
          <w:szCs w:val="20"/>
          <w:lang w:val="es-ES"/>
        </w:rPr>
        <w:t>RECOMENDACIONES</w:t>
      </w:r>
    </w:p>
    <w:p w14:paraId="5E418F3F" w14:textId="49038E33" w:rsidR="008C53BF" w:rsidRDefault="78958753">
      <w:pPr>
        <w:spacing w:after="0"/>
        <w:jc w:val="left"/>
        <w:rPr>
          <w:rFonts w:asciiTheme="minorHAnsi" w:eastAsiaTheme="minorEastAsia" w:hAnsiTheme="minorHAnsi" w:cstheme="minorHAnsi"/>
          <w:sz w:val="20"/>
          <w:szCs w:val="20"/>
          <w:lang w:val="es-ES"/>
        </w:rPr>
      </w:pPr>
      <w:r w:rsidRPr="006C608C">
        <w:rPr>
          <w:rFonts w:asciiTheme="minorHAnsi" w:eastAsiaTheme="minorEastAsia" w:hAnsiTheme="minorHAnsi" w:cstheme="minorHAnsi"/>
          <w:sz w:val="20"/>
          <w:szCs w:val="20"/>
          <w:lang w:val="es-ES"/>
        </w:rPr>
        <w:t xml:space="preserve">Referirse a </w:t>
      </w:r>
      <w:r w:rsidRPr="00072F6A">
        <w:rPr>
          <w:rFonts w:asciiTheme="minorHAnsi" w:eastAsiaTheme="minorEastAsia" w:hAnsiTheme="minorHAnsi" w:cstheme="minorHAnsi"/>
          <w:sz w:val="20"/>
          <w:szCs w:val="20"/>
          <w:highlight w:val="yellow"/>
          <w:u w:val="single"/>
          <w:lang w:val="es-ES"/>
        </w:rPr>
        <w:t>Apreciaciones Generales</w:t>
      </w:r>
      <w:r w:rsidRPr="006C608C">
        <w:rPr>
          <w:rFonts w:asciiTheme="minorHAnsi" w:eastAsiaTheme="minorEastAsia" w:hAnsiTheme="minorHAnsi" w:cstheme="minorHAnsi"/>
          <w:sz w:val="20"/>
          <w:szCs w:val="20"/>
          <w:lang w:val="es-ES"/>
        </w:rPr>
        <w:t xml:space="preserve"> de la ejecución del proyecto, así como a Recomendaciones y/o Sugerencias. </w:t>
      </w:r>
    </w:p>
    <w:p w14:paraId="28731E8F" w14:textId="77777777" w:rsidR="008C53BF" w:rsidRPr="006C608C" w:rsidRDefault="008C53BF">
      <w:pPr>
        <w:spacing w:after="0"/>
        <w:jc w:val="left"/>
        <w:rPr>
          <w:rFonts w:asciiTheme="minorHAnsi" w:eastAsiaTheme="minorEastAsia" w:hAnsiTheme="minorHAnsi" w:cstheme="minorHAnsi"/>
          <w:b/>
          <w:bCs/>
          <w:sz w:val="20"/>
          <w:szCs w:val="20"/>
          <w:lang w:val="es-ES"/>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9370"/>
      </w:tblGrid>
      <w:tr w:rsidR="008C53BF" w:rsidRPr="003C2E7D" w14:paraId="26D55834" w14:textId="77777777" w:rsidTr="00361AB2">
        <w:tc>
          <w:tcPr>
            <w:tcW w:w="440" w:type="dxa"/>
            <w:tcBorders>
              <w:bottom w:val="single" w:sz="4" w:space="0" w:color="auto"/>
            </w:tcBorders>
            <w:shd w:val="clear" w:color="auto" w:fill="C0C0C0"/>
          </w:tcPr>
          <w:p w14:paraId="142149DE" w14:textId="77777777" w:rsidR="008C53BF" w:rsidRPr="003C2E7D" w:rsidRDefault="008C53BF" w:rsidP="00361AB2">
            <w:pPr>
              <w:jc w:val="center"/>
              <w:rPr>
                <w:rFonts w:ascii="Myriad Pro" w:hAnsi="Myriad Pro"/>
                <w:b/>
                <w:sz w:val="18"/>
                <w:szCs w:val="18"/>
                <w:lang w:val="es-PE"/>
              </w:rPr>
            </w:pPr>
            <w:r w:rsidRPr="003C2E7D">
              <w:rPr>
                <w:rFonts w:ascii="Myriad Pro" w:hAnsi="Myriad Pro"/>
                <w:b/>
                <w:sz w:val="18"/>
                <w:szCs w:val="18"/>
                <w:lang w:val="es-PE"/>
              </w:rPr>
              <w:t>N</w:t>
            </w:r>
          </w:p>
        </w:tc>
        <w:tc>
          <w:tcPr>
            <w:tcW w:w="9370" w:type="dxa"/>
            <w:shd w:val="clear" w:color="auto" w:fill="C0C0C0"/>
          </w:tcPr>
          <w:p w14:paraId="5C1B854A" w14:textId="77777777" w:rsidR="008C53BF" w:rsidRPr="003C2E7D" w:rsidRDefault="008C53BF" w:rsidP="00361AB2">
            <w:pPr>
              <w:jc w:val="center"/>
              <w:rPr>
                <w:rFonts w:ascii="Myriad Pro" w:hAnsi="Myriad Pro"/>
                <w:b/>
                <w:sz w:val="18"/>
                <w:szCs w:val="18"/>
                <w:lang w:val="es-PE"/>
              </w:rPr>
            </w:pPr>
            <w:r w:rsidRPr="003C2E7D">
              <w:rPr>
                <w:rFonts w:ascii="Myriad Pro" w:hAnsi="Myriad Pro"/>
                <w:b/>
                <w:sz w:val="20"/>
                <w:szCs w:val="18"/>
                <w:lang w:val="es-PE"/>
              </w:rPr>
              <w:t>Descripción</w:t>
            </w:r>
          </w:p>
        </w:tc>
      </w:tr>
      <w:tr w:rsidR="008C53BF" w:rsidRPr="00C617CD" w14:paraId="69A21134" w14:textId="77777777" w:rsidTr="00361AB2">
        <w:trPr>
          <w:trHeight w:val="4370"/>
        </w:trPr>
        <w:tc>
          <w:tcPr>
            <w:tcW w:w="440" w:type="dxa"/>
            <w:shd w:val="clear" w:color="auto" w:fill="FFFFFF"/>
          </w:tcPr>
          <w:p w14:paraId="61A58114" w14:textId="77777777" w:rsidR="008C53BF" w:rsidRPr="003C2E7D" w:rsidRDefault="008C53BF" w:rsidP="00361AB2">
            <w:pPr>
              <w:jc w:val="center"/>
              <w:rPr>
                <w:rFonts w:ascii="Calibri Light" w:hAnsi="Calibri Light" w:cs="Calibri Light"/>
                <w:sz w:val="16"/>
                <w:szCs w:val="18"/>
                <w:lang w:val="es-PE"/>
              </w:rPr>
            </w:pPr>
            <w:r w:rsidRPr="003C2E7D">
              <w:rPr>
                <w:rFonts w:ascii="Calibri Light" w:hAnsi="Calibri Light" w:cs="Calibri Light"/>
                <w:sz w:val="16"/>
                <w:szCs w:val="18"/>
                <w:lang w:val="es-PE"/>
              </w:rPr>
              <w:t>1</w:t>
            </w:r>
          </w:p>
        </w:tc>
        <w:tc>
          <w:tcPr>
            <w:tcW w:w="9370" w:type="dxa"/>
          </w:tcPr>
          <w:p w14:paraId="2555D354" w14:textId="63463B79" w:rsidR="008C53BF" w:rsidRPr="003059EC" w:rsidRDefault="008C53BF" w:rsidP="00361AB2">
            <w:pPr>
              <w:spacing w:after="160" w:line="254" w:lineRule="auto"/>
              <w:rPr>
                <w:rFonts w:asciiTheme="minorHAnsi" w:eastAsiaTheme="minorEastAsia" w:hAnsiTheme="minorHAnsi" w:cstheme="minorHAnsi"/>
                <w:sz w:val="20"/>
                <w:szCs w:val="20"/>
                <w:lang w:val="es-ES"/>
              </w:rPr>
            </w:pPr>
            <w:r w:rsidRPr="003059EC">
              <w:rPr>
                <w:rFonts w:asciiTheme="minorHAnsi" w:eastAsiaTheme="minorEastAsia" w:hAnsiTheme="minorHAnsi" w:cstheme="minorHAnsi"/>
                <w:sz w:val="20"/>
                <w:szCs w:val="20"/>
                <w:lang w:val="es-ES"/>
              </w:rPr>
              <w:t xml:space="preserve">Existen avances significativos que generan condiciones habilitantes para implementar los principales productos de los tres componentes del Proyecto principalmente en las regiones de Piura y Tumbes; estos avances </w:t>
            </w:r>
            <w:r w:rsidR="003059EC" w:rsidRPr="003059EC">
              <w:rPr>
                <w:rFonts w:asciiTheme="minorHAnsi" w:eastAsiaTheme="minorEastAsia" w:hAnsiTheme="minorHAnsi" w:cstheme="minorHAnsi"/>
                <w:sz w:val="20"/>
                <w:szCs w:val="20"/>
                <w:lang w:val="es-ES"/>
              </w:rPr>
              <w:t>están</w:t>
            </w:r>
            <w:r w:rsidRPr="003059EC">
              <w:rPr>
                <w:rFonts w:asciiTheme="minorHAnsi" w:eastAsiaTheme="minorEastAsia" w:hAnsiTheme="minorHAnsi" w:cstheme="minorHAnsi"/>
                <w:sz w:val="20"/>
                <w:szCs w:val="20"/>
                <w:lang w:val="es-ES"/>
              </w:rPr>
              <w:t xml:space="preserve"> relacionados al desarrollo de instrumentos de conservación para ecosistemas marino costeros clave como el plan de manejo del manglar Ramsar San Pedro de Vice, plan de gestión del área de conservación ambiental del estuario de </w:t>
            </w:r>
            <w:proofErr w:type="spellStart"/>
            <w:r w:rsidRPr="003059EC">
              <w:rPr>
                <w:rFonts w:asciiTheme="minorHAnsi" w:eastAsiaTheme="minorEastAsia" w:hAnsiTheme="minorHAnsi" w:cstheme="minorHAnsi"/>
                <w:sz w:val="20"/>
                <w:szCs w:val="20"/>
                <w:lang w:val="es-ES"/>
              </w:rPr>
              <w:t>Virrillá</w:t>
            </w:r>
            <w:proofErr w:type="spellEnd"/>
            <w:r w:rsidRPr="003059EC">
              <w:rPr>
                <w:rFonts w:asciiTheme="minorHAnsi" w:eastAsiaTheme="minorEastAsia" w:hAnsiTheme="minorHAnsi" w:cstheme="minorHAnsi"/>
                <w:sz w:val="20"/>
                <w:szCs w:val="20"/>
                <w:lang w:val="es-ES"/>
              </w:rPr>
              <w:t>, el expediente técnico de la zona la zona reservada de Illescas, el apoyo a la creación de la Reserva Nacional del Mar Tropical de Grau,</w:t>
            </w:r>
            <w:r w:rsidR="003059EC">
              <w:rPr>
                <w:rFonts w:asciiTheme="minorHAnsi" w:eastAsiaTheme="minorEastAsia" w:hAnsiTheme="minorHAnsi" w:cstheme="minorHAnsi"/>
                <w:sz w:val="20"/>
                <w:szCs w:val="20"/>
                <w:lang w:val="es-ES"/>
              </w:rPr>
              <w:t xml:space="preserve"> así como el Plan de Manejo Int</w:t>
            </w:r>
            <w:r w:rsidRPr="003059EC">
              <w:rPr>
                <w:rFonts w:asciiTheme="minorHAnsi" w:eastAsiaTheme="minorEastAsia" w:hAnsiTheme="minorHAnsi" w:cstheme="minorHAnsi"/>
                <w:sz w:val="20"/>
                <w:szCs w:val="20"/>
                <w:lang w:val="es-ES"/>
              </w:rPr>
              <w:t>egrado de la Bahía de Sechura, todos ellos constituyen avances importantes en el marco conceptual de la Planificación Espacial Marina.</w:t>
            </w:r>
          </w:p>
          <w:p w14:paraId="6899090B" w14:textId="0BB37C11" w:rsidR="008C53BF" w:rsidRPr="003059EC" w:rsidRDefault="008C53BF" w:rsidP="00361AB2">
            <w:pPr>
              <w:spacing w:after="160" w:line="254" w:lineRule="auto"/>
              <w:rPr>
                <w:rFonts w:asciiTheme="minorHAnsi" w:eastAsiaTheme="minorEastAsia" w:hAnsiTheme="minorHAnsi" w:cstheme="minorHAnsi"/>
                <w:sz w:val="20"/>
                <w:szCs w:val="20"/>
                <w:lang w:val="es-ES"/>
              </w:rPr>
            </w:pPr>
            <w:r w:rsidRPr="003059EC">
              <w:rPr>
                <w:rFonts w:asciiTheme="minorHAnsi" w:eastAsiaTheme="minorEastAsia" w:hAnsiTheme="minorHAnsi" w:cstheme="minorHAnsi"/>
                <w:sz w:val="20"/>
                <w:szCs w:val="20"/>
                <w:lang w:val="es-ES"/>
              </w:rPr>
              <w:t xml:space="preserve">Así mismo en términos de mejorar la gobernanza de las pesquerías, se ha logrado avances en la creación de plataformas de coordinación como la instalación de la mesa técnica de recursos bentónicos de Tumbes, el fortalecimiento de capacidades al consorcio de pescadores de concha </w:t>
            </w:r>
            <w:r w:rsidR="003059EC">
              <w:rPr>
                <w:rFonts w:asciiTheme="minorHAnsi" w:eastAsiaTheme="minorEastAsia" w:hAnsiTheme="minorHAnsi" w:cstheme="minorHAnsi"/>
                <w:sz w:val="20"/>
                <w:szCs w:val="20"/>
                <w:lang w:val="es-ES"/>
              </w:rPr>
              <w:t xml:space="preserve">y cangrejo de los manglares de </w:t>
            </w:r>
            <w:r w:rsidRPr="003059EC">
              <w:rPr>
                <w:rFonts w:asciiTheme="minorHAnsi" w:eastAsiaTheme="minorEastAsia" w:hAnsiTheme="minorHAnsi" w:cstheme="minorHAnsi"/>
                <w:sz w:val="20"/>
                <w:szCs w:val="20"/>
                <w:lang w:val="es-ES"/>
              </w:rPr>
              <w:t>T</w:t>
            </w:r>
            <w:r w:rsidR="003059EC">
              <w:rPr>
                <w:rFonts w:asciiTheme="minorHAnsi" w:eastAsiaTheme="minorEastAsia" w:hAnsiTheme="minorHAnsi" w:cstheme="minorHAnsi"/>
                <w:sz w:val="20"/>
                <w:szCs w:val="20"/>
                <w:lang w:val="es-ES"/>
              </w:rPr>
              <w:t>u</w:t>
            </w:r>
            <w:r w:rsidRPr="003059EC">
              <w:rPr>
                <w:rFonts w:asciiTheme="minorHAnsi" w:eastAsiaTheme="minorEastAsia" w:hAnsiTheme="minorHAnsi" w:cstheme="minorHAnsi"/>
                <w:sz w:val="20"/>
                <w:szCs w:val="20"/>
                <w:lang w:val="es-ES"/>
              </w:rPr>
              <w:t>mbes, entre otros.</w:t>
            </w:r>
          </w:p>
          <w:p w14:paraId="51FCC86E" w14:textId="26FCB3A9" w:rsidR="008C53BF" w:rsidRPr="003059EC" w:rsidRDefault="008C53BF" w:rsidP="00072F6A">
            <w:pPr>
              <w:spacing w:after="160" w:line="254" w:lineRule="auto"/>
              <w:rPr>
                <w:rFonts w:asciiTheme="minorHAnsi" w:eastAsiaTheme="minorEastAsia" w:hAnsiTheme="minorHAnsi" w:cstheme="minorHAnsi"/>
                <w:sz w:val="20"/>
                <w:szCs w:val="20"/>
                <w:lang w:val="es-ES"/>
              </w:rPr>
            </w:pPr>
            <w:r w:rsidRPr="003059EC">
              <w:rPr>
                <w:rFonts w:asciiTheme="minorHAnsi" w:eastAsiaTheme="minorEastAsia" w:hAnsiTheme="minorHAnsi" w:cstheme="minorHAnsi"/>
                <w:sz w:val="20"/>
                <w:szCs w:val="20"/>
                <w:lang w:val="es-ES"/>
              </w:rPr>
              <w:t>Finalmente, es importante mencionar que la planificación estratégica del proyecto orientada a una gestión por resultados ha permitido definir productos (entregables) al cierre del proyecto y definir productos intermedios para cada plan operativo anual, esto permite tener claridad sobre lo que pretende lograr el Proyecto y por lo tanto predictibilidad positiva en términos de</w:t>
            </w:r>
            <w:r w:rsidR="00072F6A">
              <w:rPr>
                <w:rFonts w:asciiTheme="minorHAnsi" w:eastAsiaTheme="minorEastAsia" w:hAnsiTheme="minorHAnsi" w:cstheme="minorHAnsi"/>
                <w:sz w:val="20"/>
                <w:szCs w:val="20"/>
                <w:lang w:val="es-ES"/>
              </w:rPr>
              <w:t>l logro de objetivos e impactos; sin embargo se recomienda cada año revisar dicha planificación y ajustarla en base al contexto, los avances y las lecciones aprendidas.</w:t>
            </w:r>
          </w:p>
        </w:tc>
      </w:tr>
      <w:tr w:rsidR="008C53BF" w:rsidRPr="00C617CD" w14:paraId="16CB7D20" w14:textId="77777777" w:rsidTr="00361AB2">
        <w:trPr>
          <w:trHeight w:val="1147"/>
        </w:trPr>
        <w:tc>
          <w:tcPr>
            <w:tcW w:w="440" w:type="dxa"/>
            <w:shd w:val="clear" w:color="auto" w:fill="FFFFFF"/>
          </w:tcPr>
          <w:p w14:paraId="097AF1A7" w14:textId="77777777" w:rsidR="008C53BF" w:rsidRPr="003C2E7D" w:rsidRDefault="008C53BF" w:rsidP="00361AB2">
            <w:pPr>
              <w:jc w:val="center"/>
              <w:rPr>
                <w:rFonts w:ascii="Calibri Light" w:hAnsi="Calibri Light" w:cs="Calibri Light"/>
                <w:sz w:val="16"/>
                <w:szCs w:val="18"/>
                <w:lang w:val="es-PE"/>
              </w:rPr>
            </w:pPr>
            <w:r w:rsidRPr="003C2E7D">
              <w:rPr>
                <w:rFonts w:ascii="Calibri Light" w:hAnsi="Calibri Light" w:cs="Calibri Light"/>
                <w:sz w:val="16"/>
                <w:szCs w:val="18"/>
                <w:lang w:val="es-PE"/>
              </w:rPr>
              <w:t>2</w:t>
            </w:r>
          </w:p>
        </w:tc>
        <w:tc>
          <w:tcPr>
            <w:tcW w:w="9370" w:type="dxa"/>
          </w:tcPr>
          <w:p w14:paraId="4C954D83" w14:textId="73EDBB5D" w:rsidR="008C53BF" w:rsidRPr="003059EC" w:rsidRDefault="008C53BF" w:rsidP="00361AB2">
            <w:pPr>
              <w:rPr>
                <w:rFonts w:asciiTheme="minorHAnsi" w:eastAsiaTheme="minorEastAsia" w:hAnsiTheme="minorHAnsi" w:cstheme="minorHAnsi"/>
                <w:sz w:val="20"/>
                <w:szCs w:val="20"/>
                <w:lang w:val="es-ES"/>
              </w:rPr>
            </w:pPr>
            <w:r w:rsidRPr="003059EC">
              <w:rPr>
                <w:rFonts w:asciiTheme="minorHAnsi" w:eastAsiaTheme="minorEastAsia" w:hAnsiTheme="minorHAnsi" w:cstheme="minorHAnsi"/>
                <w:sz w:val="20"/>
                <w:szCs w:val="20"/>
                <w:lang w:val="es-ES"/>
              </w:rPr>
              <w:t xml:space="preserve">En el caso de Ecuador, se ha mejorado mucho el seguimiento que se da a las ONG con reuniones periódicas </w:t>
            </w:r>
            <w:r w:rsidR="003059EC" w:rsidRPr="003059EC">
              <w:rPr>
                <w:rFonts w:asciiTheme="minorHAnsi" w:eastAsiaTheme="minorEastAsia" w:hAnsiTheme="minorHAnsi" w:cstheme="minorHAnsi"/>
                <w:sz w:val="20"/>
                <w:szCs w:val="20"/>
                <w:lang w:val="es-ES"/>
              </w:rPr>
              <w:t>quincenales,</w:t>
            </w:r>
            <w:r w:rsidRPr="003059EC">
              <w:rPr>
                <w:rFonts w:asciiTheme="minorHAnsi" w:eastAsiaTheme="minorEastAsia" w:hAnsiTheme="minorHAnsi" w:cstheme="minorHAnsi"/>
                <w:sz w:val="20"/>
                <w:szCs w:val="20"/>
                <w:lang w:val="es-ES"/>
              </w:rPr>
              <w:t xml:space="preserve"> así como con entrega de información técnica y financiera mensual.  Para el caso de CI hay algunos retrasos que impedirán cumplir con lo programado este año, por ello se recomienda trabajar con la ONG una hoja de ruta para ajuste de sus actividades este año y en los siguientes y la correspondiente modificación presupuestal.</w:t>
            </w:r>
          </w:p>
        </w:tc>
      </w:tr>
      <w:tr w:rsidR="008C53BF" w:rsidRPr="00C617CD" w14:paraId="585AC945" w14:textId="77777777" w:rsidTr="00361AB2">
        <w:tc>
          <w:tcPr>
            <w:tcW w:w="440" w:type="dxa"/>
            <w:shd w:val="clear" w:color="auto" w:fill="FFFFFF"/>
          </w:tcPr>
          <w:p w14:paraId="178BE2A2" w14:textId="77777777" w:rsidR="008C53BF" w:rsidRPr="003C2E7D" w:rsidRDefault="008C53BF" w:rsidP="00361AB2">
            <w:pPr>
              <w:jc w:val="center"/>
              <w:rPr>
                <w:rFonts w:ascii="Calibri Light" w:hAnsi="Calibri Light" w:cs="Calibri Light"/>
                <w:sz w:val="16"/>
                <w:szCs w:val="18"/>
                <w:lang w:val="es-PE"/>
              </w:rPr>
            </w:pPr>
            <w:r w:rsidRPr="003C2E7D">
              <w:rPr>
                <w:rFonts w:ascii="Calibri Light" w:hAnsi="Calibri Light" w:cs="Calibri Light"/>
                <w:sz w:val="16"/>
                <w:szCs w:val="18"/>
                <w:lang w:val="es-PE"/>
              </w:rPr>
              <w:t>3</w:t>
            </w:r>
          </w:p>
        </w:tc>
        <w:tc>
          <w:tcPr>
            <w:tcW w:w="9370" w:type="dxa"/>
          </w:tcPr>
          <w:p w14:paraId="6C82288E" w14:textId="51AD6517" w:rsidR="008C53BF" w:rsidRPr="003059EC" w:rsidRDefault="008C53BF" w:rsidP="00361AB2">
            <w:pPr>
              <w:rPr>
                <w:rFonts w:asciiTheme="minorHAnsi" w:eastAsiaTheme="minorEastAsia" w:hAnsiTheme="minorHAnsi" w:cstheme="minorHAnsi"/>
                <w:sz w:val="20"/>
                <w:szCs w:val="20"/>
                <w:lang w:val="es-ES"/>
              </w:rPr>
            </w:pPr>
            <w:r w:rsidRPr="003059EC">
              <w:rPr>
                <w:rFonts w:asciiTheme="minorHAnsi" w:eastAsiaTheme="minorEastAsia" w:hAnsiTheme="minorHAnsi" w:cstheme="minorHAnsi"/>
                <w:sz w:val="20"/>
                <w:szCs w:val="20"/>
                <w:lang w:val="es-ES"/>
              </w:rPr>
              <w:t xml:space="preserve">Es necesario fortalecer los lazos entre los Directores Nacionales para la toma de decisiones conjunta con un enfoque binacional, el Proyecto debe establecer </w:t>
            </w:r>
            <w:r w:rsidR="003059EC" w:rsidRPr="003059EC">
              <w:rPr>
                <w:rFonts w:asciiTheme="minorHAnsi" w:eastAsiaTheme="minorEastAsia" w:hAnsiTheme="minorHAnsi" w:cstheme="minorHAnsi"/>
                <w:sz w:val="20"/>
                <w:szCs w:val="20"/>
                <w:lang w:val="es-ES"/>
              </w:rPr>
              <w:t>mecanismos</w:t>
            </w:r>
            <w:r w:rsidRPr="003059EC">
              <w:rPr>
                <w:rFonts w:asciiTheme="minorHAnsi" w:eastAsiaTheme="minorEastAsia" w:hAnsiTheme="minorHAnsi" w:cstheme="minorHAnsi"/>
                <w:sz w:val="20"/>
                <w:szCs w:val="20"/>
                <w:lang w:val="es-ES"/>
              </w:rPr>
              <w:t xml:space="preserve"> para lograrlo.</w:t>
            </w:r>
          </w:p>
        </w:tc>
      </w:tr>
    </w:tbl>
    <w:p w14:paraId="6349FF13" w14:textId="33DA7183" w:rsidR="00F20C2B" w:rsidRPr="006C608C" w:rsidRDefault="00F20C2B">
      <w:pPr>
        <w:spacing w:after="0"/>
        <w:jc w:val="left"/>
        <w:rPr>
          <w:rFonts w:asciiTheme="minorHAnsi" w:eastAsiaTheme="minorEastAsia" w:hAnsiTheme="minorHAnsi" w:cstheme="minorHAnsi"/>
          <w:b/>
          <w:bCs/>
          <w:sz w:val="20"/>
          <w:szCs w:val="20"/>
          <w:lang w:val="es-ES"/>
        </w:rPr>
        <w:sectPr w:rsidR="00F20C2B" w:rsidRPr="006C608C" w:rsidSect="002C46F9">
          <w:pgSz w:w="11906" w:h="16838" w:code="9"/>
          <w:pgMar w:top="1080" w:right="1440" w:bottom="1080" w:left="1440" w:header="720" w:footer="432" w:gutter="0"/>
          <w:cols w:space="708"/>
          <w:titlePg/>
          <w:docGrid w:linePitch="360"/>
        </w:sectPr>
      </w:pPr>
    </w:p>
    <w:p w14:paraId="73ACFB4B" w14:textId="7B115054" w:rsidR="00D13B22" w:rsidRPr="006C608C" w:rsidRDefault="005A095E" w:rsidP="00D13B22">
      <w:pPr>
        <w:pStyle w:val="ListParagraph"/>
        <w:numPr>
          <w:ilvl w:val="0"/>
          <w:numId w:val="1"/>
        </w:numPr>
        <w:tabs>
          <w:tab w:val="left" w:pos="4680"/>
        </w:tabs>
        <w:rPr>
          <w:rFonts w:asciiTheme="minorHAnsi" w:hAnsiTheme="minorHAnsi" w:cstheme="minorHAnsi"/>
          <w:b/>
          <w:bCs/>
          <w:sz w:val="20"/>
          <w:szCs w:val="20"/>
          <w:lang w:val="es-ES"/>
        </w:rPr>
      </w:pPr>
      <w:r w:rsidRPr="006C608C">
        <w:rPr>
          <w:rFonts w:asciiTheme="minorHAnsi" w:eastAsiaTheme="minorEastAsia" w:hAnsiTheme="minorHAnsi" w:cstheme="minorHAnsi"/>
          <w:b/>
          <w:bCs/>
          <w:sz w:val="20"/>
          <w:szCs w:val="20"/>
          <w:lang w:val="es-ES"/>
        </w:rPr>
        <w:t xml:space="preserve">MONITOREO </w:t>
      </w:r>
      <w:r w:rsidR="00D13B22" w:rsidRPr="006C608C">
        <w:rPr>
          <w:rFonts w:asciiTheme="minorHAnsi" w:eastAsiaTheme="minorEastAsia" w:hAnsiTheme="minorHAnsi" w:cstheme="minorHAnsi"/>
          <w:b/>
          <w:bCs/>
          <w:sz w:val="20"/>
          <w:szCs w:val="20"/>
          <w:lang w:val="es-ES"/>
        </w:rPr>
        <w:t>DE RIESGOS</w:t>
      </w:r>
    </w:p>
    <w:p w14:paraId="4E315812" w14:textId="3838ACD1" w:rsidR="00D13B22" w:rsidRPr="006C608C" w:rsidRDefault="00FD043C" w:rsidP="00D13B22">
      <w:pPr>
        <w:rPr>
          <w:rFonts w:asciiTheme="minorHAnsi" w:eastAsiaTheme="minorEastAsia" w:hAnsiTheme="minorHAnsi" w:cstheme="minorHAnsi"/>
          <w:sz w:val="20"/>
          <w:szCs w:val="20"/>
          <w:lang w:val="es-ES"/>
        </w:rPr>
      </w:pPr>
      <w:r w:rsidRPr="006C608C">
        <w:rPr>
          <w:rFonts w:asciiTheme="minorHAnsi" w:eastAsiaTheme="minorEastAsia" w:hAnsiTheme="minorHAnsi" w:cstheme="minorHAnsi"/>
          <w:sz w:val="20"/>
          <w:szCs w:val="20"/>
          <w:lang w:val="es-ES"/>
        </w:rPr>
        <w:t>Seguimiento de</w:t>
      </w:r>
      <w:r w:rsidR="00D13B22" w:rsidRPr="006C608C">
        <w:rPr>
          <w:rFonts w:asciiTheme="minorHAnsi" w:eastAsiaTheme="minorEastAsia" w:hAnsiTheme="minorHAnsi" w:cstheme="minorHAnsi"/>
          <w:sz w:val="20"/>
          <w:szCs w:val="20"/>
          <w:lang w:val="es-ES"/>
        </w:rPr>
        <w:t xml:space="preserve"> los riesgos. </w:t>
      </w:r>
    </w:p>
    <w:tbl>
      <w:tblPr>
        <w:tblW w:w="0" w:type="auto"/>
        <w:tblBorders>
          <w:top w:val="single" w:sz="4" w:space="0" w:color="auto"/>
          <w:left w:val="single" w:sz="4" w:space="0" w:color="auto"/>
          <w:bottom w:val="single" w:sz="4" w:space="0" w:color="auto"/>
          <w:right w:val="single" w:sz="4" w:space="0" w:color="auto"/>
          <w:insideH w:val="single" w:sz="4" w:space="0" w:color="000000" w:themeColor="text1"/>
          <w:insideV w:val="single" w:sz="4" w:space="0" w:color="000000" w:themeColor="text1"/>
        </w:tblBorders>
        <w:tblLayout w:type="fixed"/>
        <w:tblLook w:val="0000" w:firstRow="0" w:lastRow="0" w:firstColumn="0" w:lastColumn="0" w:noHBand="0" w:noVBand="0"/>
      </w:tblPr>
      <w:tblGrid>
        <w:gridCol w:w="316"/>
        <w:gridCol w:w="638"/>
        <w:gridCol w:w="878"/>
        <w:gridCol w:w="1398"/>
        <w:gridCol w:w="1617"/>
        <w:gridCol w:w="1527"/>
        <w:gridCol w:w="709"/>
        <w:gridCol w:w="657"/>
        <w:gridCol w:w="873"/>
        <w:gridCol w:w="1471"/>
        <w:gridCol w:w="1245"/>
        <w:gridCol w:w="1245"/>
        <w:gridCol w:w="818"/>
        <w:gridCol w:w="1276"/>
      </w:tblGrid>
      <w:tr w:rsidR="003059EC" w:rsidRPr="006C608C" w14:paraId="7FAD353D" w14:textId="77777777" w:rsidTr="00FE5EBE">
        <w:tc>
          <w:tcPr>
            <w:tcW w:w="316" w:type="dxa"/>
            <w:tcBorders>
              <w:bottom w:val="single" w:sz="4" w:space="0" w:color="000000" w:themeColor="text1"/>
            </w:tcBorders>
            <w:shd w:val="clear" w:color="auto" w:fill="C0C0C0"/>
          </w:tcPr>
          <w:p w14:paraId="376DA3DD" w14:textId="77777777" w:rsidR="00D13B22" w:rsidRPr="006C608C" w:rsidRDefault="00D13B22" w:rsidP="00FB1460">
            <w:pPr>
              <w:rPr>
                <w:rFonts w:asciiTheme="minorHAnsi" w:eastAsiaTheme="minorEastAsia" w:hAnsiTheme="minorHAnsi" w:cstheme="minorHAnsi"/>
                <w:sz w:val="20"/>
                <w:szCs w:val="20"/>
                <w:lang w:val="es-PE" w:eastAsia="es-PE"/>
              </w:rPr>
            </w:pPr>
            <w:r w:rsidRPr="006C608C">
              <w:rPr>
                <w:rFonts w:asciiTheme="minorHAnsi" w:eastAsiaTheme="minorEastAsia" w:hAnsiTheme="minorHAnsi" w:cstheme="minorHAnsi"/>
                <w:sz w:val="20"/>
                <w:szCs w:val="20"/>
                <w:lang w:val="es-PE" w:eastAsia="es-PE"/>
              </w:rPr>
              <w:t>#</w:t>
            </w:r>
          </w:p>
        </w:tc>
        <w:tc>
          <w:tcPr>
            <w:tcW w:w="638" w:type="dxa"/>
            <w:tcBorders>
              <w:bottom w:val="single" w:sz="4" w:space="0" w:color="000000" w:themeColor="text1"/>
            </w:tcBorders>
            <w:shd w:val="clear" w:color="auto" w:fill="C0C0C0"/>
          </w:tcPr>
          <w:p w14:paraId="043417C0" w14:textId="7DBC1BF2" w:rsidR="00D13B22" w:rsidRPr="006C608C" w:rsidRDefault="00D13B22" w:rsidP="006C608C">
            <w:pPr>
              <w:jc w:val="center"/>
              <w:rPr>
                <w:rFonts w:asciiTheme="minorHAnsi" w:eastAsiaTheme="minorEastAsia" w:hAnsiTheme="minorHAnsi" w:cstheme="minorHAnsi"/>
                <w:b/>
                <w:bCs/>
                <w:sz w:val="20"/>
                <w:szCs w:val="20"/>
                <w:lang w:val="es-PE" w:eastAsia="es-PE"/>
              </w:rPr>
            </w:pPr>
            <w:r w:rsidRPr="006C608C">
              <w:rPr>
                <w:rFonts w:asciiTheme="minorHAnsi" w:eastAsiaTheme="minorEastAsia" w:hAnsiTheme="minorHAnsi" w:cstheme="minorHAnsi"/>
                <w:b/>
                <w:bCs/>
                <w:sz w:val="20"/>
                <w:szCs w:val="20"/>
                <w:lang w:val="es-PE" w:eastAsia="es-PE"/>
              </w:rPr>
              <w:t>Cate</w:t>
            </w:r>
            <w:r w:rsidR="003059EC">
              <w:rPr>
                <w:rFonts w:asciiTheme="minorHAnsi" w:eastAsiaTheme="minorEastAsia" w:hAnsiTheme="minorHAnsi" w:cstheme="minorHAnsi"/>
                <w:b/>
                <w:bCs/>
                <w:sz w:val="20"/>
                <w:szCs w:val="20"/>
                <w:lang w:val="es-PE" w:eastAsia="es-PE"/>
              </w:rPr>
              <w:t xml:space="preserve"> </w:t>
            </w:r>
            <w:proofErr w:type="spellStart"/>
            <w:r w:rsidRPr="006C608C">
              <w:rPr>
                <w:rFonts w:asciiTheme="minorHAnsi" w:eastAsiaTheme="minorEastAsia" w:hAnsiTheme="minorHAnsi" w:cstheme="minorHAnsi"/>
                <w:b/>
                <w:bCs/>
                <w:sz w:val="20"/>
                <w:szCs w:val="20"/>
                <w:lang w:val="es-PE" w:eastAsia="es-PE"/>
              </w:rPr>
              <w:t>goria</w:t>
            </w:r>
            <w:proofErr w:type="spellEnd"/>
          </w:p>
        </w:tc>
        <w:tc>
          <w:tcPr>
            <w:tcW w:w="878" w:type="dxa"/>
            <w:tcBorders>
              <w:bottom w:val="single" w:sz="4" w:space="0" w:color="000000" w:themeColor="text1"/>
            </w:tcBorders>
            <w:shd w:val="clear" w:color="auto" w:fill="C0C0C0"/>
          </w:tcPr>
          <w:p w14:paraId="587508F0" w14:textId="77777777" w:rsidR="003059EC" w:rsidRDefault="00D13B22" w:rsidP="006C608C">
            <w:pPr>
              <w:jc w:val="center"/>
              <w:rPr>
                <w:rFonts w:asciiTheme="minorHAnsi" w:eastAsiaTheme="minorEastAsia" w:hAnsiTheme="minorHAnsi" w:cstheme="minorHAnsi"/>
                <w:b/>
                <w:bCs/>
                <w:sz w:val="20"/>
                <w:szCs w:val="20"/>
                <w:lang w:val="es-PE" w:eastAsia="es-PE"/>
              </w:rPr>
            </w:pPr>
            <w:proofErr w:type="spellStart"/>
            <w:r w:rsidRPr="006C608C">
              <w:rPr>
                <w:rFonts w:asciiTheme="minorHAnsi" w:eastAsiaTheme="minorEastAsia" w:hAnsiTheme="minorHAnsi" w:cstheme="minorHAnsi"/>
                <w:b/>
                <w:bCs/>
                <w:sz w:val="20"/>
                <w:szCs w:val="20"/>
                <w:lang w:val="es-PE" w:eastAsia="es-PE"/>
              </w:rPr>
              <w:t>Subcate</w:t>
            </w:r>
            <w:proofErr w:type="spellEnd"/>
          </w:p>
          <w:p w14:paraId="5D7FD8A5" w14:textId="51161D76" w:rsidR="00D13B22" w:rsidRPr="006C608C" w:rsidRDefault="00D13B22" w:rsidP="006C608C">
            <w:pPr>
              <w:jc w:val="center"/>
              <w:rPr>
                <w:rFonts w:asciiTheme="minorHAnsi" w:eastAsiaTheme="minorEastAsia" w:hAnsiTheme="minorHAnsi" w:cstheme="minorHAnsi"/>
                <w:b/>
                <w:bCs/>
                <w:sz w:val="20"/>
                <w:szCs w:val="20"/>
                <w:lang w:val="es-PE" w:eastAsia="es-PE"/>
              </w:rPr>
            </w:pPr>
            <w:proofErr w:type="spellStart"/>
            <w:r w:rsidRPr="006C608C">
              <w:rPr>
                <w:rFonts w:asciiTheme="minorHAnsi" w:eastAsiaTheme="minorEastAsia" w:hAnsiTheme="minorHAnsi" w:cstheme="minorHAnsi"/>
                <w:b/>
                <w:bCs/>
                <w:sz w:val="20"/>
                <w:szCs w:val="20"/>
                <w:lang w:val="es-PE" w:eastAsia="es-PE"/>
              </w:rPr>
              <w:t>goria</w:t>
            </w:r>
            <w:proofErr w:type="spellEnd"/>
          </w:p>
        </w:tc>
        <w:tc>
          <w:tcPr>
            <w:tcW w:w="1398" w:type="dxa"/>
            <w:tcBorders>
              <w:bottom w:val="single" w:sz="4" w:space="0" w:color="000000" w:themeColor="text1"/>
            </w:tcBorders>
            <w:shd w:val="clear" w:color="auto" w:fill="C0C0C0"/>
          </w:tcPr>
          <w:p w14:paraId="0CA71F1E" w14:textId="77777777" w:rsidR="00D13B22" w:rsidRPr="006C608C" w:rsidRDefault="00D13B22" w:rsidP="006C608C">
            <w:pPr>
              <w:jc w:val="center"/>
              <w:rPr>
                <w:rFonts w:asciiTheme="minorHAnsi" w:eastAsiaTheme="minorEastAsia" w:hAnsiTheme="minorHAnsi" w:cstheme="minorHAnsi"/>
                <w:b/>
                <w:bCs/>
                <w:sz w:val="20"/>
                <w:szCs w:val="20"/>
                <w:lang w:val="es-PE" w:eastAsia="es-PE"/>
              </w:rPr>
            </w:pPr>
            <w:r w:rsidRPr="006C608C">
              <w:rPr>
                <w:rFonts w:asciiTheme="minorHAnsi" w:eastAsiaTheme="minorEastAsia" w:hAnsiTheme="minorHAnsi" w:cstheme="minorHAnsi"/>
                <w:b/>
                <w:bCs/>
                <w:sz w:val="20"/>
                <w:szCs w:val="20"/>
                <w:lang w:val="es-PE" w:eastAsia="es-PE"/>
              </w:rPr>
              <w:t>Evento</w:t>
            </w:r>
          </w:p>
        </w:tc>
        <w:tc>
          <w:tcPr>
            <w:tcW w:w="1617" w:type="dxa"/>
            <w:tcBorders>
              <w:bottom w:val="single" w:sz="4" w:space="0" w:color="000000" w:themeColor="text1"/>
            </w:tcBorders>
            <w:shd w:val="clear" w:color="auto" w:fill="C0C0C0"/>
          </w:tcPr>
          <w:p w14:paraId="026167F7" w14:textId="77777777" w:rsidR="00D13B22" w:rsidRPr="006C608C" w:rsidRDefault="00D13B22" w:rsidP="006C608C">
            <w:pPr>
              <w:jc w:val="center"/>
              <w:rPr>
                <w:rFonts w:asciiTheme="minorHAnsi" w:eastAsiaTheme="minorEastAsia" w:hAnsiTheme="minorHAnsi" w:cstheme="minorHAnsi"/>
                <w:b/>
                <w:bCs/>
                <w:sz w:val="20"/>
                <w:szCs w:val="20"/>
                <w:lang w:val="es-PE" w:eastAsia="es-PE"/>
              </w:rPr>
            </w:pPr>
            <w:r w:rsidRPr="006C608C">
              <w:rPr>
                <w:rFonts w:asciiTheme="minorHAnsi" w:eastAsiaTheme="minorEastAsia" w:hAnsiTheme="minorHAnsi" w:cstheme="minorHAnsi"/>
                <w:b/>
                <w:bCs/>
                <w:sz w:val="20"/>
                <w:szCs w:val="20"/>
                <w:lang w:val="es-PE" w:eastAsia="es-PE"/>
              </w:rPr>
              <w:t>Causa</w:t>
            </w:r>
          </w:p>
        </w:tc>
        <w:tc>
          <w:tcPr>
            <w:tcW w:w="1527" w:type="dxa"/>
            <w:tcBorders>
              <w:bottom w:val="single" w:sz="4" w:space="0" w:color="000000" w:themeColor="text1"/>
            </w:tcBorders>
            <w:shd w:val="clear" w:color="auto" w:fill="C0C0C0"/>
          </w:tcPr>
          <w:p w14:paraId="6DDE2CB2" w14:textId="77777777" w:rsidR="00D13B22" w:rsidRPr="006C608C" w:rsidRDefault="00D13B22" w:rsidP="006C608C">
            <w:pPr>
              <w:jc w:val="center"/>
              <w:rPr>
                <w:rFonts w:asciiTheme="minorHAnsi" w:eastAsiaTheme="minorEastAsia" w:hAnsiTheme="minorHAnsi" w:cstheme="minorHAnsi"/>
                <w:b/>
                <w:bCs/>
                <w:sz w:val="20"/>
                <w:szCs w:val="20"/>
                <w:lang w:eastAsia="es-PE"/>
              </w:rPr>
            </w:pPr>
            <w:r w:rsidRPr="006C608C">
              <w:rPr>
                <w:rFonts w:asciiTheme="minorHAnsi" w:eastAsiaTheme="minorEastAsia" w:hAnsiTheme="minorHAnsi" w:cstheme="minorHAnsi"/>
                <w:b/>
                <w:bCs/>
                <w:sz w:val="20"/>
                <w:szCs w:val="20"/>
                <w:lang w:val="es-PE" w:eastAsia="es-PE"/>
              </w:rPr>
              <w:t>Impacto</w:t>
            </w:r>
          </w:p>
        </w:tc>
        <w:tc>
          <w:tcPr>
            <w:tcW w:w="709" w:type="dxa"/>
            <w:tcBorders>
              <w:bottom w:val="single" w:sz="4" w:space="0" w:color="000000" w:themeColor="text1"/>
            </w:tcBorders>
            <w:shd w:val="clear" w:color="auto" w:fill="C0C0C0"/>
          </w:tcPr>
          <w:p w14:paraId="7F658AD2" w14:textId="77777777" w:rsidR="00D13B22" w:rsidRPr="006C608C" w:rsidRDefault="00D13B22" w:rsidP="006C608C">
            <w:pPr>
              <w:jc w:val="center"/>
              <w:rPr>
                <w:rFonts w:asciiTheme="minorHAnsi" w:eastAsiaTheme="minorEastAsia" w:hAnsiTheme="minorHAnsi" w:cstheme="minorHAnsi"/>
                <w:b/>
                <w:bCs/>
                <w:sz w:val="20"/>
                <w:szCs w:val="20"/>
                <w:lang w:eastAsia="es-PE"/>
              </w:rPr>
            </w:pPr>
            <w:r w:rsidRPr="006C608C">
              <w:rPr>
                <w:rFonts w:asciiTheme="minorHAnsi" w:eastAsiaTheme="minorEastAsia" w:hAnsiTheme="minorHAnsi" w:cstheme="minorHAnsi"/>
                <w:b/>
                <w:bCs/>
                <w:sz w:val="20"/>
                <w:szCs w:val="20"/>
                <w:lang w:eastAsia="es-PE"/>
              </w:rPr>
              <w:t>Nivel de Riesgo</w:t>
            </w:r>
          </w:p>
        </w:tc>
        <w:tc>
          <w:tcPr>
            <w:tcW w:w="657" w:type="dxa"/>
            <w:tcBorders>
              <w:bottom w:val="single" w:sz="4" w:space="0" w:color="000000" w:themeColor="text1"/>
            </w:tcBorders>
            <w:shd w:val="clear" w:color="auto" w:fill="C0C0C0"/>
          </w:tcPr>
          <w:p w14:paraId="758B8941" w14:textId="24BDC6B8" w:rsidR="00D13B22" w:rsidRPr="006C608C" w:rsidRDefault="00D82898" w:rsidP="006C608C">
            <w:pPr>
              <w:jc w:val="center"/>
              <w:rPr>
                <w:rFonts w:asciiTheme="minorHAnsi" w:eastAsiaTheme="minorEastAsia" w:hAnsiTheme="minorHAnsi" w:cstheme="minorHAnsi"/>
                <w:b/>
                <w:bCs/>
                <w:sz w:val="20"/>
                <w:szCs w:val="20"/>
                <w:lang w:eastAsia="es-PE"/>
              </w:rPr>
            </w:pPr>
            <w:r w:rsidRPr="006C608C">
              <w:rPr>
                <w:rFonts w:asciiTheme="minorHAnsi" w:eastAsiaTheme="minorEastAsia" w:hAnsiTheme="minorHAnsi" w:cstheme="minorHAnsi"/>
                <w:b/>
                <w:bCs/>
                <w:sz w:val="20"/>
                <w:szCs w:val="20"/>
                <w:lang w:eastAsia="es-PE"/>
              </w:rPr>
              <w:t>Des</w:t>
            </w:r>
            <w:r w:rsidR="003059EC">
              <w:rPr>
                <w:rFonts w:asciiTheme="minorHAnsi" w:eastAsiaTheme="minorEastAsia" w:hAnsiTheme="minorHAnsi" w:cstheme="minorHAnsi"/>
                <w:b/>
                <w:bCs/>
                <w:sz w:val="20"/>
                <w:szCs w:val="20"/>
                <w:lang w:eastAsia="es-PE"/>
              </w:rPr>
              <w:t xml:space="preserve">- </w:t>
            </w:r>
            <w:r w:rsidRPr="006C608C">
              <w:rPr>
                <w:rFonts w:asciiTheme="minorHAnsi" w:eastAsiaTheme="minorEastAsia" w:hAnsiTheme="minorHAnsi" w:cstheme="minorHAnsi"/>
                <w:b/>
                <w:bCs/>
                <w:sz w:val="20"/>
                <w:szCs w:val="20"/>
                <w:lang w:eastAsia="es-PE"/>
              </w:rPr>
              <w:t>de</w:t>
            </w:r>
          </w:p>
        </w:tc>
        <w:tc>
          <w:tcPr>
            <w:tcW w:w="873" w:type="dxa"/>
            <w:tcBorders>
              <w:bottom w:val="single" w:sz="4" w:space="0" w:color="000000" w:themeColor="text1"/>
            </w:tcBorders>
            <w:shd w:val="clear" w:color="auto" w:fill="C0C0C0"/>
          </w:tcPr>
          <w:p w14:paraId="58419CE5" w14:textId="29D0AF22" w:rsidR="00D13B22" w:rsidRPr="006C608C" w:rsidRDefault="00D82898" w:rsidP="006C608C">
            <w:pPr>
              <w:jc w:val="center"/>
              <w:rPr>
                <w:rFonts w:asciiTheme="minorHAnsi" w:eastAsiaTheme="minorEastAsia" w:hAnsiTheme="minorHAnsi" w:cstheme="minorHAnsi"/>
                <w:b/>
                <w:bCs/>
                <w:sz w:val="20"/>
                <w:szCs w:val="20"/>
                <w:lang w:eastAsia="es-PE"/>
              </w:rPr>
            </w:pPr>
            <w:r w:rsidRPr="006C608C">
              <w:rPr>
                <w:rFonts w:asciiTheme="minorHAnsi" w:eastAsiaTheme="minorEastAsia" w:hAnsiTheme="minorHAnsi" w:cstheme="minorHAnsi"/>
                <w:b/>
                <w:bCs/>
                <w:sz w:val="20"/>
                <w:szCs w:val="20"/>
                <w:lang w:eastAsia="es-PE"/>
              </w:rPr>
              <w:t>Hasta</w:t>
            </w:r>
          </w:p>
        </w:tc>
        <w:tc>
          <w:tcPr>
            <w:tcW w:w="1471" w:type="dxa"/>
            <w:tcBorders>
              <w:bottom w:val="single" w:sz="4" w:space="0" w:color="000000" w:themeColor="text1"/>
            </w:tcBorders>
            <w:shd w:val="clear" w:color="auto" w:fill="C0C0C0"/>
          </w:tcPr>
          <w:p w14:paraId="682CEB2F" w14:textId="41C85EC1" w:rsidR="00D13B22" w:rsidRPr="006C608C" w:rsidRDefault="00D82898" w:rsidP="006C608C">
            <w:pPr>
              <w:jc w:val="center"/>
              <w:rPr>
                <w:rFonts w:asciiTheme="minorHAnsi" w:eastAsiaTheme="minorEastAsia" w:hAnsiTheme="minorHAnsi" w:cstheme="minorHAnsi"/>
                <w:b/>
                <w:bCs/>
                <w:sz w:val="20"/>
                <w:szCs w:val="20"/>
                <w:lang w:eastAsia="es-PE"/>
              </w:rPr>
            </w:pPr>
            <w:r w:rsidRPr="006C608C">
              <w:rPr>
                <w:rFonts w:asciiTheme="minorHAnsi" w:eastAsiaTheme="minorEastAsia" w:hAnsiTheme="minorHAnsi" w:cstheme="minorHAnsi"/>
                <w:b/>
                <w:bCs/>
                <w:sz w:val="20"/>
                <w:szCs w:val="20"/>
                <w:lang w:eastAsia="es-PE"/>
              </w:rPr>
              <w:t>Actividades de seguimiento</w:t>
            </w:r>
          </w:p>
        </w:tc>
        <w:tc>
          <w:tcPr>
            <w:tcW w:w="1245" w:type="dxa"/>
            <w:tcBorders>
              <w:bottom w:val="single" w:sz="4" w:space="0" w:color="000000" w:themeColor="text1"/>
            </w:tcBorders>
            <w:shd w:val="clear" w:color="auto" w:fill="C0C0C0"/>
          </w:tcPr>
          <w:p w14:paraId="1E475CCB" w14:textId="7EBB9AD1" w:rsidR="00D13B22" w:rsidRPr="007F1AC2" w:rsidRDefault="00D82898" w:rsidP="006C608C">
            <w:pPr>
              <w:jc w:val="center"/>
              <w:rPr>
                <w:rFonts w:asciiTheme="minorHAnsi" w:eastAsiaTheme="minorEastAsia" w:hAnsiTheme="minorHAnsi" w:cstheme="minorHAnsi"/>
                <w:b/>
                <w:bCs/>
                <w:sz w:val="20"/>
                <w:szCs w:val="20"/>
                <w:lang w:val="es-PA" w:eastAsia="es-PE"/>
              </w:rPr>
            </w:pPr>
            <w:r w:rsidRPr="007F1AC2">
              <w:rPr>
                <w:rFonts w:asciiTheme="minorHAnsi" w:eastAsiaTheme="minorEastAsia" w:hAnsiTheme="minorHAnsi" w:cstheme="minorHAnsi"/>
                <w:b/>
                <w:bCs/>
                <w:sz w:val="20"/>
                <w:szCs w:val="20"/>
                <w:lang w:val="es-PA" w:eastAsia="es-PE"/>
              </w:rPr>
              <w:t xml:space="preserve">Tiempo estimado de </w:t>
            </w:r>
            <w:proofErr w:type="spellStart"/>
            <w:r w:rsidRPr="007F1AC2">
              <w:rPr>
                <w:rFonts w:asciiTheme="minorHAnsi" w:eastAsiaTheme="minorEastAsia" w:hAnsiTheme="minorHAnsi" w:cstheme="minorHAnsi"/>
                <w:b/>
                <w:bCs/>
                <w:sz w:val="20"/>
                <w:szCs w:val="20"/>
                <w:lang w:val="es-PA" w:eastAsia="es-PE"/>
              </w:rPr>
              <w:t>segui</w:t>
            </w:r>
            <w:proofErr w:type="spellEnd"/>
            <w:r w:rsidR="003059EC" w:rsidRPr="007F1AC2">
              <w:rPr>
                <w:rFonts w:asciiTheme="minorHAnsi" w:eastAsiaTheme="minorEastAsia" w:hAnsiTheme="minorHAnsi" w:cstheme="minorHAnsi"/>
                <w:b/>
                <w:bCs/>
                <w:sz w:val="20"/>
                <w:szCs w:val="20"/>
                <w:lang w:val="es-PA" w:eastAsia="es-PE"/>
              </w:rPr>
              <w:t>-</w:t>
            </w:r>
            <w:r w:rsidRPr="007F1AC2">
              <w:rPr>
                <w:rFonts w:asciiTheme="minorHAnsi" w:eastAsiaTheme="minorEastAsia" w:hAnsiTheme="minorHAnsi" w:cstheme="minorHAnsi"/>
                <w:b/>
                <w:bCs/>
                <w:sz w:val="20"/>
                <w:szCs w:val="20"/>
                <w:lang w:val="es-PA" w:eastAsia="es-PE"/>
              </w:rPr>
              <w:t>miento</w:t>
            </w:r>
          </w:p>
        </w:tc>
        <w:tc>
          <w:tcPr>
            <w:tcW w:w="1245" w:type="dxa"/>
            <w:tcBorders>
              <w:bottom w:val="single" w:sz="4" w:space="0" w:color="000000" w:themeColor="text1"/>
            </w:tcBorders>
            <w:shd w:val="clear" w:color="auto" w:fill="C0C0C0"/>
          </w:tcPr>
          <w:p w14:paraId="32BF8EBF" w14:textId="45DB7D9F" w:rsidR="00D13B22" w:rsidRPr="006C608C" w:rsidRDefault="00D82898" w:rsidP="006C608C">
            <w:pPr>
              <w:jc w:val="center"/>
              <w:rPr>
                <w:rFonts w:asciiTheme="minorHAnsi" w:eastAsiaTheme="minorEastAsia" w:hAnsiTheme="minorHAnsi" w:cstheme="minorHAnsi"/>
                <w:b/>
                <w:bCs/>
                <w:sz w:val="20"/>
                <w:szCs w:val="20"/>
                <w:lang w:eastAsia="es-PE"/>
              </w:rPr>
            </w:pPr>
            <w:r w:rsidRPr="006C608C">
              <w:rPr>
                <w:rFonts w:asciiTheme="minorHAnsi" w:eastAsiaTheme="minorEastAsia" w:hAnsiTheme="minorHAnsi" w:cstheme="minorHAnsi"/>
                <w:b/>
                <w:bCs/>
                <w:sz w:val="20"/>
                <w:szCs w:val="20"/>
                <w:lang w:eastAsia="es-PE"/>
              </w:rPr>
              <w:t>Responsible del seguimiento</w:t>
            </w:r>
          </w:p>
        </w:tc>
        <w:tc>
          <w:tcPr>
            <w:tcW w:w="818" w:type="dxa"/>
            <w:tcBorders>
              <w:bottom w:val="single" w:sz="4" w:space="0" w:color="000000" w:themeColor="text1"/>
            </w:tcBorders>
            <w:shd w:val="clear" w:color="auto" w:fill="C0C0C0"/>
          </w:tcPr>
          <w:p w14:paraId="79D3F54C" w14:textId="10DC6AC3" w:rsidR="00D13B22" w:rsidRPr="006C608C" w:rsidRDefault="00D82898" w:rsidP="006C608C">
            <w:pPr>
              <w:jc w:val="center"/>
              <w:rPr>
                <w:rFonts w:asciiTheme="minorHAnsi" w:eastAsiaTheme="minorEastAsia" w:hAnsiTheme="minorHAnsi" w:cstheme="minorHAnsi"/>
                <w:b/>
                <w:bCs/>
                <w:sz w:val="20"/>
                <w:szCs w:val="20"/>
                <w:lang w:eastAsia="es-PE"/>
              </w:rPr>
            </w:pPr>
            <w:r w:rsidRPr="006C608C">
              <w:rPr>
                <w:rFonts w:asciiTheme="minorHAnsi" w:eastAsiaTheme="minorEastAsia" w:hAnsiTheme="minorHAnsi" w:cstheme="minorHAnsi"/>
                <w:b/>
                <w:bCs/>
                <w:sz w:val="20"/>
                <w:szCs w:val="20"/>
                <w:lang w:eastAsia="es-PE"/>
              </w:rPr>
              <w:t>Estatus</w:t>
            </w:r>
          </w:p>
        </w:tc>
        <w:tc>
          <w:tcPr>
            <w:tcW w:w="1276" w:type="dxa"/>
            <w:tcBorders>
              <w:bottom w:val="single" w:sz="4" w:space="0" w:color="000000" w:themeColor="text1"/>
            </w:tcBorders>
            <w:shd w:val="clear" w:color="auto" w:fill="C0C0C0"/>
          </w:tcPr>
          <w:p w14:paraId="5376627D" w14:textId="665F3FEE" w:rsidR="00D13B22" w:rsidRPr="006C608C" w:rsidRDefault="00D82898" w:rsidP="006C608C">
            <w:pPr>
              <w:jc w:val="center"/>
              <w:rPr>
                <w:rFonts w:asciiTheme="minorHAnsi" w:eastAsiaTheme="minorEastAsia" w:hAnsiTheme="minorHAnsi" w:cstheme="minorHAnsi"/>
                <w:b/>
                <w:bCs/>
                <w:sz w:val="20"/>
                <w:szCs w:val="20"/>
                <w:lang w:eastAsia="es-PE"/>
              </w:rPr>
            </w:pPr>
            <w:proofErr w:type="spellStart"/>
            <w:r w:rsidRPr="006C608C">
              <w:rPr>
                <w:rFonts w:asciiTheme="minorHAnsi" w:eastAsiaTheme="minorEastAsia" w:hAnsiTheme="minorHAnsi" w:cstheme="minorHAnsi"/>
                <w:b/>
                <w:bCs/>
                <w:sz w:val="20"/>
                <w:szCs w:val="20"/>
                <w:lang w:eastAsia="es-PE"/>
              </w:rPr>
              <w:t>Comentarios</w:t>
            </w:r>
            <w:proofErr w:type="spellEnd"/>
          </w:p>
        </w:tc>
      </w:tr>
      <w:tr w:rsidR="00FE5EBE" w:rsidRPr="00FE5EBE" w14:paraId="28341BA0" w14:textId="77777777" w:rsidTr="00FE5EBE">
        <w:tc>
          <w:tcPr>
            <w:tcW w:w="316" w:type="dxa"/>
            <w:tcBorders>
              <w:top w:val="single" w:sz="4" w:space="0" w:color="000000" w:themeColor="text1"/>
              <w:bottom w:val="single" w:sz="4" w:space="0" w:color="000000" w:themeColor="text1"/>
            </w:tcBorders>
            <w:shd w:val="clear" w:color="auto" w:fill="auto"/>
          </w:tcPr>
          <w:p w14:paraId="1CA9D9E1" w14:textId="77777777" w:rsidR="00FE5EBE" w:rsidRPr="006C608C" w:rsidRDefault="00FE5EBE" w:rsidP="00FE5EBE">
            <w:pPr>
              <w:rPr>
                <w:rFonts w:asciiTheme="minorHAnsi" w:eastAsiaTheme="minorEastAsia" w:hAnsiTheme="minorHAnsi" w:cstheme="minorHAnsi"/>
                <w:sz w:val="20"/>
                <w:szCs w:val="20"/>
                <w:lang w:val="es-PE" w:eastAsia="es-PE"/>
              </w:rPr>
            </w:pPr>
          </w:p>
        </w:tc>
        <w:tc>
          <w:tcPr>
            <w:tcW w:w="638" w:type="dxa"/>
            <w:tcBorders>
              <w:top w:val="single" w:sz="4" w:space="0" w:color="000000" w:themeColor="text1"/>
              <w:bottom w:val="single" w:sz="4" w:space="0" w:color="000000" w:themeColor="text1"/>
            </w:tcBorders>
            <w:shd w:val="clear" w:color="auto" w:fill="auto"/>
          </w:tcPr>
          <w:p w14:paraId="24B13E45" w14:textId="77777777" w:rsidR="00FE5EBE" w:rsidRPr="00FE5EBE" w:rsidRDefault="00FE5EBE" w:rsidP="00FE5EBE">
            <w:pPr>
              <w:rPr>
                <w:rFonts w:ascii="Arial Narrow" w:hAnsi="Arial Narrow" w:cs="Calibri"/>
                <w:sz w:val="16"/>
                <w:szCs w:val="16"/>
                <w:lang w:val="es-PE" w:eastAsia="es-PE"/>
              </w:rPr>
            </w:pPr>
            <w:proofErr w:type="spellStart"/>
            <w:r w:rsidRPr="00FE5EBE">
              <w:rPr>
                <w:rFonts w:ascii="Arial Narrow" w:hAnsi="Arial Narrow" w:cs="Calibri"/>
                <w:sz w:val="16"/>
                <w:szCs w:val="16"/>
                <w:lang w:val="es-PE" w:eastAsia="es-PE"/>
              </w:rPr>
              <w:t>Political</w:t>
            </w:r>
            <w:proofErr w:type="spellEnd"/>
          </w:p>
          <w:p w14:paraId="3EAE93D7" w14:textId="77777777" w:rsidR="00FE5EBE" w:rsidRPr="00FE5EBE" w:rsidRDefault="00FE5EBE" w:rsidP="00FE5EBE">
            <w:pPr>
              <w:rPr>
                <w:rFonts w:ascii="Arial Narrow" w:hAnsi="Arial Narrow" w:cs="Calibri"/>
                <w:sz w:val="16"/>
                <w:szCs w:val="16"/>
                <w:lang w:val="es-PE" w:eastAsia="es-PE"/>
              </w:rPr>
            </w:pPr>
          </w:p>
          <w:p w14:paraId="3B183E6B" w14:textId="77777777" w:rsidR="00FE5EBE" w:rsidRPr="006C608C" w:rsidRDefault="00FE5EBE" w:rsidP="00FE5EBE">
            <w:pPr>
              <w:jc w:val="center"/>
              <w:rPr>
                <w:rFonts w:asciiTheme="minorHAnsi" w:eastAsiaTheme="minorEastAsia" w:hAnsiTheme="minorHAnsi" w:cstheme="minorHAnsi"/>
                <w:b/>
                <w:bCs/>
                <w:sz w:val="20"/>
                <w:szCs w:val="20"/>
                <w:lang w:val="es-PE" w:eastAsia="es-PE"/>
              </w:rPr>
            </w:pPr>
          </w:p>
        </w:tc>
        <w:tc>
          <w:tcPr>
            <w:tcW w:w="878" w:type="dxa"/>
            <w:tcBorders>
              <w:top w:val="single" w:sz="4" w:space="0" w:color="000000" w:themeColor="text1"/>
              <w:bottom w:val="single" w:sz="4" w:space="0" w:color="000000" w:themeColor="text1"/>
            </w:tcBorders>
            <w:shd w:val="clear" w:color="auto" w:fill="auto"/>
          </w:tcPr>
          <w:p w14:paraId="2C1F52C2" w14:textId="77777777" w:rsidR="00FE5EBE" w:rsidRPr="00FE5EBE" w:rsidRDefault="00FE5EBE" w:rsidP="00FE5EBE">
            <w:pPr>
              <w:jc w:val="center"/>
              <w:rPr>
                <w:rFonts w:ascii="Arial Narrow" w:hAnsi="Arial Narrow" w:cs="Calibri"/>
                <w:sz w:val="16"/>
                <w:szCs w:val="16"/>
                <w:lang w:val="es-PE" w:eastAsia="es-PE"/>
              </w:rPr>
            </w:pPr>
          </w:p>
        </w:tc>
        <w:tc>
          <w:tcPr>
            <w:tcW w:w="1398" w:type="dxa"/>
            <w:tcBorders>
              <w:top w:val="single" w:sz="4" w:space="0" w:color="000000" w:themeColor="text1"/>
              <w:bottom w:val="single" w:sz="4" w:space="0" w:color="000000" w:themeColor="text1"/>
            </w:tcBorders>
            <w:shd w:val="clear" w:color="auto" w:fill="auto"/>
          </w:tcPr>
          <w:p w14:paraId="48B6A5AE" w14:textId="69FFCA7F" w:rsidR="00FE5EBE" w:rsidRPr="00FE5EBE" w:rsidRDefault="00FE5EBE" w:rsidP="00FE5EBE">
            <w:pPr>
              <w:jc w:val="left"/>
              <w:rPr>
                <w:rFonts w:ascii="Arial Narrow" w:hAnsi="Arial Narrow" w:cs="Calibri"/>
                <w:sz w:val="16"/>
                <w:szCs w:val="16"/>
                <w:lang w:val="es-PE" w:eastAsia="es-PE"/>
              </w:rPr>
            </w:pPr>
            <w:r w:rsidRPr="00FE5EBE">
              <w:rPr>
                <w:rFonts w:ascii="Arial Narrow" w:hAnsi="Arial Narrow" w:cs="Calibri"/>
                <w:sz w:val="16"/>
                <w:szCs w:val="16"/>
                <w:lang w:val="es-PE" w:eastAsia="es-PE"/>
              </w:rPr>
              <w:t>El cambio de autoridades regionales y locales</w:t>
            </w:r>
          </w:p>
        </w:tc>
        <w:tc>
          <w:tcPr>
            <w:tcW w:w="1617" w:type="dxa"/>
            <w:tcBorders>
              <w:top w:val="single" w:sz="4" w:space="0" w:color="000000" w:themeColor="text1"/>
              <w:bottom w:val="single" w:sz="4" w:space="0" w:color="000000" w:themeColor="text1"/>
            </w:tcBorders>
            <w:shd w:val="clear" w:color="auto" w:fill="auto"/>
          </w:tcPr>
          <w:p w14:paraId="21FEEFCF" w14:textId="610585BA" w:rsidR="00FE5EBE" w:rsidRPr="00FE5EBE" w:rsidRDefault="00FE5EBE" w:rsidP="00FE5EBE">
            <w:pPr>
              <w:jc w:val="left"/>
              <w:rPr>
                <w:rFonts w:ascii="Arial Narrow" w:hAnsi="Arial Narrow" w:cs="Calibri"/>
                <w:sz w:val="16"/>
                <w:szCs w:val="16"/>
                <w:lang w:val="es-PE" w:eastAsia="es-PE"/>
              </w:rPr>
            </w:pPr>
            <w:r>
              <w:rPr>
                <w:rFonts w:ascii="Arial Narrow" w:hAnsi="Arial Narrow" w:cs="Calibri"/>
                <w:sz w:val="16"/>
                <w:szCs w:val="16"/>
                <w:lang w:val="es-PE" w:eastAsia="es-PE"/>
              </w:rPr>
              <w:t>L</w:t>
            </w:r>
            <w:r w:rsidRPr="00FE5EBE">
              <w:rPr>
                <w:rFonts w:ascii="Arial Narrow" w:hAnsi="Arial Narrow" w:cs="Calibri"/>
                <w:sz w:val="16"/>
                <w:szCs w:val="16"/>
                <w:lang w:val="es-PE" w:eastAsia="es-PE"/>
              </w:rPr>
              <w:t>as elecciones de Octubre de 2018 en el caso de Perú y M</w:t>
            </w:r>
            <w:r>
              <w:rPr>
                <w:rFonts w:ascii="Arial Narrow" w:hAnsi="Arial Narrow" w:cs="Calibri"/>
                <w:sz w:val="16"/>
                <w:szCs w:val="16"/>
                <w:lang w:val="es-PE" w:eastAsia="es-PE"/>
              </w:rPr>
              <w:t>arzo 2019 en el caso de Ecuador.</w:t>
            </w:r>
          </w:p>
        </w:tc>
        <w:tc>
          <w:tcPr>
            <w:tcW w:w="1527" w:type="dxa"/>
            <w:tcBorders>
              <w:top w:val="single" w:sz="4" w:space="0" w:color="000000" w:themeColor="text1"/>
              <w:bottom w:val="single" w:sz="4" w:space="0" w:color="000000" w:themeColor="text1"/>
            </w:tcBorders>
            <w:shd w:val="clear" w:color="auto" w:fill="auto"/>
          </w:tcPr>
          <w:p w14:paraId="4C42ABBE" w14:textId="769C6810" w:rsidR="00FE5EBE" w:rsidRPr="00FE5EBE" w:rsidRDefault="00FE5EBE" w:rsidP="00FE5EBE">
            <w:pPr>
              <w:jc w:val="left"/>
              <w:rPr>
                <w:rFonts w:ascii="Arial Narrow" w:hAnsi="Arial Narrow" w:cs="Calibri"/>
                <w:sz w:val="16"/>
                <w:szCs w:val="16"/>
                <w:lang w:val="es-PE" w:eastAsia="es-PE"/>
              </w:rPr>
            </w:pPr>
            <w:r>
              <w:rPr>
                <w:rFonts w:ascii="Arial Narrow" w:hAnsi="Arial Narrow" w:cs="Calibri"/>
                <w:sz w:val="16"/>
                <w:szCs w:val="16"/>
                <w:lang w:val="es-PE" w:eastAsia="es-PE"/>
              </w:rPr>
              <w:t>O</w:t>
            </w:r>
            <w:r w:rsidRPr="00FE5EBE">
              <w:rPr>
                <w:rFonts w:ascii="Arial Narrow" w:hAnsi="Arial Narrow" w:cs="Calibri"/>
                <w:sz w:val="16"/>
                <w:szCs w:val="16"/>
                <w:lang w:val="es-PE" w:eastAsia="es-PE"/>
              </w:rPr>
              <w:t>casionaron que se presentaran retrasos en el proyecto por demora en revisión y aprobaciones de documentos que estaban en curso; ante esta situación, se tuvo que presentar el Proyecto, a las nuevas autoridades para retomar con ellos las coordinaciones que ya se habían realizado con las anteriores autoridades.</w:t>
            </w:r>
          </w:p>
        </w:tc>
        <w:tc>
          <w:tcPr>
            <w:tcW w:w="709" w:type="dxa"/>
            <w:tcBorders>
              <w:top w:val="single" w:sz="4" w:space="0" w:color="000000" w:themeColor="text1"/>
              <w:bottom w:val="single" w:sz="4" w:space="0" w:color="000000" w:themeColor="text1"/>
            </w:tcBorders>
            <w:shd w:val="clear" w:color="auto" w:fill="auto"/>
          </w:tcPr>
          <w:p w14:paraId="34C3862B" w14:textId="2B1D68A4" w:rsidR="00FE5EBE" w:rsidRPr="00FE5EBE" w:rsidRDefault="00E01A4D" w:rsidP="00FE5EBE">
            <w:pPr>
              <w:jc w:val="center"/>
              <w:rPr>
                <w:rFonts w:ascii="Arial Narrow" w:hAnsi="Arial Narrow" w:cs="Calibri"/>
                <w:sz w:val="16"/>
                <w:szCs w:val="16"/>
                <w:lang w:val="es-PE" w:eastAsia="es-PE"/>
              </w:rPr>
            </w:pPr>
            <w:r>
              <w:rPr>
                <w:rFonts w:ascii="Arial Narrow" w:hAnsi="Arial Narrow" w:cs="Calibri"/>
                <w:sz w:val="16"/>
                <w:szCs w:val="16"/>
                <w:lang w:val="es-PE" w:eastAsia="es-PE"/>
              </w:rPr>
              <w:t>Alto</w:t>
            </w:r>
          </w:p>
        </w:tc>
        <w:tc>
          <w:tcPr>
            <w:tcW w:w="657" w:type="dxa"/>
            <w:tcBorders>
              <w:top w:val="single" w:sz="4" w:space="0" w:color="000000" w:themeColor="text1"/>
              <w:bottom w:val="single" w:sz="4" w:space="0" w:color="000000" w:themeColor="text1"/>
            </w:tcBorders>
            <w:shd w:val="clear" w:color="auto" w:fill="auto"/>
          </w:tcPr>
          <w:p w14:paraId="4BFEF9E9" w14:textId="34C83F16" w:rsidR="00FE5EBE" w:rsidRPr="00FE5EBE" w:rsidRDefault="00FE5EBE" w:rsidP="00FE5EBE">
            <w:pPr>
              <w:jc w:val="center"/>
              <w:rPr>
                <w:rFonts w:ascii="Arial Narrow" w:hAnsi="Arial Narrow" w:cs="Calibri"/>
                <w:sz w:val="16"/>
                <w:szCs w:val="16"/>
                <w:lang w:val="es-PE" w:eastAsia="es-PE"/>
              </w:rPr>
            </w:pPr>
            <w:r>
              <w:rPr>
                <w:rFonts w:ascii="Arial Narrow" w:hAnsi="Arial Narrow" w:cs="Calibri"/>
                <w:sz w:val="16"/>
                <w:szCs w:val="16"/>
                <w:lang w:val="es-PE" w:eastAsia="es-PE"/>
              </w:rPr>
              <w:t>10/2018</w:t>
            </w:r>
          </w:p>
        </w:tc>
        <w:tc>
          <w:tcPr>
            <w:tcW w:w="873" w:type="dxa"/>
            <w:tcBorders>
              <w:top w:val="single" w:sz="4" w:space="0" w:color="000000" w:themeColor="text1"/>
              <w:bottom w:val="single" w:sz="4" w:space="0" w:color="000000" w:themeColor="text1"/>
            </w:tcBorders>
            <w:shd w:val="clear" w:color="auto" w:fill="auto"/>
          </w:tcPr>
          <w:p w14:paraId="0FC634C4" w14:textId="41A4AACC" w:rsidR="00FE5EBE" w:rsidRPr="00FE5EBE" w:rsidRDefault="00FE5EBE" w:rsidP="00FE5EBE">
            <w:pPr>
              <w:jc w:val="center"/>
              <w:rPr>
                <w:rFonts w:ascii="Arial Narrow" w:hAnsi="Arial Narrow" w:cs="Calibri"/>
                <w:sz w:val="16"/>
                <w:szCs w:val="16"/>
                <w:lang w:val="es-PE" w:eastAsia="es-PE"/>
              </w:rPr>
            </w:pPr>
            <w:r>
              <w:rPr>
                <w:rFonts w:ascii="Arial Narrow" w:hAnsi="Arial Narrow" w:cs="Calibri"/>
                <w:sz w:val="16"/>
                <w:szCs w:val="16"/>
                <w:lang w:val="es-PE" w:eastAsia="es-PE"/>
              </w:rPr>
              <w:t>03/2019</w:t>
            </w:r>
          </w:p>
        </w:tc>
        <w:tc>
          <w:tcPr>
            <w:tcW w:w="1471" w:type="dxa"/>
            <w:tcBorders>
              <w:top w:val="single" w:sz="4" w:space="0" w:color="000000" w:themeColor="text1"/>
              <w:bottom w:val="single" w:sz="4" w:space="0" w:color="000000" w:themeColor="text1"/>
            </w:tcBorders>
            <w:shd w:val="clear" w:color="auto" w:fill="auto"/>
          </w:tcPr>
          <w:p w14:paraId="4151FB29" w14:textId="77777777" w:rsidR="00FE5EBE" w:rsidRDefault="00FE5EBE" w:rsidP="00FE5EBE">
            <w:pPr>
              <w:jc w:val="left"/>
              <w:rPr>
                <w:rFonts w:ascii="Arial Narrow" w:hAnsi="Arial Narrow" w:cs="Calibri"/>
                <w:sz w:val="16"/>
                <w:szCs w:val="16"/>
                <w:lang w:val="es-PE" w:eastAsia="es-PE"/>
              </w:rPr>
            </w:pPr>
            <w:r>
              <w:rPr>
                <w:rFonts w:ascii="Arial Narrow" w:hAnsi="Arial Narrow" w:cs="Calibri"/>
                <w:sz w:val="16"/>
                <w:szCs w:val="16"/>
                <w:lang w:val="es-PE" w:eastAsia="es-PE"/>
              </w:rPr>
              <w:t>Revisión de la emisión de resoluciones para las nuevas autoridades</w:t>
            </w:r>
          </w:p>
          <w:p w14:paraId="41E303DE" w14:textId="63FE5E9E" w:rsidR="00FE5EBE" w:rsidRPr="00FE5EBE" w:rsidRDefault="00FE5EBE" w:rsidP="00FE5EBE">
            <w:pPr>
              <w:jc w:val="left"/>
              <w:rPr>
                <w:rFonts w:ascii="Arial Narrow" w:hAnsi="Arial Narrow" w:cs="Calibri"/>
                <w:sz w:val="16"/>
                <w:szCs w:val="16"/>
                <w:lang w:val="es-PE" w:eastAsia="es-PE"/>
              </w:rPr>
            </w:pPr>
            <w:r>
              <w:rPr>
                <w:rFonts w:ascii="Arial Narrow" w:hAnsi="Arial Narrow" w:cs="Calibri"/>
                <w:sz w:val="16"/>
                <w:szCs w:val="16"/>
                <w:lang w:val="es-PE" w:eastAsia="es-PE"/>
              </w:rPr>
              <w:t>Solicitud de citas para reuniones con las nuevas autoridades.</w:t>
            </w:r>
          </w:p>
        </w:tc>
        <w:tc>
          <w:tcPr>
            <w:tcW w:w="1245" w:type="dxa"/>
            <w:tcBorders>
              <w:top w:val="single" w:sz="4" w:space="0" w:color="000000" w:themeColor="text1"/>
              <w:bottom w:val="single" w:sz="4" w:space="0" w:color="000000" w:themeColor="text1"/>
            </w:tcBorders>
            <w:shd w:val="clear" w:color="auto" w:fill="auto"/>
          </w:tcPr>
          <w:p w14:paraId="3D182C1F" w14:textId="77777777" w:rsidR="00FE5EBE" w:rsidRPr="00FE5EBE" w:rsidRDefault="00FE5EBE" w:rsidP="00FE5EBE">
            <w:pPr>
              <w:jc w:val="center"/>
              <w:rPr>
                <w:rFonts w:ascii="Arial Narrow" w:hAnsi="Arial Narrow" w:cs="Calibri"/>
                <w:sz w:val="16"/>
                <w:szCs w:val="16"/>
                <w:lang w:val="es-PE" w:eastAsia="es-PE"/>
              </w:rPr>
            </w:pPr>
          </w:p>
        </w:tc>
        <w:tc>
          <w:tcPr>
            <w:tcW w:w="1245" w:type="dxa"/>
            <w:tcBorders>
              <w:top w:val="single" w:sz="4" w:space="0" w:color="000000" w:themeColor="text1"/>
              <w:bottom w:val="single" w:sz="4" w:space="0" w:color="000000" w:themeColor="text1"/>
            </w:tcBorders>
            <w:shd w:val="clear" w:color="auto" w:fill="auto"/>
          </w:tcPr>
          <w:p w14:paraId="63617E3F" w14:textId="18E87DB3" w:rsidR="00FE5EBE" w:rsidRPr="00FE5EBE" w:rsidRDefault="00FE5EBE" w:rsidP="00FE5EBE">
            <w:pPr>
              <w:jc w:val="center"/>
              <w:rPr>
                <w:rFonts w:ascii="Arial Narrow" w:hAnsi="Arial Narrow" w:cs="Calibri"/>
                <w:sz w:val="16"/>
                <w:szCs w:val="16"/>
                <w:lang w:val="es-PE" w:eastAsia="es-PE"/>
              </w:rPr>
            </w:pPr>
            <w:r>
              <w:rPr>
                <w:rFonts w:ascii="Arial Narrow" w:hAnsi="Arial Narrow" w:cs="Calibri"/>
                <w:sz w:val="16"/>
                <w:szCs w:val="16"/>
                <w:lang w:val="es-PE" w:eastAsia="es-PE"/>
              </w:rPr>
              <w:t>Coordinador del Proyecto</w:t>
            </w:r>
          </w:p>
        </w:tc>
        <w:tc>
          <w:tcPr>
            <w:tcW w:w="818" w:type="dxa"/>
            <w:tcBorders>
              <w:top w:val="single" w:sz="4" w:space="0" w:color="000000" w:themeColor="text1"/>
              <w:bottom w:val="single" w:sz="4" w:space="0" w:color="000000" w:themeColor="text1"/>
            </w:tcBorders>
            <w:shd w:val="clear" w:color="auto" w:fill="auto"/>
          </w:tcPr>
          <w:p w14:paraId="2E3520B0" w14:textId="668B03F1" w:rsidR="00FE5EBE" w:rsidRPr="00FE5EBE" w:rsidRDefault="00FE5EBE" w:rsidP="00FE5EBE">
            <w:pPr>
              <w:jc w:val="center"/>
              <w:rPr>
                <w:rFonts w:ascii="Arial Narrow" w:hAnsi="Arial Narrow" w:cs="Calibri"/>
                <w:sz w:val="16"/>
                <w:szCs w:val="16"/>
                <w:lang w:val="es-PE" w:eastAsia="es-PE"/>
              </w:rPr>
            </w:pPr>
            <w:r>
              <w:rPr>
                <w:rFonts w:ascii="Arial Narrow" w:hAnsi="Arial Narrow" w:cs="Calibri"/>
                <w:sz w:val="16"/>
                <w:szCs w:val="16"/>
                <w:lang w:val="es-PE" w:eastAsia="es-PE"/>
              </w:rPr>
              <w:t>Finalizado</w:t>
            </w:r>
          </w:p>
        </w:tc>
        <w:tc>
          <w:tcPr>
            <w:tcW w:w="1276" w:type="dxa"/>
            <w:tcBorders>
              <w:top w:val="single" w:sz="4" w:space="0" w:color="000000" w:themeColor="text1"/>
              <w:bottom w:val="single" w:sz="4" w:space="0" w:color="000000" w:themeColor="text1"/>
            </w:tcBorders>
            <w:shd w:val="clear" w:color="auto" w:fill="auto"/>
          </w:tcPr>
          <w:p w14:paraId="4733C5B2" w14:textId="77777777" w:rsidR="00FE5EBE" w:rsidRPr="00FE5EBE" w:rsidRDefault="00FE5EBE" w:rsidP="00FE5EBE">
            <w:pPr>
              <w:jc w:val="center"/>
              <w:rPr>
                <w:rFonts w:ascii="Arial Narrow" w:hAnsi="Arial Narrow" w:cs="Calibri"/>
                <w:sz w:val="16"/>
                <w:szCs w:val="16"/>
                <w:lang w:val="es-PE" w:eastAsia="es-PE"/>
              </w:rPr>
            </w:pPr>
          </w:p>
        </w:tc>
      </w:tr>
      <w:tr w:rsidR="00FE5EBE" w:rsidRPr="006E32AA" w14:paraId="0EAC3A5A" w14:textId="77777777" w:rsidTr="00FE5EBE">
        <w:tc>
          <w:tcPr>
            <w:tcW w:w="316" w:type="dxa"/>
            <w:tcBorders>
              <w:top w:val="single" w:sz="4" w:space="0" w:color="000000" w:themeColor="text1"/>
              <w:bottom w:val="single" w:sz="4" w:space="0" w:color="000000" w:themeColor="text1"/>
            </w:tcBorders>
            <w:shd w:val="clear" w:color="auto" w:fill="auto"/>
          </w:tcPr>
          <w:p w14:paraId="575A9CA2" w14:textId="77777777" w:rsidR="00FE5EBE" w:rsidRPr="00FE5EBE" w:rsidRDefault="00FE5EBE" w:rsidP="00FE5EBE">
            <w:pPr>
              <w:rPr>
                <w:rFonts w:ascii="Arial Narrow" w:eastAsiaTheme="minorEastAsia" w:hAnsi="Arial Narrow" w:cstheme="minorHAnsi"/>
                <w:sz w:val="16"/>
                <w:szCs w:val="16"/>
                <w:lang w:val="es-PE" w:eastAsia="es-PE"/>
              </w:rPr>
            </w:pPr>
          </w:p>
        </w:tc>
        <w:tc>
          <w:tcPr>
            <w:tcW w:w="638" w:type="dxa"/>
            <w:tcBorders>
              <w:top w:val="single" w:sz="4" w:space="0" w:color="000000" w:themeColor="text1"/>
              <w:bottom w:val="single" w:sz="4" w:space="0" w:color="000000" w:themeColor="text1"/>
            </w:tcBorders>
            <w:shd w:val="clear" w:color="auto" w:fill="auto"/>
          </w:tcPr>
          <w:p w14:paraId="4A6A707A" w14:textId="77777777" w:rsidR="00FE5EBE" w:rsidRPr="00FE5EBE" w:rsidRDefault="00FE5EBE" w:rsidP="00FE5EBE">
            <w:pPr>
              <w:rPr>
                <w:rFonts w:ascii="Arial Narrow" w:eastAsiaTheme="minorEastAsia" w:hAnsi="Arial Narrow" w:cstheme="minorHAnsi"/>
                <w:sz w:val="16"/>
                <w:szCs w:val="16"/>
                <w:lang w:val="es-PE" w:eastAsia="es-PE"/>
              </w:rPr>
            </w:pPr>
            <w:r w:rsidRPr="00FE5EBE">
              <w:rPr>
                <w:rFonts w:ascii="Arial Narrow" w:eastAsiaTheme="minorEastAsia" w:hAnsi="Arial Narrow" w:cstheme="minorHAnsi"/>
                <w:sz w:val="16"/>
                <w:szCs w:val="16"/>
                <w:lang w:val="es-PE" w:eastAsia="es-PE"/>
              </w:rPr>
              <w:t>Operational</w:t>
            </w:r>
          </w:p>
          <w:p w14:paraId="4A37DF59" w14:textId="77777777" w:rsidR="00FE5EBE" w:rsidRPr="00FE5EBE" w:rsidRDefault="00FE5EBE" w:rsidP="00FE5EBE">
            <w:pPr>
              <w:rPr>
                <w:rFonts w:ascii="Arial Narrow" w:eastAsiaTheme="minorEastAsia" w:hAnsi="Arial Narrow" w:cstheme="minorHAnsi"/>
                <w:sz w:val="16"/>
                <w:szCs w:val="16"/>
                <w:lang w:val="es-PE" w:eastAsia="es-PE"/>
              </w:rPr>
            </w:pPr>
          </w:p>
        </w:tc>
        <w:tc>
          <w:tcPr>
            <w:tcW w:w="878" w:type="dxa"/>
            <w:tcBorders>
              <w:top w:val="single" w:sz="4" w:space="0" w:color="000000" w:themeColor="text1"/>
              <w:bottom w:val="single" w:sz="4" w:space="0" w:color="000000" w:themeColor="text1"/>
            </w:tcBorders>
            <w:shd w:val="clear" w:color="auto" w:fill="auto"/>
          </w:tcPr>
          <w:p w14:paraId="5C8033C5" w14:textId="77777777" w:rsidR="00FE5EBE" w:rsidRPr="00FE5EBE" w:rsidRDefault="00FE5EBE" w:rsidP="00FE5EBE">
            <w:pPr>
              <w:rPr>
                <w:rFonts w:ascii="Arial Narrow" w:eastAsiaTheme="minorEastAsia" w:hAnsi="Arial Narrow" w:cstheme="minorHAnsi"/>
                <w:sz w:val="16"/>
                <w:szCs w:val="16"/>
                <w:lang w:val="es-PE" w:eastAsia="es-PE"/>
              </w:rPr>
            </w:pPr>
          </w:p>
        </w:tc>
        <w:tc>
          <w:tcPr>
            <w:tcW w:w="1398" w:type="dxa"/>
            <w:tcBorders>
              <w:top w:val="single" w:sz="4" w:space="0" w:color="000000" w:themeColor="text1"/>
              <w:bottom w:val="single" w:sz="4" w:space="0" w:color="000000" w:themeColor="text1"/>
            </w:tcBorders>
            <w:shd w:val="clear" w:color="auto" w:fill="auto"/>
          </w:tcPr>
          <w:p w14:paraId="3D4EEF9F" w14:textId="3FD60CA9" w:rsidR="00FE5EBE" w:rsidRPr="00FE5EBE" w:rsidRDefault="00FE5EBE" w:rsidP="00FE5EBE">
            <w:pPr>
              <w:rPr>
                <w:rFonts w:ascii="Arial Narrow" w:eastAsiaTheme="minorEastAsia" w:hAnsi="Arial Narrow" w:cstheme="minorHAnsi"/>
                <w:sz w:val="16"/>
                <w:szCs w:val="16"/>
                <w:lang w:val="es-PE" w:eastAsia="es-PE"/>
              </w:rPr>
            </w:pPr>
            <w:r w:rsidRPr="00FE5EBE">
              <w:rPr>
                <w:rFonts w:ascii="Arial Narrow" w:eastAsiaTheme="minorEastAsia" w:hAnsi="Arial Narrow" w:cstheme="minorHAnsi"/>
                <w:sz w:val="16"/>
                <w:szCs w:val="16"/>
                <w:lang w:val="es-PE" w:eastAsia="es-PE"/>
              </w:rPr>
              <w:t xml:space="preserve">La renuncia del Coordinador del Proyecto en el primer trimestre de este año </w:t>
            </w:r>
          </w:p>
        </w:tc>
        <w:tc>
          <w:tcPr>
            <w:tcW w:w="1617" w:type="dxa"/>
            <w:tcBorders>
              <w:top w:val="single" w:sz="4" w:space="0" w:color="000000" w:themeColor="text1"/>
              <w:bottom w:val="single" w:sz="4" w:space="0" w:color="000000" w:themeColor="text1"/>
            </w:tcBorders>
            <w:shd w:val="clear" w:color="auto" w:fill="auto"/>
          </w:tcPr>
          <w:p w14:paraId="184B858C" w14:textId="77777777" w:rsidR="00FE5EBE" w:rsidRPr="00FE5EBE" w:rsidRDefault="00FE5EBE" w:rsidP="00FE5EBE">
            <w:pPr>
              <w:rPr>
                <w:rFonts w:ascii="Arial Narrow" w:eastAsiaTheme="minorEastAsia" w:hAnsi="Arial Narrow" w:cstheme="minorHAnsi"/>
                <w:sz w:val="16"/>
                <w:szCs w:val="16"/>
                <w:lang w:val="es-PE" w:eastAsia="es-PE"/>
              </w:rPr>
            </w:pPr>
          </w:p>
        </w:tc>
        <w:tc>
          <w:tcPr>
            <w:tcW w:w="1527" w:type="dxa"/>
            <w:tcBorders>
              <w:top w:val="single" w:sz="4" w:space="0" w:color="000000" w:themeColor="text1"/>
              <w:bottom w:val="single" w:sz="4" w:space="0" w:color="000000" w:themeColor="text1"/>
            </w:tcBorders>
            <w:shd w:val="clear" w:color="auto" w:fill="auto"/>
          </w:tcPr>
          <w:p w14:paraId="244F1D15" w14:textId="473FC31F" w:rsidR="00FE5EBE" w:rsidRPr="00FE5EBE" w:rsidRDefault="00FE5EBE" w:rsidP="00FE5EBE">
            <w:pPr>
              <w:rPr>
                <w:rFonts w:ascii="Arial Narrow" w:eastAsiaTheme="minorEastAsia" w:hAnsi="Arial Narrow" w:cstheme="minorHAnsi"/>
                <w:sz w:val="16"/>
                <w:szCs w:val="16"/>
                <w:lang w:val="es-PE" w:eastAsia="es-PE"/>
              </w:rPr>
            </w:pPr>
            <w:r w:rsidRPr="00FE5EBE">
              <w:rPr>
                <w:rFonts w:ascii="Arial Narrow" w:eastAsiaTheme="minorEastAsia" w:hAnsi="Arial Narrow" w:cstheme="minorHAnsi"/>
                <w:sz w:val="16"/>
                <w:szCs w:val="16"/>
                <w:lang w:val="es-PE" w:eastAsia="es-PE"/>
              </w:rPr>
              <w:t>implicó correr el riesgo de que se retrase la ejecución del proyecto al no haber un encargado de la coordinación de todas las actividades al interno y con los socios implementadores. Ante ello, la Dirección Nacional del Proyecto nombró a la Especialista de Monitoreo</w:t>
            </w:r>
            <w:r>
              <w:rPr>
                <w:rFonts w:ascii="Arial Narrow" w:eastAsiaTheme="minorEastAsia" w:hAnsi="Arial Narrow" w:cstheme="minorHAnsi"/>
                <w:sz w:val="16"/>
                <w:szCs w:val="16"/>
                <w:lang w:val="es-PE" w:eastAsia="es-PE"/>
              </w:rPr>
              <w:t xml:space="preserve"> </w:t>
            </w:r>
            <w:r w:rsidRPr="00FE5EBE">
              <w:rPr>
                <w:rFonts w:ascii="Arial Narrow" w:eastAsiaTheme="minorEastAsia" w:hAnsi="Arial Narrow" w:cstheme="minorHAnsi"/>
                <w:sz w:val="16"/>
                <w:szCs w:val="16"/>
                <w:lang w:val="es-PE" w:eastAsia="es-PE"/>
              </w:rPr>
              <w:t>y Evaluación del Proyecto como Coordinadora Interina hasta que se contrate al nuevo Coordinador, lo cual ayudó a superar este riesgo. Sin embargo, esta Coordinadora Interina también renunció a este cargo por lo que ahora estamos a la espera de la terminación de la contratación del</w:t>
            </w:r>
            <w:r>
              <w:rPr>
                <w:rFonts w:ascii="Arial Narrow" w:eastAsiaTheme="minorEastAsia" w:hAnsi="Arial Narrow" w:cstheme="minorHAnsi"/>
                <w:sz w:val="16"/>
                <w:szCs w:val="16"/>
                <w:lang w:val="es-PE" w:eastAsia="es-PE"/>
              </w:rPr>
              <w:t xml:space="preserve"> </w:t>
            </w:r>
            <w:r w:rsidRPr="00FE5EBE">
              <w:rPr>
                <w:rFonts w:ascii="Arial Narrow" w:eastAsiaTheme="minorEastAsia" w:hAnsi="Arial Narrow" w:cstheme="minorHAnsi"/>
                <w:sz w:val="16"/>
                <w:szCs w:val="16"/>
                <w:lang w:val="es-PE" w:eastAsia="es-PE"/>
              </w:rPr>
              <w:t>nuevo Coordinador/a cuyo proceso está en la fase final.</w:t>
            </w:r>
          </w:p>
        </w:tc>
        <w:tc>
          <w:tcPr>
            <w:tcW w:w="709" w:type="dxa"/>
            <w:tcBorders>
              <w:top w:val="single" w:sz="4" w:space="0" w:color="000000" w:themeColor="text1"/>
              <w:bottom w:val="single" w:sz="4" w:space="0" w:color="000000" w:themeColor="text1"/>
            </w:tcBorders>
            <w:shd w:val="clear" w:color="auto" w:fill="auto"/>
          </w:tcPr>
          <w:p w14:paraId="0A1B8493" w14:textId="735EFC34" w:rsidR="00FE5EBE" w:rsidRPr="00FE5EBE" w:rsidRDefault="00E01A4D" w:rsidP="00FE5EBE">
            <w:pPr>
              <w:rPr>
                <w:rFonts w:ascii="Arial Narrow" w:eastAsiaTheme="minorEastAsia" w:hAnsi="Arial Narrow" w:cstheme="minorHAnsi"/>
                <w:sz w:val="16"/>
                <w:szCs w:val="16"/>
                <w:lang w:val="es-PE" w:eastAsia="es-PE"/>
              </w:rPr>
            </w:pPr>
            <w:r>
              <w:rPr>
                <w:rFonts w:ascii="Arial Narrow" w:eastAsiaTheme="minorEastAsia" w:hAnsi="Arial Narrow" w:cstheme="minorHAnsi"/>
                <w:sz w:val="16"/>
                <w:szCs w:val="16"/>
                <w:lang w:val="es-PE" w:eastAsia="es-PE"/>
              </w:rPr>
              <w:t>Medio</w:t>
            </w:r>
          </w:p>
        </w:tc>
        <w:tc>
          <w:tcPr>
            <w:tcW w:w="657" w:type="dxa"/>
            <w:tcBorders>
              <w:top w:val="single" w:sz="4" w:space="0" w:color="000000" w:themeColor="text1"/>
              <w:bottom w:val="single" w:sz="4" w:space="0" w:color="000000" w:themeColor="text1"/>
            </w:tcBorders>
            <w:shd w:val="clear" w:color="auto" w:fill="auto"/>
          </w:tcPr>
          <w:p w14:paraId="5CB9BBFD" w14:textId="693D08D4" w:rsidR="00FE5EBE" w:rsidRPr="00FE5EBE" w:rsidRDefault="00B47ADC" w:rsidP="00FE5EBE">
            <w:pPr>
              <w:rPr>
                <w:rFonts w:ascii="Arial Narrow" w:eastAsiaTheme="minorEastAsia" w:hAnsi="Arial Narrow" w:cstheme="minorHAnsi"/>
                <w:sz w:val="16"/>
                <w:szCs w:val="16"/>
                <w:lang w:val="es-PE" w:eastAsia="es-PE"/>
              </w:rPr>
            </w:pPr>
            <w:r>
              <w:rPr>
                <w:rFonts w:ascii="Arial Narrow" w:eastAsiaTheme="minorEastAsia" w:hAnsi="Arial Narrow" w:cstheme="minorHAnsi"/>
                <w:sz w:val="16"/>
                <w:szCs w:val="16"/>
                <w:lang w:val="es-PE" w:eastAsia="es-PE"/>
              </w:rPr>
              <w:t>04/2019</w:t>
            </w:r>
          </w:p>
        </w:tc>
        <w:tc>
          <w:tcPr>
            <w:tcW w:w="873" w:type="dxa"/>
            <w:tcBorders>
              <w:top w:val="single" w:sz="4" w:space="0" w:color="000000" w:themeColor="text1"/>
              <w:bottom w:val="single" w:sz="4" w:space="0" w:color="000000" w:themeColor="text1"/>
            </w:tcBorders>
            <w:shd w:val="clear" w:color="auto" w:fill="auto"/>
          </w:tcPr>
          <w:p w14:paraId="5C6DC8C7" w14:textId="062ADE63" w:rsidR="00FE5EBE" w:rsidRPr="00FE5EBE" w:rsidRDefault="00E01A4D" w:rsidP="00FE5EBE">
            <w:pPr>
              <w:rPr>
                <w:rFonts w:ascii="Arial Narrow" w:eastAsiaTheme="minorEastAsia" w:hAnsi="Arial Narrow" w:cstheme="minorHAnsi"/>
                <w:sz w:val="16"/>
                <w:szCs w:val="16"/>
                <w:lang w:val="es-PE" w:eastAsia="es-PE"/>
              </w:rPr>
            </w:pPr>
            <w:r>
              <w:rPr>
                <w:rFonts w:ascii="Arial Narrow" w:eastAsiaTheme="minorEastAsia" w:hAnsi="Arial Narrow" w:cstheme="minorHAnsi"/>
                <w:sz w:val="16"/>
                <w:szCs w:val="16"/>
                <w:lang w:val="es-PE" w:eastAsia="es-PE"/>
              </w:rPr>
              <w:t>07/2019</w:t>
            </w:r>
          </w:p>
        </w:tc>
        <w:tc>
          <w:tcPr>
            <w:tcW w:w="1471" w:type="dxa"/>
            <w:tcBorders>
              <w:top w:val="single" w:sz="4" w:space="0" w:color="000000" w:themeColor="text1"/>
              <w:bottom w:val="single" w:sz="4" w:space="0" w:color="000000" w:themeColor="text1"/>
            </w:tcBorders>
            <w:shd w:val="clear" w:color="auto" w:fill="auto"/>
          </w:tcPr>
          <w:p w14:paraId="7ABC5B66" w14:textId="3CE463A1" w:rsidR="00FE5EBE" w:rsidRPr="00FE5EBE" w:rsidRDefault="00E01A4D" w:rsidP="00FE5EBE">
            <w:pPr>
              <w:rPr>
                <w:rFonts w:ascii="Arial Narrow" w:eastAsiaTheme="minorEastAsia" w:hAnsi="Arial Narrow" w:cstheme="minorHAnsi"/>
                <w:sz w:val="16"/>
                <w:szCs w:val="16"/>
                <w:lang w:val="es-PE" w:eastAsia="es-PE"/>
              </w:rPr>
            </w:pPr>
            <w:r>
              <w:rPr>
                <w:rFonts w:ascii="Arial Narrow" w:eastAsiaTheme="minorEastAsia" w:hAnsi="Arial Narrow" w:cstheme="minorHAnsi"/>
                <w:sz w:val="16"/>
                <w:szCs w:val="16"/>
                <w:lang w:val="es-PE" w:eastAsia="es-PE"/>
              </w:rPr>
              <w:t>Revisión del cuadro de monitoreo de actividades incidiendo en la ejecución presupuestal y cumplimiento de metas a nivel de sub-actividades.</w:t>
            </w:r>
          </w:p>
        </w:tc>
        <w:tc>
          <w:tcPr>
            <w:tcW w:w="1245" w:type="dxa"/>
            <w:tcBorders>
              <w:top w:val="single" w:sz="4" w:space="0" w:color="000000" w:themeColor="text1"/>
              <w:bottom w:val="single" w:sz="4" w:space="0" w:color="000000" w:themeColor="text1"/>
            </w:tcBorders>
            <w:shd w:val="clear" w:color="auto" w:fill="auto"/>
          </w:tcPr>
          <w:p w14:paraId="270B417B" w14:textId="77777777" w:rsidR="00FE5EBE" w:rsidRPr="00FE5EBE" w:rsidRDefault="00FE5EBE" w:rsidP="00FE5EBE">
            <w:pPr>
              <w:rPr>
                <w:rFonts w:ascii="Arial Narrow" w:eastAsiaTheme="minorEastAsia" w:hAnsi="Arial Narrow" w:cstheme="minorHAnsi"/>
                <w:sz w:val="16"/>
                <w:szCs w:val="16"/>
                <w:lang w:val="es-PE" w:eastAsia="es-PE"/>
              </w:rPr>
            </w:pPr>
          </w:p>
        </w:tc>
        <w:tc>
          <w:tcPr>
            <w:tcW w:w="1245" w:type="dxa"/>
            <w:tcBorders>
              <w:top w:val="single" w:sz="4" w:space="0" w:color="000000" w:themeColor="text1"/>
              <w:bottom w:val="single" w:sz="4" w:space="0" w:color="000000" w:themeColor="text1"/>
            </w:tcBorders>
            <w:shd w:val="clear" w:color="auto" w:fill="auto"/>
          </w:tcPr>
          <w:p w14:paraId="75DBD509" w14:textId="39E8A88F" w:rsidR="00FE5EBE" w:rsidRPr="00FE5EBE" w:rsidRDefault="00E01A4D" w:rsidP="00FE5EBE">
            <w:pPr>
              <w:rPr>
                <w:rFonts w:ascii="Arial Narrow" w:eastAsiaTheme="minorEastAsia" w:hAnsi="Arial Narrow" w:cstheme="minorHAnsi"/>
                <w:sz w:val="16"/>
                <w:szCs w:val="16"/>
                <w:lang w:val="es-PE" w:eastAsia="es-PE"/>
              </w:rPr>
            </w:pPr>
            <w:r>
              <w:rPr>
                <w:rFonts w:ascii="Arial Narrow" w:eastAsiaTheme="minorEastAsia" w:hAnsi="Arial Narrow" w:cstheme="minorHAnsi"/>
                <w:sz w:val="16"/>
                <w:szCs w:val="16"/>
                <w:lang w:val="es-PE" w:eastAsia="es-PE"/>
              </w:rPr>
              <w:t>Especialista en Monitoreo y Evaluación</w:t>
            </w:r>
          </w:p>
        </w:tc>
        <w:tc>
          <w:tcPr>
            <w:tcW w:w="818" w:type="dxa"/>
            <w:tcBorders>
              <w:top w:val="single" w:sz="4" w:space="0" w:color="000000" w:themeColor="text1"/>
              <w:bottom w:val="single" w:sz="4" w:space="0" w:color="000000" w:themeColor="text1"/>
            </w:tcBorders>
            <w:shd w:val="clear" w:color="auto" w:fill="auto"/>
          </w:tcPr>
          <w:p w14:paraId="0D88B3CE" w14:textId="4D137ACC" w:rsidR="00FE5EBE" w:rsidRPr="00FE5EBE" w:rsidRDefault="00E01A4D" w:rsidP="00FE5EBE">
            <w:pPr>
              <w:rPr>
                <w:rFonts w:ascii="Arial Narrow" w:eastAsiaTheme="minorEastAsia" w:hAnsi="Arial Narrow" w:cstheme="minorHAnsi"/>
                <w:sz w:val="16"/>
                <w:szCs w:val="16"/>
                <w:lang w:val="es-PE" w:eastAsia="es-PE"/>
              </w:rPr>
            </w:pPr>
            <w:r>
              <w:rPr>
                <w:rFonts w:ascii="Arial Narrow" w:eastAsiaTheme="minorEastAsia" w:hAnsi="Arial Narrow" w:cstheme="minorHAnsi"/>
                <w:sz w:val="16"/>
                <w:szCs w:val="16"/>
                <w:lang w:val="es-PE" w:eastAsia="es-PE"/>
              </w:rPr>
              <w:t>Finalizado</w:t>
            </w:r>
          </w:p>
        </w:tc>
        <w:tc>
          <w:tcPr>
            <w:tcW w:w="1276" w:type="dxa"/>
            <w:tcBorders>
              <w:top w:val="single" w:sz="4" w:space="0" w:color="000000" w:themeColor="text1"/>
              <w:bottom w:val="single" w:sz="4" w:space="0" w:color="000000" w:themeColor="text1"/>
            </w:tcBorders>
            <w:shd w:val="clear" w:color="auto" w:fill="auto"/>
          </w:tcPr>
          <w:p w14:paraId="5066B14A" w14:textId="77777777" w:rsidR="00FE5EBE" w:rsidRPr="00FE5EBE" w:rsidRDefault="00FE5EBE" w:rsidP="00FE5EBE">
            <w:pPr>
              <w:rPr>
                <w:rFonts w:ascii="Arial Narrow" w:eastAsiaTheme="minorEastAsia" w:hAnsi="Arial Narrow" w:cstheme="minorHAnsi"/>
                <w:sz w:val="16"/>
                <w:szCs w:val="16"/>
                <w:lang w:val="es-PE" w:eastAsia="es-PE"/>
              </w:rPr>
            </w:pPr>
          </w:p>
        </w:tc>
      </w:tr>
      <w:tr w:rsidR="00FE5EBE" w:rsidRPr="006C608C" w14:paraId="1E3DE718" w14:textId="77777777" w:rsidTr="00FE5EBE">
        <w:tc>
          <w:tcPr>
            <w:tcW w:w="316" w:type="dxa"/>
            <w:tcBorders>
              <w:top w:val="single" w:sz="4" w:space="0" w:color="000000" w:themeColor="text1"/>
            </w:tcBorders>
            <w:shd w:val="clear" w:color="auto" w:fill="auto"/>
          </w:tcPr>
          <w:p w14:paraId="2062C9DE" w14:textId="5C3600FE" w:rsidR="00FE5EBE" w:rsidRPr="003059EC" w:rsidRDefault="00FE5EBE" w:rsidP="00FE5EBE">
            <w:pPr>
              <w:rPr>
                <w:rFonts w:ascii="Arial Narrow" w:eastAsiaTheme="minorEastAsia" w:hAnsi="Arial Narrow" w:cstheme="minorHAnsi"/>
                <w:sz w:val="16"/>
                <w:szCs w:val="16"/>
                <w:lang w:val="es-PE" w:eastAsia="es-PE"/>
              </w:rPr>
            </w:pPr>
            <w:r w:rsidRPr="003059EC">
              <w:rPr>
                <w:rFonts w:ascii="Arial Narrow" w:eastAsiaTheme="minorEastAsia" w:hAnsi="Arial Narrow" w:cstheme="minorHAnsi"/>
                <w:sz w:val="16"/>
                <w:szCs w:val="16"/>
                <w:lang w:val="es-PE" w:eastAsia="es-PE"/>
              </w:rPr>
              <w:t>1</w:t>
            </w:r>
          </w:p>
        </w:tc>
        <w:tc>
          <w:tcPr>
            <w:tcW w:w="638" w:type="dxa"/>
            <w:tcBorders>
              <w:top w:val="single" w:sz="4" w:space="0" w:color="000000" w:themeColor="text1"/>
            </w:tcBorders>
            <w:shd w:val="clear" w:color="auto" w:fill="auto"/>
          </w:tcPr>
          <w:p w14:paraId="08E6FC01" w14:textId="28BB7C80" w:rsidR="00FE5EBE" w:rsidRPr="003059EC" w:rsidRDefault="00FE5EBE" w:rsidP="00FE5EBE">
            <w:pPr>
              <w:jc w:val="center"/>
              <w:rPr>
                <w:rFonts w:ascii="Arial Narrow" w:eastAsiaTheme="minorEastAsia" w:hAnsi="Arial Narrow" w:cstheme="minorHAnsi"/>
                <w:bCs/>
                <w:sz w:val="16"/>
                <w:szCs w:val="16"/>
                <w:lang w:val="es-PE" w:eastAsia="es-PE"/>
              </w:rPr>
            </w:pPr>
            <w:r>
              <w:rPr>
                <w:rFonts w:ascii="Arial Narrow" w:eastAsiaTheme="minorEastAsia" w:hAnsi="Arial Narrow" w:cstheme="minorHAnsi"/>
                <w:bCs/>
                <w:sz w:val="16"/>
                <w:szCs w:val="16"/>
                <w:lang w:val="es-PE" w:eastAsia="es-PE"/>
              </w:rPr>
              <w:t>Ambiental</w:t>
            </w:r>
          </w:p>
        </w:tc>
        <w:tc>
          <w:tcPr>
            <w:tcW w:w="878" w:type="dxa"/>
            <w:tcBorders>
              <w:top w:val="single" w:sz="4" w:space="0" w:color="000000" w:themeColor="text1"/>
            </w:tcBorders>
            <w:shd w:val="clear" w:color="auto" w:fill="auto"/>
          </w:tcPr>
          <w:p w14:paraId="205E683D" w14:textId="77777777" w:rsidR="00FE5EBE" w:rsidRPr="003059EC" w:rsidRDefault="00FE5EBE" w:rsidP="00FE5EBE">
            <w:pPr>
              <w:jc w:val="center"/>
              <w:rPr>
                <w:rFonts w:ascii="Arial Narrow" w:eastAsiaTheme="minorEastAsia" w:hAnsi="Arial Narrow" w:cstheme="minorHAnsi"/>
                <w:bCs/>
                <w:sz w:val="16"/>
                <w:szCs w:val="16"/>
                <w:lang w:val="es-PE" w:eastAsia="es-PE"/>
              </w:rPr>
            </w:pPr>
          </w:p>
        </w:tc>
        <w:tc>
          <w:tcPr>
            <w:tcW w:w="1398" w:type="dxa"/>
            <w:tcBorders>
              <w:top w:val="single" w:sz="4" w:space="0" w:color="000000" w:themeColor="text1"/>
            </w:tcBorders>
            <w:shd w:val="clear" w:color="auto" w:fill="auto"/>
          </w:tcPr>
          <w:p w14:paraId="60D1B6A3" w14:textId="1E31BE77" w:rsidR="00FE5EBE" w:rsidRPr="003059EC" w:rsidRDefault="00FE5EBE" w:rsidP="00FE5EBE">
            <w:pPr>
              <w:pStyle w:val="xmsonormal"/>
              <w:shd w:val="clear" w:color="auto" w:fill="FFFFFF"/>
              <w:spacing w:before="0" w:beforeAutospacing="0" w:after="0" w:afterAutospacing="0"/>
              <w:rPr>
                <w:rFonts w:ascii="Arial Narrow" w:hAnsi="Arial Narrow" w:cs="Calibri"/>
                <w:sz w:val="16"/>
                <w:szCs w:val="16"/>
              </w:rPr>
            </w:pPr>
            <w:r w:rsidRPr="003059EC">
              <w:rPr>
                <w:rFonts w:ascii="Arial Narrow" w:hAnsi="Arial Narrow" w:cs="Calibri"/>
                <w:sz w:val="16"/>
                <w:szCs w:val="16"/>
              </w:rPr>
              <w:t xml:space="preserve">Efecto del Niño y la Oscilación </w:t>
            </w:r>
            <w:proofErr w:type="spellStart"/>
            <w:r w:rsidRPr="003059EC">
              <w:rPr>
                <w:rFonts w:ascii="Arial Narrow" w:hAnsi="Arial Narrow" w:cs="Calibri"/>
                <w:sz w:val="16"/>
                <w:szCs w:val="16"/>
              </w:rPr>
              <w:t>Interdecadal</w:t>
            </w:r>
            <w:proofErr w:type="spellEnd"/>
            <w:r w:rsidRPr="003059EC">
              <w:rPr>
                <w:rFonts w:ascii="Arial Narrow" w:hAnsi="Arial Narrow" w:cs="Calibri"/>
                <w:sz w:val="16"/>
                <w:szCs w:val="16"/>
              </w:rPr>
              <w:t xml:space="preserve"> del Pacífico en los ecosistemas marinos y recursos pesqueros</w:t>
            </w:r>
          </w:p>
        </w:tc>
        <w:tc>
          <w:tcPr>
            <w:tcW w:w="1617" w:type="dxa"/>
            <w:tcBorders>
              <w:top w:val="single" w:sz="4" w:space="0" w:color="000000" w:themeColor="text1"/>
            </w:tcBorders>
            <w:shd w:val="clear" w:color="auto" w:fill="auto"/>
          </w:tcPr>
          <w:p w14:paraId="44F5CEE6" w14:textId="77777777" w:rsidR="00FE5EBE" w:rsidRPr="003059EC" w:rsidRDefault="00FE5EBE" w:rsidP="00FE5EBE">
            <w:pPr>
              <w:pStyle w:val="xmsonormal"/>
              <w:shd w:val="clear" w:color="auto" w:fill="FFFFFF"/>
              <w:spacing w:before="0" w:beforeAutospacing="0" w:after="0" w:afterAutospacing="0"/>
              <w:rPr>
                <w:rFonts w:ascii="Arial Narrow" w:hAnsi="Arial Narrow" w:cs="Calibri"/>
                <w:sz w:val="16"/>
                <w:szCs w:val="16"/>
              </w:rPr>
            </w:pPr>
            <w:r w:rsidRPr="003059EC">
              <w:rPr>
                <w:rFonts w:ascii="Arial Narrow" w:hAnsi="Arial Narrow" w:cs="Calibri"/>
                <w:sz w:val="16"/>
                <w:szCs w:val="16"/>
              </w:rPr>
              <w:t xml:space="preserve">En el caso de la Oscilación </w:t>
            </w:r>
            <w:proofErr w:type="spellStart"/>
            <w:r w:rsidRPr="003059EC">
              <w:rPr>
                <w:rFonts w:ascii="Arial Narrow" w:hAnsi="Arial Narrow" w:cs="Calibri"/>
                <w:sz w:val="16"/>
                <w:szCs w:val="16"/>
              </w:rPr>
              <w:t>interdecadal</w:t>
            </w:r>
            <w:proofErr w:type="spellEnd"/>
            <w:r w:rsidRPr="003059EC">
              <w:rPr>
                <w:rFonts w:ascii="Arial Narrow" w:hAnsi="Arial Narrow" w:cs="Calibri"/>
                <w:sz w:val="16"/>
                <w:szCs w:val="16"/>
              </w:rPr>
              <w:t>, se desconocen las causas hasta hoy.</w:t>
            </w:r>
          </w:p>
          <w:p w14:paraId="68587A2E" w14:textId="129B29B4" w:rsidR="00FE5EBE" w:rsidRPr="003059EC" w:rsidRDefault="00FE5EBE" w:rsidP="00FE5EBE">
            <w:pPr>
              <w:pStyle w:val="xmsonormal"/>
              <w:shd w:val="clear" w:color="auto" w:fill="FFFFFF"/>
              <w:spacing w:before="0" w:beforeAutospacing="0" w:after="0" w:afterAutospacing="0"/>
              <w:rPr>
                <w:rFonts w:ascii="Arial Narrow" w:hAnsi="Arial Narrow" w:cs="Calibri"/>
                <w:sz w:val="16"/>
                <w:szCs w:val="16"/>
              </w:rPr>
            </w:pPr>
            <w:r w:rsidRPr="003059EC">
              <w:rPr>
                <w:rFonts w:ascii="Arial Narrow" w:hAnsi="Arial Narrow" w:cs="Calibri"/>
                <w:sz w:val="16"/>
                <w:szCs w:val="16"/>
              </w:rPr>
              <w:t>El Fenómeno del Niño se produce principalmente por el calentamiento de las aguas superficiales del Océano Pacífico, el Debilitamiento del anticiclón y los vientos alisios, y el debilitamiento de la Corriente Peruana de Humboldt.</w:t>
            </w:r>
          </w:p>
        </w:tc>
        <w:tc>
          <w:tcPr>
            <w:tcW w:w="1527" w:type="dxa"/>
            <w:tcBorders>
              <w:top w:val="single" w:sz="4" w:space="0" w:color="000000" w:themeColor="text1"/>
            </w:tcBorders>
            <w:shd w:val="clear" w:color="auto" w:fill="auto"/>
          </w:tcPr>
          <w:p w14:paraId="7743F17E" w14:textId="77777777" w:rsidR="00FE5EBE" w:rsidRPr="003059EC" w:rsidRDefault="00FE5EBE" w:rsidP="00FE5EBE">
            <w:pPr>
              <w:pStyle w:val="xmsonormal"/>
              <w:shd w:val="clear" w:color="auto" w:fill="FFFFFF"/>
              <w:spacing w:before="0" w:beforeAutospacing="0" w:after="0" w:afterAutospacing="0"/>
              <w:rPr>
                <w:rFonts w:ascii="Arial Narrow" w:hAnsi="Arial Narrow" w:cs="Calibri"/>
                <w:sz w:val="16"/>
                <w:szCs w:val="16"/>
              </w:rPr>
            </w:pPr>
            <w:r w:rsidRPr="003059EC">
              <w:rPr>
                <w:rFonts w:ascii="Arial Narrow" w:hAnsi="Arial Narrow" w:cs="Calibri"/>
                <w:sz w:val="16"/>
                <w:szCs w:val="16"/>
              </w:rPr>
              <w:t>son fenómenos que impactan en la productividad, asociada a la fertilidad del océano, y en la diversidad, por lo tanto, afecta a las pesquerías sobre las cuales interviene el proyecto.</w:t>
            </w:r>
          </w:p>
          <w:p w14:paraId="2554374A" w14:textId="77777777" w:rsidR="00FE5EBE" w:rsidRPr="003059EC" w:rsidRDefault="00FE5EBE" w:rsidP="00FE5EBE">
            <w:pPr>
              <w:jc w:val="left"/>
              <w:rPr>
                <w:rFonts w:ascii="Arial Narrow" w:eastAsiaTheme="minorEastAsia" w:hAnsi="Arial Narrow" w:cstheme="minorHAnsi"/>
                <w:bCs/>
                <w:sz w:val="16"/>
                <w:szCs w:val="16"/>
                <w:lang w:val="es-PE" w:eastAsia="es-PE"/>
              </w:rPr>
            </w:pPr>
          </w:p>
        </w:tc>
        <w:tc>
          <w:tcPr>
            <w:tcW w:w="709" w:type="dxa"/>
            <w:tcBorders>
              <w:top w:val="single" w:sz="4" w:space="0" w:color="000000" w:themeColor="text1"/>
            </w:tcBorders>
            <w:shd w:val="clear" w:color="auto" w:fill="auto"/>
          </w:tcPr>
          <w:p w14:paraId="2AD9E009" w14:textId="5D04404A" w:rsidR="00FE5EBE" w:rsidRPr="003059EC" w:rsidRDefault="00FE5EBE" w:rsidP="00FE5EBE">
            <w:pPr>
              <w:jc w:val="left"/>
              <w:rPr>
                <w:rFonts w:ascii="Arial Narrow" w:eastAsiaTheme="minorEastAsia" w:hAnsi="Arial Narrow" w:cstheme="minorHAnsi"/>
                <w:bCs/>
                <w:sz w:val="16"/>
                <w:szCs w:val="16"/>
                <w:lang w:eastAsia="es-PE"/>
              </w:rPr>
            </w:pPr>
            <w:r>
              <w:rPr>
                <w:rFonts w:ascii="Arial Narrow" w:eastAsiaTheme="minorEastAsia" w:hAnsi="Arial Narrow" w:cstheme="minorHAnsi"/>
                <w:bCs/>
                <w:sz w:val="16"/>
                <w:szCs w:val="16"/>
                <w:lang w:eastAsia="es-PE"/>
              </w:rPr>
              <w:t>Bajo</w:t>
            </w:r>
          </w:p>
        </w:tc>
        <w:tc>
          <w:tcPr>
            <w:tcW w:w="657" w:type="dxa"/>
            <w:tcBorders>
              <w:top w:val="single" w:sz="4" w:space="0" w:color="000000" w:themeColor="text1"/>
            </w:tcBorders>
            <w:shd w:val="clear" w:color="auto" w:fill="auto"/>
          </w:tcPr>
          <w:p w14:paraId="03747E0F" w14:textId="0724FD61" w:rsidR="00FE5EBE" w:rsidRPr="003059EC" w:rsidRDefault="00FE5EBE" w:rsidP="00FE5EBE">
            <w:pPr>
              <w:jc w:val="left"/>
              <w:rPr>
                <w:rFonts w:ascii="Arial Narrow" w:eastAsiaTheme="minorEastAsia" w:hAnsi="Arial Narrow" w:cstheme="minorHAnsi"/>
                <w:bCs/>
                <w:sz w:val="16"/>
                <w:szCs w:val="16"/>
                <w:lang w:eastAsia="es-PE"/>
              </w:rPr>
            </w:pPr>
            <w:r w:rsidRPr="003059EC">
              <w:rPr>
                <w:rFonts w:ascii="Arial Narrow" w:hAnsi="Arial Narrow" w:cs="Calibri"/>
                <w:sz w:val="16"/>
                <w:szCs w:val="16"/>
              </w:rPr>
              <w:t xml:space="preserve">El </w:t>
            </w:r>
            <w:proofErr w:type="spellStart"/>
            <w:r w:rsidRPr="003059EC">
              <w:rPr>
                <w:rFonts w:ascii="Arial Narrow" w:hAnsi="Arial Narrow" w:cs="Calibri"/>
                <w:sz w:val="16"/>
                <w:szCs w:val="16"/>
              </w:rPr>
              <w:t>inicio</w:t>
            </w:r>
            <w:proofErr w:type="spellEnd"/>
            <w:r w:rsidRPr="003059EC">
              <w:rPr>
                <w:rFonts w:ascii="Arial Narrow" w:hAnsi="Arial Narrow" w:cs="Calibri"/>
                <w:sz w:val="16"/>
                <w:szCs w:val="16"/>
              </w:rPr>
              <w:t xml:space="preserve">  Proyecto 10/10/17</w:t>
            </w:r>
          </w:p>
        </w:tc>
        <w:tc>
          <w:tcPr>
            <w:tcW w:w="873" w:type="dxa"/>
            <w:tcBorders>
              <w:top w:val="single" w:sz="4" w:space="0" w:color="000000" w:themeColor="text1"/>
            </w:tcBorders>
            <w:shd w:val="clear" w:color="auto" w:fill="auto"/>
          </w:tcPr>
          <w:p w14:paraId="2714AF30" w14:textId="6E4E751B" w:rsidR="00FE5EBE" w:rsidRPr="003059EC" w:rsidRDefault="00FE5EBE" w:rsidP="00FE5EBE">
            <w:pPr>
              <w:jc w:val="left"/>
              <w:rPr>
                <w:rFonts w:ascii="Arial Narrow" w:eastAsiaTheme="minorEastAsia" w:hAnsi="Arial Narrow" w:cstheme="minorHAnsi"/>
                <w:bCs/>
                <w:sz w:val="16"/>
                <w:szCs w:val="16"/>
                <w:lang w:eastAsia="es-PE"/>
              </w:rPr>
            </w:pPr>
            <w:r w:rsidRPr="003059EC">
              <w:rPr>
                <w:rFonts w:ascii="Arial Narrow" w:hAnsi="Arial Narrow" w:cs="Calibri"/>
                <w:sz w:val="16"/>
                <w:szCs w:val="16"/>
              </w:rPr>
              <w:t>final del proyecto 10/10/2021</w:t>
            </w:r>
          </w:p>
        </w:tc>
        <w:tc>
          <w:tcPr>
            <w:tcW w:w="1471" w:type="dxa"/>
            <w:tcBorders>
              <w:top w:val="single" w:sz="4" w:space="0" w:color="000000" w:themeColor="text1"/>
            </w:tcBorders>
            <w:shd w:val="clear" w:color="auto" w:fill="auto"/>
          </w:tcPr>
          <w:p w14:paraId="607C2360" w14:textId="77777777" w:rsidR="00FE5EBE" w:rsidRPr="003059EC" w:rsidRDefault="00FE5EBE" w:rsidP="00FE5EBE">
            <w:pPr>
              <w:pStyle w:val="xmsonormal"/>
              <w:shd w:val="clear" w:color="auto" w:fill="FFFFFF"/>
              <w:spacing w:before="0" w:beforeAutospacing="0" w:after="0" w:afterAutospacing="0"/>
              <w:rPr>
                <w:rFonts w:ascii="Arial Narrow" w:hAnsi="Arial Narrow" w:cs="Calibri"/>
                <w:sz w:val="16"/>
                <w:szCs w:val="16"/>
              </w:rPr>
            </w:pPr>
            <w:r w:rsidRPr="003059EC">
              <w:rPr>
                <w:rFonts w:ascii="Arial Narrow" w:hAnsi="Arial Narrow" w:cs="Calibri"/>
                <w:sz w:val="16"/>
                <w:szCs w:val="16"/>
              </w:rPr>
              <w:t>Ante ello, el equipo del Proyecto monitorea, permanentemente, información y alertas de entidades meteorológicas nacionales e internacionales como la NOAA y la Organización Meteorológica Mundial.</w:t>
            </w:r>
          </w:p>
          <w:p w14:paraId="5F917E95" w14:textId="77777777" w:rsidR="00FE5EBE" w:rsidRPr="007F1AC2" w:rsidRDefault="00FE5EBE" w:rsidP="00FE5EBE">
            <w:pPr>
              <w:jc w:val="left"/>
              <w:rPr>
                <w:rFonts w:ascii="Arial Narrow" w:eastAsiaTheme="minorEastAsia" w:hAnsi="Arial Narrow" w:cstheme="minorHAnsi"/>
                <w:bCs/>
                <w:sz w:val="16"/>
                <w:szCs w:val="16"/>
                <w:lang w:val="es-PA" w:eastAsia="es-PE"/>
              </w:rPr>
            </w:pPr>
          </w:p>
        </w:tc>
        <w:tc>
          <w:tcPr>
            <w:tcW w:w="1245" w:type="dxa"/>
            <w:tcBorders>
              <w:top w:val="single" w:sz="4" w:space="0" w:color="000000" w:themeColor="text1"/>
            </w:tcBorders>
            <w:shd w:val="clear" w:color="auto" w:fill="auto"/>
          </w:tcPr>
          <w:p w14:paraId="7EE1AD85" w14:textId="70F41530" w:rsidR="00FE5EBE" w:rsidRPr="003059EC" w:rsidRDefault="00FE5EBE" w:rsidP="00FE5EBE">
            <w:pPr>
              <w:pStyle w:val="xmsonormal"/>
              <w:shd w:val="clear" w:color="auto" w:fill="FFFFFF"/>
              <w:spacing w:before="0" w:beforeAutospacing="0" w:after="0" w:afterAutospacing="0"/>
              <w:rPr>
                <w:rFonts w:ascii="Arial Narrow" w:hAnsi="Arial Narrow" w:cs="Calibri"/>
                <w:sz w:val="16"/>
                <w:szCs w:val="16"/>
              </w:rPr>
            </w:pPr>
            <w:r w:rsidRPr="003059EC">
              <w:rPr>
                <w:rFonts w:ascii="Arial Narrow" w:hAnsi="Arial Narrow" w:cs="Calibri"/>
                <w:sz w:val="16"/>
                <w:szCs w:val="16"/>
              </w:rPr>
              <w:t>Permanente, desde el inicio al final del proyecto.</w:t>
            </w:r>
          </w:p>
          <w:p w14:paraId="6BB1F22B" w14:textId="77777777" w:rsidR="00FE5EBE" w:rsidRPr="007F1AC2" w:rsidRDefault="00FE5EBE" w:rsidP="00FE5EBE">
            <w:pPr>
              <w:jc w:val="left"/>
              <w:rPr>
                <w:rFonts w:ascii="Arial Narrow" w:eastAsiaTheme="minorEastAsia" w:hAnsi="Arial Narrow" w:cstheme="minorHAnsi"/>
                <w:bCs/>
                <w:sz w:val="16"/>
                <w:szCs w:val="16"/>
                <w:lang w:val="es-PA" w:eastAsia="es-PE"/>
              </w:rPr>
            </w:pPr>
          </w:p>
        </w:tc>
        <w:tc>
          <w:tcPr>
            <w:tcW w:w="1245" w:type="dxa"/>
            <w:tcBorders>
              <w:top w:val="single" w:sz="4" w:space="0" w:color="000000" w:themeColor="text1"/>
            </w:tcBorders>
            <w:shd w:val="clear" w:color="auto" w:fill="auto"/>
          </w:tcPr>
          <w:p w14:paraId="24A445DF" w14:textId="20379E57" w:rsidR="00FE5EBE" w:rsidRPr="003059EC" w:rsidRDefault="00FE5EBE" w:rsidP="00FE5EBE">
            <w:pPr>
              <w:jc w:val="left"/>
              <w:rPr>
                <w:rFonts w:ascii="Arial Narrow" w:eastAsiaTheme="minorEastAsia" w:hAnsi="Arial Narrow" w:cstheme="minorHAnsi"/>
                <w:bCs/>
                <w:sz w:val="16"/>
                <w:szCs w:val="16"/>
                <w:lang w:eastAsia="es-PE"/>
              </w:rPr>
            </w:pPr>
            <w:proofErr w:type="spellStart"/>
            <w:r w:rsidRPr="003059EC">
              <w:rPr>
                <w:rFonts w:ascii="Arial Narrow" w:hAnsi="Arial Narrow" w:cs="Calibri"/>
                <w:sz w:val="16"/>
                <w:szCs w:val="16"/>
              </w:rPr>
              <w:t>Coordinador</w:t>
            </w:r>
            <w:proofErr w:type="spellEnd"/>
            <w:r w:rsidRPr="003059EC">
              <w:rPr>
                <w:rFonts w:ascii="Arial Narrow" w:hAnsi="Arial Narrow" w:cs="Calibri"/>
                <w:sz w:val="16"/>
                <w:szCs w:val="16"/>
              </w:rPr>
              <w:t xml:space="preserve"> del Proyecto</w:t>
            </w:r>
          </w:p>
        </w:tc>
        <w:tc>
          <w:tcPr>
            <w:tcW w:w="818" w:type="dxa"/>
            <w:tcBorders>
              <w:top w:val="single" w:sz="4" w:space="0" w:color="000000" w:themeColor="text1"/>
            </w:tcBorders>
            <w:shd w:val="clear" w:color="auto" w:fill="auto"/>
          </w:tcPr>
          <w:p w14:paraId="4D19455E" w14:textId="39FEFCE2" w:rsidR="00FE5EBE" w:rsidRPr="003059EC" w:rsidRDefault="00E01A4D" w:rsidP="00FE5EBE">
            <w:pPr>
              <w:jc w:val="center"/>
              <w:rPr>
                <w:rFonts w:ascii="Arial Narrow" w:eastAsiaTheme="minorEastAsia" w:hAnsi="Arial Narrow" w:cstheme="minorHAnsi"/>
                <w:bCs/>
                <w:sz w:val="16"/>
                <w:szCs w:val="16"/>
                <w:lang w:eastAsia="es-PE"/>
              </w:rPr>
            </w:pPr>
            <w:proofErr w:type="spellStart"/>
            <w:r>
              <w:rPr>
                <w:rFonts w:ascii="Arial Narrow" w:eastAsiaTheme="minorEastAsia" w:hAnsi="Arial Narrow" w:cstheme="minorHAnsi"/>
                <w:bCs/>
                <w:sz w:val="16"/>
                <w:szCs w:val="16"/>
                <w:lang w:eastAsia="es-PE"/>
              </w:rPr>
              <w:t>Latente</w:t>
            </w:r>
            <w:proofErr w:type="spellEnd"/>
          </w:p>
        </w:tc>
        <w:tc>
          <w:tcPr>
            <w:tcW w:w="1276" w:type="dxa"/>
            <w:tcBorders>
              <w:top w:val="single" w:sz="4" w:space="0" w:color="000000" w:themeColor="text1"/>
            </w:tcBorders>
            <w:shd w:val="clear" w:color="auto" w:fill="auto"/>
          </w:tcPr>
          <w:p w14:paraId="5D86FA51" w14:textId="77777777" w:rsidR="00FE5EBE" w:rsidRPr="006C608C" w:rsidRDefault="00FE5EBE" w:rsidP="00FE5EBE">
            <w:pPr>
              <w:jc w:val="center"/>
              <w:rPr>
                <w:rFonts w:asciiTheme="minorHAnsi" w:eastAsiaTheme="minorEastAsia" w:hAnsiTheme="minorHAnsi" w:cstheme="minorHAnsi"/>
                <w:b/>
                <w:bCs/>
                <w:sz w:val="20"/>
                <w:szCs w:val="20"/>
                <w:lang w:eastAsia="es-PE"/>
              </w:rPr>
            </w:pPr>
          </w:p>
        </w:tc>
      </w:tr>
      <w:tr w:rsidR="00FE5EBE" w:rsidRPr="006C608C" w14:paraId="718ADD8E" w14:textId="77777777" w:rsidTr="003059EC">
        <w:tc>
          <w:tcPr>
            <w:tcW w:w="316" w:type="dxa"/>
            <w:shd w:val="clear" w:color="auto" w:fill="auto"/>
          </w:tcPr>
          <w:p w14:paraId="793A607A" w14:textId="46EA87C7" w:rsidR="00FE5EBE" w:rsidRPr="003059EC" w:rsidRDefault="00FE5EBE" w:rsidP="00FE5EBE">
            <w:pPr>
              <w:rPr>
                <w:rFonts w:ascii="Arial Narrow" w:eastAsiaTheme="minorEastAsia" w:hAnsi="Arial Narrow" w:cstheme="minorHAnsi"/>
                <w:sz w:val="16"/>
                <w:szCs w:val="16"/>
                <w:lang w:val="es-PE" w:eastAsia="es-PE"/>
              </w:rPr>
            </w:pPr>
            <w:r w:rsidRPr="003059EC">
              <w:rPr>
                <w:rFonts w:ascii="Arial Narrow" w:eastAsiaTheme="minorEastAsia" w:hAnsi="Arial Narrow" w:cstheme="minorHAnsi"/>
                <w:sz w:val="16"/>
                <w:szCs w:val="16"/>
                <w:lang w:val="es-PE" w:eastAsia="es-PE"/>
              </w:rPr>
              <w:t>2</w:t>
            </w:r>
          </w:p>
        </w:tc>
        <w:tc>
          <w:tcPr>
            <w:tcW w:w="638" w:type="dxa"/>
            <w:shd w:val="clear" w:color="auto" w:fill="auto"/>
          </w:tcPr>
          <w:p w14:paraId="4F940F0C" w14:textId="1AB08089" w:rsidR="00FE5EBE" w:rsidRPr="003059EC" w:rsidRDefault="00FE5EBE" w:rsidP="00FE5EBE">
            <w:pPr>
              <w:jc w:val="center"/>
              <w:rPr>
                <w:rFonts w:ascii="Arial Narrow" w:eastAsiaTheme="minorEastAsia" w:hAnsi="Arial Narrow" w:cstheme="minorHAnsi"/>
                <w:bCs/>
                <w:sz w:val="16"/>
                <w:szCs w:val="16"/>
                <w:lang w:val="es-PE" w:eastAsia="es-PE"/>
              </w:rPr>
            </w:pPr>
            <w:r>
              <w:rPr>
                <w:rFonts w:ascii="Arial Narrow" w:eastAsiaTheme="minorEastAsia" w:hAnsi="Arial Narrow" w:cstheme="minorHAnsi"/>
                <w:bCs/>
                <w:sz w:val="16"/>
                <w:szCs w:val="16"/>
                <w:lang w:val="es-PE" w:eastAsia="es-PE"/>
              </w:rPr>
              <w:t>Ambiental</w:t>
            </w:r>
          </w:p>
        </w:tc>
        <w:tc>
          <w:tcPr>
            <w:tcW w:w="878" w:type="dxa"/>
            <w:shd w:val="clear" w:color="auto" w:fill="auto"/>
          </w:tcPr>
          <w:p w14:paraId="7E121A65" w14:textId="77777777" w:rsidR="00FE5EBE" w:rsidRPr="003059EC" w:rsidRDefault="00FE5EBE" w:rsidP="00FE5EBE">
            <w:pPr>
              <w:jc w:val="center"/>
              <w:rPr>
                <w:rFonts w:ascii="Arial Narrow" w:eastAsiaTheme="minorEastAsia" w:hAnsi="Arial Narrow" w:cstheme="minorHAnsi"/>
                <w:bCs/>
                <w:sz w:val="16"/>
                <w:szCs w:val="16"/>
                <w:lang w:val="es-PE" w:eastAsia="es-PE"/>
              </w:rPr>
            </w:pPr>
          </w:p>
        </w:tc>
        <w:tc>
          <w:tcPr>
            <w:tcW w:w="1398" w:type="dxa"/>
            <w:shd w:val="clear" w:color="auto" w:fill="auto"/>
          </w:tcPr>
          <w:p w14:paraId="178B8922" w14:textId="0B6509B6" w:rsidR="00FE5EBE" w:rsidRPr="003059EC" w:rsidRDefault="00FE5EBE" w:rsidP="00FE5EBE">
            <w:pPr>
              <w:jc w:val="left"/>
              <w:rPr>
                <w:rFonts w:ascii="Arial Narrow" w:eastAsiaTheme="minorEastAsia" w:hAnsi="Arial Narrow" w:cstheme="minorHAnsi"/>
                <w:bCs/>
                <w:sz w:val="16"/>
                <w:szCs w:val="16"/>
                <w:lang w:val="es-PE" w:eastAsia="es-PE"/>
              </w:rPr>
            </w:pPr>
            <w:proofErr w:type="spellStart"/>
            <w:r w:rsidRPr="003059EC">
              <w:rPr>
                <w:rFonts w:ascii="Arial Narrow" w:hAnsi="Arial Narrow" w:cs="Calibri"/>
                <w:sz w:val="16"/>
                <w:szCs w:val="16"/>
              </w:rPr>
              <w:t>Desastres</w:t>
            </w:r>
            <w:proofErr w:type="spellEnd"/>
            <w:r w:rsidRPr="003059EC">
              <w:rPr>
                <w:rFonts w:ascii="Arial Narrow" w:hAnsi="Arial Narrow" w:cs="Calibri"/>
                <w:sz w:val="16"/>
                <w:szCs w:val="16"/>
              </w:rPr>
              <w:t xml:space="preserve"> </w:t>
            </w:r>
            <w:proofErr w:type="spellStart"/>
            <w:r w:rsidRPr="003059EC">
              <w:rPr>
                <w:rFonts w:ascii="Arial Narrow" w:hAnsi="Arial Narrow" w:cs="Calibri"/>
                <w:sz w:val="16"/>
                <w:szCs w:val="16"/>
              </w:rPr>
              <w:t>hidrometeorólogicos</w:t>
            </w:r>
            <w:proofErr w:type="spellEnd"/>
          </w:p>
        </w:tc>
        <w:tc>
          <w:tcPr>
            <w:tcW w:w="1617" w:type="dxa"/>
            <w:shd w:val="clear" w:color="auto" w:fill="auto"/>
          </w:tcPr>
          <w:p w14:paraId="5F189B51" w14:textId="1E740D11" w:rsidR="00FE5EBE" w:rsidRPr="003059EC" w:rsidRDefault="00FE5EBE" w:rsidP="00FE5EBE">
            <w:pPr>
              <w:pStyle w:val="xmsonormal"/>
              <w:shd w:val="clear" w:color="auto" w:fill="FFFFFF"/>
              <w:spacing w:before="0" w:beforeAutospacing="0" w:after="0" w:afterAutospacing="0"/>
              <w:rPr>
                <w:rFonts w:ascii="Arial Narrow" w:hAnsi="Arial Narrow" w:cs="Calibri"/>
                <w:sz w:val="16"/>
                <w:szCs w:val="16"/>
              </w:rPr>
            </w:pPr>
            <w:r w:rsidRPr="003059EC">
              <w:rPr>
                <w:rFonts w:ascii="Arial Narrow" w:hAnsi="Arial Narrow" w:cs="Calibri"/>
                <w:sz w:val="16"/>
                <w:szCs w:val="16"/>
              </w:rPr>
              <w:t xml:space="preserve">Una de las causas de los desastres </w:t>
            </w:r>
            <w:proofErr w:type="spellStart"/>
            <w:r w:rsidRPr="003059EC">
              <w:rPr>
                <w:rFonts w:ascii="Arial Narrow" w:hAnsi="Arial Narrow" w:cs="Calibri"/>
                <w:sz w:val="16"/>
                <w:szCs w:val="16"/>
              </w:rPr>
              <w:t>hidrometeorólogicos</w:t>
            </w:r>
            <w:proofErr w:type="spellEnd"/>
            <w:r w:rsidRPr="003059EC">
              <w:rPr>
                <w:rFonts w:ascii="Arial Narrow" w:hAnsi="Arial Narrow" w:cs="Calibri"/>
                <w:sz w:val="16"/>
                <w:szCs w:val="16"/>
              </w:rPr>
              <w:t xml:space="preserve"> es el calentamiento global, originado a su vez por el aumento de las emisiones de gases y la contaminación en general producida por la actividad humana. El planeta se calienta y modifica los climas y los ecosistemas en el mundo.</w:t>
            </w:r>
          </w:p>
        </w:tc>
        <w:tc>
          <w:tcPr>
            <w:tcW w:w="1527" w:type="dxa"/>
            <w:shd w:val="clear" w:color="auto" w:fill="auto"/>
          </w:tcPr>
          <w:p w14:paraId="35C6584C" w14:textId="77777777" w:rsidR="00FE5EBE" w:rsidRPr="003059EC" w:rsidRDefault="00FE5EBE" w:rsidP="00FE5EBE">
            <w:pPr>
              <w:jc w:val="left"/>
              <w:rPr>
                <w:rFonts w:ascii="Arial Narrow" w:eastAsiaTheme="minorEastAsia" w:hAnsi="Arial Narrow" w:cstheme="minorHAnsi"/>
                <w:bCs/>
                <w:sz w:val="16"/>
                <w:szCs w:val="16"/>
                <w:lang w:val="es-PE" w:eastAsia="es-PE"/>
              </w:rPr>
            </w:pPr>
            <w:r w:rsidRPr="003059EC">
              <w:rPr>
                <w:rFonts w:ascii="Arial Narrow" w:eastAsiaTheme="minorEastAsia" w:hAnsi="Arial Narrow" w:cstheme="minorHAnsi"/>
                <w:bCs/>
                <w:sz w:val="16"/>
                <w:szCs w:val="16"/>
                <w:lang w:val="es-PE" w:eastAsia="es-PE"/>
              </w:rPr>
              <w:t xml:space="preserve">Los desastres hidrometeorológicos ocasionan pérdida de los cultivos vulnerables al cambio climático como el maíz, la papa y el arroz, que forman parte de la canasta básica </w:t>
            </w:r>
            <w:proofErr w:type="gramStart"/>
            <w:r w:rsidRPr="003059EC">
              <w:rPr>
                <w:rFonts w:ascii="Arial Narrow" w:eastAsiaTheme="minorEastAsia" w:hAnsi="Arial Narrow" w:cstheme="minorHAnsi"/>
                <w:bCs/>
                <w:sz w:val="16"/>
                <w:szCs w:val="16"/>
                <w:lang w:val="es-PE" w:eastAsia="es-PE"/>
              </w:rPr>
              <w:t>familiar peruana</w:t>
            </w:r>
            <w:proofErr w:type="gramEnd"/>
            <w:r w:rsidRPr="003059EC">
              <w:rPr>
                <w:rFonts w:ascii="Arial Narrow" w:eastAsiaTheme="minorEastAsia" w:hAnsi="Arial Narrow" w:cstheme="minorHAnsi"/>
                <w:bCs/>
                <w:sz w:val="16"/>
                <w:szCs w:val="16"/>
                <w:lang w:val="es-PE" w:eastAsia="es-PE"/>
              </w:rPr>
              <w:t xml:space="preserve">, destruyen la infraestructura </w:t>
            </w:r>
            <w:proofErr w:type="spellStart"/>
            <w:r w:rsidRPr="003059EC">
              <w:rPr>
                <w:rFonts w:ascii="Arial Narrow" w:eastAsiaTheme="minorEastAsia" w:hAnsi="Arial Narrow" w:cstheme="minorHAnsi"/>
                <w:bCs/>
                <w:sz w:val="16"/>
                <w:szCs w:val="16"/>
                <w:lang w:val="es-PE" w:eastAsia="es-PE"/>
              </w:rPr>
              <w:t>víal</w:t>
            </w:r>
            <w:proofErr w:type="spellEnd"/>
            <w:r w:rsidRPr="003059EC">
              <w:rPr>
                <w:rFonts w:ascii="Arial Narrow" w:eastAsiaTheme="minorEastAsia" w:hAnsi="Arial Narrow" w:cstheme="minorHAnsi"/>
                <w:bCs/>
                <w:sz w:val="16"/>
                <w:szCs w:val="16"/>
                <w:lang w:val="es-PE" w:eastAsia="es-PE"/>
              </w:rPr>
              <w:t xml:space="preserve"> dejando aislados a algunos pueblos e impidiendo el transporte de alimentos; además, el aumento de la temperatura favorece la expansión de plagas que afectan los cultivos.</w:t>
            </w:r>
          </w:p>
          <w:p w14:paraId="15363141" w14:textId="77777777" w:rsidR="00FE5EBE" w:rsidRPr="003059EC" w:rsidRDefault="00FE5EBE" w:rsidP="00FE5EBE">
            <w:pPr>
              <w:jc w:val="left"/>
              <w:rPr>
                <w:rFonts w:ascii="Arial Narrow" w:eastAsiaTheme="minorEastAsia" w:hAnsi="Arial Narrow" w:cstheme="minorHAnsi"/>
                <w:bCs/>
                <w:sz w:val="16"/>
                <w:szCs w:val="16"/>
                <w:lang w:val="es-PE" w:eastAsia="es-PE"/>
              </w:rPr>
            </w:pPr>
            <w:r w:rsidRPr="003059EC">
              <w:rPr>
                <w:rFonts w:ascii="Arial Narrow" w:eastAsiaTheme="minorEastAsia" w:hAnsi="Arial Narrow" w:cstheme="minorHAnsi"/>
                <w:bCs/>
                <w:sz w:val="16"/>
                <w:szCs w:val="16"/>
                <w:lang w:val="es-PE" w:eastAsia="es-PE"/>
              </w:rPr>
              <w:t>En el mar, al aumentar la temperatura del mar, afecta directamente la productividad pesquera y ocasiona la pérdida de biodiversidad, con consecuencias sobre la economía de la población.</w:t>
            </w:r>
          </w:p>
          <w:p w14:paraId="5B0C55B1" w14:textId="77777777" w:rsidR="00FE5EBE" w:rsidRPr="003059EC" w:rsidRDefault="00FE5EBE" w:rsidP="00FE5EBE">
            <w:pPr>
              <w:jc w:val="left"/>
              <w:rPr>
                <w:rFonts w:ascii="Arial Narrow" w:eastAsiaTheme="minorEastAsia" w:hAnsi="Arial Narrow" w:cstheme="minorHAnsi"/>
                <w:bCs/>
                <w:sz w:val="16"/>
                <w:szCs w:val="16"/>
                <w:lang w:val="es-PE" w:eastAsia="es-PE"/>
              </w:rPr>
            </w:pPr>
            <w:r w:rsidRPr="003059EC">
              <w:rPr>
                <w:rFonts w:ascii="Arial Narrow" w:eastAsiaTheme="minorEastAsia" w:hAnsi="Arial Narrow" w:cstheme="minorHAnsi"/>
                <w:bCs/>
                <w:sz w:val="16"/>
                <w:szCs w:val="16"/>
                <w:lang w:val="es-PE" w:eastAsia="es-PE"/>
              </w:rPr>
              <w:t>A medida que el clima cambie, las áreas ocupadas por muchas especies no serán aptas para su supervivencia, modificándose el mapa de distribución de las comunidades biológicas.</w:t>
            </w:r>
          </w:p>
          <w:p w14:paraId="4E0B5495" w14:textId="0340414B" w:rsidR="00FE5EBE" w:rsidRPr="003059EC" w:rsidRDefault="00FE5EBE" w:rsidP="00FE5EBE">
            <w:pPr>
              <w:jc w:val="left"/>
              <w:rPr>
                <w:rFonts w:ascii="Arial Narrow" w:eastAsiaTheme="minorEastAsia" w:hAnsi="Arial Narrow" w:cstheme="minorHAnsi"/>
                <w:bCs/>
                <w:sz w:val="16"/>
                <w:szCs w:val="16"/>
                <w:lang w:val="es-PE" w:eastAsia="es-PE"/>
              </w:rPr>
            </w:pPr>
            <w:r w:rsidRPr="003059EC">
              <w:rPr>
                <w:rFonts w:ascii="Arial Narrow" w:eastAsiaTheme="minorEastAsia" w:hAnsi="Arial Narrow" w:cstheme="minorHAnsi"/>
                <w:bCs/>
                <w:sz w:val="16"/>
                <w:szCs w:val="16"/>
                <w:lang w:val="es-PE" w:eastAsia="es-PE"/>
              </w:rPr>
              <w:t>La vulnerabilidad al cambio climático hace que los impactos negativos que este produce, sean mayores.</w:t>
            </w:r>
          </w:p>
        </w:tc>
        <w:tc>
          <w:tcPr>
            <w:tcW w:w="709" w:type="dxa"/>
            <w:shd w:val="clear" w:color="auto" w:fill="auto"/>
          </w:tcPr>
          <w:p w14:paraId="23B8B006" w14:textId="7FC683FD" w:rsidR="00FE5EBE" w:rsidRPr="003059EC" w:rsidRDefault="00FE5EBE" w:rsidP="00FE5EBE">
            <w:pPr>
              <w:jc w:val="left"/>
              <w:rPr>
                <w:rFonts w:ascii="Arial Narrow" w:eastAsiaTheme="minorEastAsia" w:hAnsi="Arial Narrow" w:cstheme="minorHAnsi"/>
                <w:bCs/>
                <w:sz w:val="16"/>
                <w:szCs w:val="16"/>
                <w:lang w:eastAsia="es-PE"/>
              </w:rPr>
            </w:pPr>
            <w:r>
              <w:rPr>
                <w:rFonts w:ascii="Arial Narrow" w:eastAsiaTheme="minorEastAsia" w:hAnsi="Arial Narrow" w:cstheme="minorHAnsi"/>
                <w:bCs/>
                <w:sz w:val="16"/>
                <w:szCs w:val="16"/>
                <w:lang w:eastAsia="es-PE"/>
              </w:rPr>
              <w:t>Bajo</w:t>
            </w:r>
          </w:p>
        </w:tc>
        <w:tc>
          <w:tcPr>
            <w:tcW w:w="657" w:type="dxa"/>
            <w:shd w:val="clear" w:color="auto" w:fill="auto"/>
          </w:tcPr>
          <w:p w14:paraId="7F458C20" w14:textId="7AACAD13" w:rsidR="00FE5EBE" w:rsidRPr="003059EC" w:rsidRDefault="00FE5EBE" w:rsidP="00FE5EBE">
            <w:pPr>
              <w:jc w:val="left"/>
              <w:rPr>
                <w:rFonts w:ascii="Arial Narrow" w:eastAsiaTheme="minorEastAsia" w:hAnsi="Arial Narrow" w:cstheme="minorHAnsi"/>
                <w:bCs/>
                <w:sz w:val="16"/>
                <w:szCs w:val="16"/>
                <w:lang w:eastAsia="es-PE"/>
              </w:rPr>
            </w:pPr>
            <w:r w:rsidRPr="003059EC">
              <w:rPr>
                <w:rFonts w:ascii="Arial Narrow" w:hAnsi="Arial Narrow" w:cs="Calibri"/>
                <w:sz w:val="16"/>
                <w:szCs w:val="16"/>
              </w:rPr>
              <w:t xml:space="preserve">El </w:t>
            </w:r>
            <w:proofErr w:type="spellStart"/>
            <w:r w:rsidRPr="003059EC">
              <w:rPr>
                <w:rFonts w:ascii="Arial Narrow" w:hAnsi="Arial Narrow" w:cs="Calibri"/>
                <w:sz w:val="16"/>
                <w:szCs w:val="16"/>
              </w:rPr>
              <w:t>inicio</w:t>
            </w:r>
            <w:proofErr w:type="spellEnd"/>
            <w:r w:rsidRPr="003059EC">
              <w:rPr>
                <w:rFonts w:ascii="Arial Narrow" w:hAnsi="Arial Narrow" w:cs="Calibri"/>
                <w:sz w:val="16"/>
                <w:szCs w:val="16"/>
              </w:rPr>
              <w:t xml:space="preserve"> del Proyecto 10/10/17</w:t>
            </w:r>
          </w:p>
        </w:tc>
        <w:tc>
          <w:tcPr>
            <w:tcW w:w="873" w:type="dxa"/>
            <w:shd w:val="clear" w:color="auto" w:fill="auto"/>
          </w:tcPr>
          <w:p w14:paraId="2A1D9F70" w14:textId="4D78BDB8" w:rsidR="00FE5EBE" w:rsidRPr="003059EC" w:rsidRDefault="00FE5EBE" w:rsidP="00FE5EBE">
            <w:pPr>
              <w:jc w:val="left"/>
              <w:rPr>
                <w:rFonts w:ascii="Arial Narrow" w:eastAsiaTheme="minorEastAsia" w:hAnsi="Arial Narrow" w:cstheme="minorHAnsi"/>
                <w:bCs/>
                <w:sz w:val="16"/>
                <w:szCs w:val="16"/>
                <w:lang w:eastAsia="es-PE"/>
              </w:rPr>
            </w:pPr>
            <w:r w:rsidRPr="003059EC">
              <w:rPr>
                <w:rFonts w:ascii="Arial Narrow" w:hAnsi="Arial Narrow" w:cs="Calibri"/>
                <w:sz w:val="16"/>
                <w:szCs w:val="16"/>
              </w:rPr>
              <w:t>final del proyecto 10/10/2021</w:t>
            </w:r>
          </w:p>
        </w:tc>
        <w:tc>
          <w:tcPr>
            <w:tcW w:w="1471" w:type="dxa"/>
            <w:shd w:val="clear" w:color="auto" w:fill="auto"/>
          </w:tcPr>
          <w:p w14:paraId="5EC6AC9D" w14:textId="24B87C5D" w:rsidR="00FE5EBE" w:rsidRPr="003059EC" w:rsidRDefault="00FE5EBE" w:rsidP="00FE5EBE">
            <w:pPr>
              <w:pStyle w:val="xmsonormal"/>
              <w:shd w:val="clear" w:color="auto" w:fill="FFFFFF"/>
              <w:spacing w:before="0" w:beforeAutospacing="0" w:after="0" w:afterAutospacing="0"/>
              <w:rPr>
                <w:rFonts w:ascii="Arial Narrow" w:hAnsi="Arial Narrow" w:cs="Calibri"/>
                <w:sz w:val="16"/>
                <w:szCs w:val="16"/>
              </w:rPr>
            </w:pPr>
            <w:r w:rsidRPr="003059EC">
              <w:rPr>
                <w:rFonts w:ascii="Arial Narrow" w:hAnsi="Arial Narrow" w:cs="Calibri"/>
                <w:sz w:val="16"/>
                <w:szCs w:val="16"/>
              </w:rPr>
              <w:t xml:space="preserve">El equipo del proyecto monitorea información relevante sobre posibles desastres </w:t>
            </w:r>
            <w:proofErr w:type="spellStart"/>
            <w:r w:rsidRPr="003059EC">
              <w:rPr>
                <w:rFonts w:ascii="Arial Narrow" w:hAnsi="Arial Narrow" w:cs="Calibri"/>
                <w:sz w:val="16"/>
                <w:szCs w:val="16"/>
              </w:rPr>
              <w:t>hidrometorológicos</w:t>
            </w:r>
            <w:proofErr w:type="spellEnd"/>
            <w:r w:rsidRPr="003059EC">
              <w:rPr>
                <w:rFonts w:ascii="Arial Narrow" w:hAnsi="Arial Narrow" w:cs="Calibri"/>
                <w:sz w:val="16"/>
                <w:szCs w:val="16"/>
              </w:rPr>
              <w:t xml:space="preserve"> e incorporará la reducción de </w:t>
            </w:r>
            <w:r w:rsidRPr="003059EC">
              <w:rPr>
                <w:rStyle w:val="highlight"/>
                <w:rFonts w:ascii="Arial Narrow" w:hAnsi="Arial Narrow" w:cs="Calibri"/>
                <w:sz w:val="16"/>
                <w:szCs w:val="16"/>
                <w:shd w:val="clear" w:color="auto" w:fill="FFEE94"/>
              </w:rPr>
              <w:t>riesgo</w:t>
            </w:r>
            <w:r w:rsidRPr="003059EC">
              <w:rPr>
                <w:rFonts w:ascii="Arial Narrow" w:hAnsi="Arial Narrow" w:cs="Calibri"/>
                <w:sz w:val="16"/>
                <w:szCs w:val="16"/>
              </w:rPr>
              <w:t>s desastres y adaptación al cambio climático basada en ecosistemas en las actividades del proyecto</w:t>
            </w:r>
          </w:p>
          <w:p w14:paraId="4D7A503F" w14:textId="77777777" w:rsidR="00FE5EBE" w:rsidRPr="00B660F0" w:rsidRDefault="00FE5EBE" w:rsidP="00FE5EBE">
            <w:pPr>
              <w:jc w:val="left"/>
              <w:rPr>
                <w:rFonts w:ascii="Arial Narrow" w:eastAsiaTheme="minorEastAsia" w:hAnsi="Arial Narrow" w:cstheme="minorHAnsi"/>
                <w:bCs/>
                <w:sz w:val="16"/>
                <w:szCs w:val="16"/>
                <w:lang w:val="es-PA" w:eastAsia="es-PE"/>
              </w:rPr>
            </w:pPr>
          </w:p>
        </w:tc>
        <w:tc>
          <w:tcPr>
            <w:tcW w:w="1245" w:type="dxa"/>
            <w:shd w:val="clear" w:color="auto" w:fill="auto"/>
          </w:tcPr>
          <w:p w14:paraId="6B65500E" w14:textId="77777777" w:rsidR="00FE5EBE" w:rsidRPr="003059EC" w:rsidRDefault="00FE5EBE" w:rsidP="00FE5EBE">
            <w:pPr>
              <w:pStyle w:val="xmsonormal"/>
              <w:shd w:val="clear" w:color="auto" w:fill="FFFFFF"/>
              <w:spacing w:before="0" w:beforeAutospacing="0" w:after="0" w:afterAutospacing="0"/>
              <w:rPr>
                <w:rFonts w:ascii="Arial Narrow" w:hAnsi="Arial Narrow" w:cs="Calibri"/>
                <w:sz w:val="16"/>
                <w:szCs w:val="16"/>
              </w:rPr>
            </w:pPr>
            <w:r w:rsidRPr="003059EC">
              <w:rPr>
                <w:rFonts w:ascii="Arial Narrow" w:hAnsi="Arial Narrow" w:cs="Calibri"/>
                <w:sz w:val="16"/>
                <w:szCs w:val="16"/>
              </w:rPr>
              <w:t>Permanente, desde el inicio al final del proyecto.</w:t>
            </w:r>
          </w:p>
          <w:p w14:paraId="68656271" w14:textId="77777777" w:rsidR="00FE5EBE" w:rsidRPr="00B660F0" w:rsidRDefault="00FE5EBE" w:rsidP="00FE5EBE">
            <w:pPr>
              <w:jc w:val="left"/>
              <w:rPr>
                <w:rFonts w:ascii="Arial Narrow" w:eastAsiaTheme="minorEastAsia" w:hAnsi="Arial Narrow" w:cstheme="minorHAnsi"/>
                <w:bCs/>
                <w:sz w:val="16"/>
                <w:szCs w:val="16"/>
                <w:lang w:val="es-PA" w:eastAsia="es-PE"/>
              </w:rPr>
            </w:pPr>
          </w:p>
        </w:tc>
        <w:tc>
          <w:tcPr>
            <w:tcW w:w="1245" w:type="dxa"/>
            <w:shd w:val="clear" w:color="auto" w:fill="auto"/>
          </w:tcPr>
          <w:p w14:paraId="147E75ED" w14:textId="28BD1788" w:rsidR="00FE5EBE" w:rsidRPr="003059EC" w:rsidRDefault="00FE5EBE" w:rsidP="00FE5EBE">
            <w:pPr>
              <w:jc w:val="left"/>
              <w:rPr>
                <w:rFonts w:ascii="Arial Narrow" w:eastAsiaTheme="minorEastAsia" w:hAnsi="Arial Narrow" w:cstheme="minorHAnsi"/>
                <w:bCs/>
                <w:sz w:val="16"/>
                <w:szCs w:val="16"/>
                <w:lang w:eastAsia="es-PE"/>
              </w:rPr>
            </w:pPr>
            <w:proofErr w:type="spellStart"/>
            <w:r w:rsidRPr="003059EC">
              <w:rPr>
                <w:rFonts w:ascii="Arial Narrow" w:hAnsi="Arial Narrow" w:cs="Calibri"/>
                <w:sz w:val="16"/>
                <w:szCs w:val="16"/>
              </w:rPr>
              <w:t>Coordinador</w:t>
            </w:r>
            <w:proofErr w:type="spellEnd"/>
            <w:r w:rsidRPr="003059EC">
              <w:rPr>
                <w:rFonts w:ascii="Arial Narrow" w:hAnsi="Arial Narrow" w:cs="Calibri"/>
                <w:sz w:val="16"/>
                <w:szCs w:val="16"/>
              </w:rPr>
              <w:t xml:space="preserve"> del Proyecto</w:t>
            </w:r>
          </w:p>
        </w:tc>
        <w:tc>
          <w:tcPr>
            <w:tcW w:w="818" w:type="dxa"/>
            <w:shd w:val="clear" w:color="auto" w:fill="auto"/>
          </w:tcPr>
          <w:p w14:paraId="527EB5A7" w14:textId="5ED5E7A9" w:rsidR="00FE5EBE" w:rsidRPr="003059EC" w:rsidRDefault="00E01A4D" w:rsidP="00FE5EBE">
            <w:pPr>
              <w:jc w:val="center"/>
              <w:rPr>
                <w:rFonts w:ascii="Arial Narrow" w:eastAsiaTheme="minorEastAsia" w:hAnsi="Arial Narrow" w:cstheme="minorHAnsi"/>
                <w:bCs/>
                <w:sz w:val="16"/>
                <w:szCs w:val="16"/>
                <w:lang w:eastAsia="es-PE"/>
              </w:rPr>
            </w:pPr>
            <w:proofErr w:type="spellStart"/>
            <w:r>
              <w:rPr>
                <w:rFonts w:ascii="Arial Narrow" w:eastAsiaTheme="minorEastAsia" w:hAnsi="Arial Narrow" w:cstheme="minorHAnsi"/>
                <w:bCs/>
                <w:sz w:val="16"/>
                <w:szCs w:val="16"/>
                <w:lang w:eastAsia="es-PE"/>
              </w:rPr>
              <w:t>Latente</w:t>
            </w:r>
            <w:proofErr w:type="spellEnd"/>
          </w:p>
        </w:tc>
        <w:tc>
          <w:tcPr>
            <w:tcW w:w="1276" w:type="dxa"/>
            <w:shd w:val="clear" w:color="auto" w:fill="auto"/>
          </w:tcPr>
          <w:p w14:paraId="620B961E" w14:textId="77777777" w:rsidR="00FE5EBE" w:rsidRPr="006C608C" w:rsidRDefault="00FE5EBE" w:rsidP="00FE5EBE">
            <w:pPr>
              <w:jc w:val="center"/>
              <w:rPr>
                <w:rFonts w:asciiTheme="minorHAnsi" w:eastAsiaTheme="minorEastAsia" w:hAnsiTheme="minorHAnsi" w:cstheme="minorHAnsi"/>
                <w:b/>
                <w:bCs/>
                <w:sz w:val="20"/>
                <w:szCs w:val="20"/>
                <w:lang w:eastAsia="es-PE"/>
              </w:rPr>
            </w:pPr>
          </w:p>
        </w:tc>
      </w:tr>
    </w:tbl>
    <w:p w14:paraId="52BC55F7" w14:textId="5E38CFF8" w:rsidR="008C53BF" w:rsidRDefault="008C53BF" w:rsidP="78958753">
      <w:pPr>
        <w:tabs>
          <w:tab w:val="left" w:pos="4680"/>
        </w:tabs>
        <w:ind w:left="450" w:hanging="270"/>
        <w:rPr>
          <w:rFonts w:asciiTheme="minorHAnsi" w:eastAsiaTheme="minorEastAsia" w:hAnsiTheme="minorHAnsi" w:cstheme="minorHAnsi"/>
          <w:b/>
          <w:bCs/>
          <w:sz w:val="20"/>
          <w:szCs w:val="20"/>
          <w:lang w:val="es-ES"/>
        </w:rPr>
      </w:pPr>
    </w:p>
    <w:p w14:paraId="3DB2FE40" w14:textId="6277AC07" w:rsidR="007C52E9" w:rsidRDefault="007C52E9"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240F63BC" w14:textId="7D71D8F1"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139C97DB" w14:textId="797A5B3C"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660B1337" w14:textId="51ED2016"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10F4D68B" w14:textId="1BD75137"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2E535FBB" w14:textId="4F8C5DFA"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56FE1FE1" w14:textId="6E19CF54"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6F33CC7D" w14:textId="3138C4BB"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69E0145F" w14:textId="547A6391"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764A9075" w14:textId="2594D017"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58FFD84C" w14:textId="6A19C28F"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7949D7D0" w14:textId="20E94E09" w:rsidR="000D4EAC" w:rsidRDefault="000D4EAC" w:rsidP="007C52E9">
      <w:pPr>
        <w:pStyle w:val="xmsonormal"/>
        <w:shd w:val="clear" w:color="auto" w:fill="FFFFFF"/>
        <w:spacing w:before="0" w:beforeAutospacing="0" w:after="0" w:afterAutospacing="0"/>
        <w:rPr>
          <w:rFonts w:ascii="Calibri" w:hAnsi="Calibri" w:cs="Calibri"/>
          <w:b/>
          <w:bCs/>
          <w:color w:val="212121"/>
          <w:sz w:val="22"/>
          <w:szCs w:val="22"/>
          <w:shd w:val="clear" w:color="auto" w:fill="FFFF00"/>
        </w:rPr>
      </w:pPr>
    </w:p>
    <w:p w14:paraId="66518E39" w14:textId="78A483DF" w:rsidR="00181CEA" w:rsidRPr="009D3842" w:rsidRDefault="78958753" w:rsidP="00F20C2B">
      <w:pPr>
        <w:pStyle w:val="ListParagraph"/>
        <w:numPr>
          <w:ilvl w:val="0"/>
          <w:numId w:val="1"/>
        </w:numPr>
        <w:tabs>
          <w:tab w:val="left" w:pos="4680"/>
        </w:tabs>
        <w:rPr>
          <w:rFonts w:asciiTheme="minorHAnsi" w:hAnsiTheme="minorHAnsi" w:cstheme="minorHAnsi"/>
          <w:b/>
          <w:bCs/>
          <w:sz w:val="20"/>
          <w:szCs w:val="20"/>
          <w:lang w:val="es-ES"/>
        </w:rPr>
      </w:pPr>
      <w:r w:rsidRPr="009D3842">
        <w:rPr>
          <w:rFonts w:asciiTheme="minorHAnsi" w:eastAsiaTheme="minorEastAsia" w:hAnsiTheme="minorHAnsi" w:cstheme="minorHAnsi"/>
          <w:b/>
          <w:bCs/>
          <w:sz w:val="20"/>
          <w:szCs w:val="20"/>
          <w:lang w:val="es-ES"/>
        </w:rPr>
        <w:t>EVIDENCIAS</w:t>
      </w:r>
    </w:p>
    <w:p w14:paraId="7ED34FDF" w14:textId="55972617" w:rsidR="31BDC04C" w:rsidRPr="009D3842" w:rsidRDefault="005808F3" w:rsidP="31BDC04C">
      <w:pPr>
        <w:rPr>
          <w:rFonts w:asciiTheme="minorHAnsi" w:hAnsiTheme="minorHAnsi" w:cstheme="minorHAnsi"/>
          <w:b/>
          <w:bCs/>
          <w:sz w:val="20"/>
          <w:szCs w:val="20"/>
          <w:lang w:val="es-ES"/>
        </w:rPr>
      </w:pPr>
      <w:r w:rsidRPr="009D3842">
        <w:rPr>
          <w:rFonts w:asciiTheme="minorHAnsi" w:hAnsiTheme="minorHAnsi" w:cstheme="minorHAnsi"/>
          <w:b/>
          <w:bCs/>
          <w:sz w:val="20"/>
          <w:szCs w:val="20"/>
          <w:lang w:val="es-ES"/>
        </w:rPr>
        <w:t>Enlaces externos, publicaciones, videos, etc.</w:t>
      </w:r>
    </w:p>
    <w:p w14:paraId="229D2A15" w14:textId="54C32E99" w:rsidR="005808F3" w:rsidRDefault="005808F3" w:rsidP="31BDC04C">
      <w:pPr>
        <w:rPr>
          <w:rFonts w:asciiTheme="minorHAnsi" w:hAnsiTheme="minorHAnsi" w:cstheme="minorHAnsi"/>
          <w:b/>
          <w:bCs/>
          <w:sz w:val="20"/>
          <w:szCs w:val="20"/>
          <w:lang w:val="es-ES"/>
        </w:rPr>
      </w:pPr>
      <w:r w:rsidRPr="009D3842">
        <w:rPr>
          <w:rFonts w:asciiTheme="minorHAnsi" w:hAnsiTheme="minorHAnsi" w:cstheme="minorHAnsi"/>
          <w:b/>
          <w:bCs/>
          <w:sz w:val="20"/>
          <w:szCs w:val="20"/>
          <w:lang w:val="es-ES"/>
        </w:rPr>
        <w:t>Informes, reglamentos, etc.</w:t>
      </w:r>
    </w:p>
    <w:p w14:paraId="02DFF3B5" w14:textId="77777777" w:rsidR="007735EF" w:rsidRPr="007F1AC2" w:rsidRDefault="00D41137" w:rsidP="007735EF">
      <w:pPr>
        <w:shd w:val="clear" w:color="auto" w:fill="FFFFFF"/>
        <w:contextualSpacing/>
        <w:textAlignment w:val="baseline"/>
        <w:rPr>
          <w:rFonts w:ascii="Calibri Light" w:hAnsi="Calibri Light" w:cs="Calibri Light"/>
          <w:bCs/>
          <w:sz w:val="14"/>
          <w:szCs w:val="14"/>
          <w:lang w:val="es-PA"/>
        </w:rPr>
      </w:pPr>
      <w:hyperlink r:id="rId13" w:history="1">
        <w:r w:rsidR="007735EF" w:rsidRPr="007F1AC2">
          <w:rPr>
            <w:rStyle w:val="Hyperlink"/>
            <w:rFonts w:ascii="Calibri Light" w:hAnsi="Calibri Light" w:cs="Calibri Light"/>
            <w:bCs/>
            <w:sz w:val="16"/>
            <w:szCs w:val="16"/>
            <w:lang w:val="es-PA"/>
          </w:rPr>
          <w:t>https://www.regionpiura.gob.pe/noticias/16928</w:t>
        </w:r>
      </w:hyperlink>
    </w:p>
    <w:p w14:paraId="64951A01" w14:textId="77777777" w:rsidR="007735EF" w:rsidRPr="007F1AC2" w:rsidRDefault="007735EF" w:rsidP="007735EF">
      <w:pPr>
        <w:shd w:val="clear" w:color="auto" w:fill="FFFFFF"/>
        <w:contextualSpacing/>
        <w:textAlignment w:val="baseline"/>
        <w:rPr>
          <w:lang w:val="es-PA"/>
        </w:rPr>
      </w:pPr>
    </w:p>
    <w:p w14:paraId="47137B7F" w14:textId="77777777" w:rsidR="007735EF" w:rsidRPr="007F1AC2" w:rsidRDefault="00D41137" w:rsidP="007735EF">
      <w:pPr>
        <w:shd w:val="clear" w:color="auto" w:fill="FFFFFF"/>
        <w:contextualSpacing/>
        <w:textAlignment w:val="baseline"/>
        <w:rPr>
          <w:rStyle w:val="Hyperlink"/>
          <w:rFonts w:ascii="Calibri Light" w:hAnsi="Calibri Light" w:cs="Calibri Light"/>
          <w:bCs/>
          <w:sz w:val="14"/>
          <w:szCs w:val="14"/>
          <w:lang w:val="es-PA"/>
        </w:rPr>
      </w:pPr>
      <w:hyperlink r:id="rId14" w:history="1">
        <w:r w:rsidR="007735EF" w:rsidRPr="007F1AC2">
          <w:rPr>
            <w:rStyle w:val="Hyperlink"/>
            <w:rFonts w:ascii="Calibri Light" w:hAnsi="Calibri Light" w:cs="Calibri Light"/>
            <w:sz w:val="16"/>
            <w:szCs w:val="16"/>
            <w:lang w:val="es-PA"/>
          </w:rPr>
          <w:t>http://www.pe.undp.org/content/peru/es/home/presscenter/articles/2019/conectados-con-la-vida-bajo-el-mar-.html</w:t>
        </w:r>
      </w:hyperlink>
    </w:p>
    <w:p w14:paraId="51758D87" w14:textId="77777777" w:rsidR="007735EF" w:rsidRPr="007F1AC2" w:rsidRDefault="00D41137" w:rsidP="007735EF">
      <w:pPr>
        <w:shd w:val="clear" w:color="auto" w:fill="FFFFFF"/>
        <w:contextualSpacing/>
        <w:textAlignment w:val="baseline"/>
        <w:rPr>
          <w:rStyle w:val="Hyperlink"/>
          <w:rFonts w:ascii="Calibri Light" w:hAnsi="Calibri Light" w:cs="Calibri Light"/>
          <w:bCs/>
          <w:sz w:val="14"/>
          <w:szCs w:val="14"/>
          <w:lang w:val="es-PA"/>
        </w:rPr>
      </w:pPr>
      <w:hyperlink r:id="rId15" w:history="1">
        <w:r w:rsidR="007735EF" w:rsidRPr="007F1AC2">
          <w:rPr>
            <w:rStyle w:val="Hyperlink"/>
            <w:rFonts w:ascii="Calibri Light" w:hAnsi="Calibri Light" w:cs="Calibri Light"/>
            <w:bCs/>
            <w:sz w:val="16"/>
            <w:szCs w:val="16"/>
            <w:lang w:val="es-PA"/>
          </w:rPr>
          <w:t>https://www.elcomercio.com/tendencias/iniciativas-pais-fomentan-pesca-sostenible.html</w:t>
        </w:r>
      </w:hyperlink>
    </w:p>
    <w:p w14:paraId="25C35E71" w14:textId="77777777" w:rsidR="007735EF" w:rsidRPr="007F1AC2" w:rsidRDefault="00D41137" w:rsidP="007735EF">
      <w:pPr>
        <w:shd w:val="clear" w:color="auto" w:fill="FFFFFF"/>
        <w:contextualSpacing/>
        <w:textAlignment w:val="baseline"/>
        <w:rPr>
          <w:rStyle w:val="Hyperlink"/>
          <w:rFonts w:ascii="Calibri Light" w:hAnsi="Calibri Light" w:cs="Calibri Light"/>
          <w:bCs/>
          <w:sz w:val="14"/>
          <w:szCs w:val="14"/>
          <w:lang w:val="es-PA"/>
        </w:rPr>
      </w:pPr>
      <w:hyperlink r:id="rId16" w:history="1">
        <w:r w:rsidR="007735EF" w:rsidRPr="007F1AC2">
          <w:rPr>
            <w:rStyle w:val="Hyperlink"/>
            <w:rFonts w:ascii="Calibri Light" w:hAnsi="Calibri Light" w:cs="Calibri Light"/>
            <w:sz w:val="16"/>
            <w:szCs w:val="16"/>
            <w:lang w:val="es-PA"/>
          </w:rPr>
          <w:t>https://lahora.com.ec/noticia/1102226420/ecuador-uno-de-los-25-mayores-productores-pesqueros</w:t>
        </w:r>
      </w:hyperlink>
    </w:p>
    <w:p w14:paraId="530AEC31" w14:textId="77777777" w:rsidR="007735EF" w:rsidRPr="007F1AC2" w:rsidRDefault="00D41137" w:rsidP="007735EF">
      <w:pPr>
        <w:contextualSpacing/>
        <w:rPr>
          <w:rFonts w:ascii="Calibri Light" w:hAnsi="Calibri Light" w:cs="Calibri Light"/>
          <w:bCs/>
          <w:color w:val="000000"/>
          <w:sz w:val="16"/>
          <w:szCs w:val="16"/>
          <w:lang w:val="es-PA"/>
        </w:rPr>
      </w:pPr>
      <w:hyperlink r:id="rId17" w:history="1">
        <w:r w:rsidR="007735EF" w:rsidRPr="007F1AC2">
          <w:rPr>
            <w:rStyle w:val="Hyperlink"/>
            <w:rFonts w:ascii="Calibri Light" w:hAnsi="Calibri Light" w:cs="Calibri Light"/>
            <w:bCs/>
            <w:sz w:val="16"/>
            <w:szCs w:val="16"/>
            <w:lang w:val="es-PA"/>
          </w:rPr>
          <w:t>https://twitter.com/pnudperu/status/1102262707439501313?s=12</w:t>
        </w:r>
      </w:hyperlink>
      <w:r w:rsidR="007735EF" w:rsidRPr="007F1AC2">
        <w:rPr>
          <w:rFonts w:ascii="Calibri Light" w:hAnsi="Calibri Light" w:cs="Calibri Light"/>
          <w:bCs/>
          <w:color w:val="000000"/>
          <w:sz w:val="16"/>
          <w:szCs w:val="16"/>
          <w:lang w:val="es-PA"/>
        </w:rPr>
        <w:t xml:space="preserve"> </w:t>
      </w:r>
    </w:p>
    <w:p w14:paraId="6513F727" w14:textId="77777777" w:rsidR="007735EF" w:rsidRPr="007F1AC2" w:rsidRDefault="00D41137" w:rsidP="007735EF">
      <w:pPr>
        <w:contextualSpacing/>
        <w:rPr>
          <w:rFonts w:ascii="Calibri Light" w:hAnsi="Calibri Light" w:cs="Calibri Light"/>
          <w:bCs/>
          <w:color w:val="000000"/>
          <w:sz w:val="16"/>
          <w:szCs w:val="16"/>
          <w:lang w:val="es-PA"/>
        </w:rPr>
      </w:pPr>
      <w:hyperlink r:id="rId18" w:history="1">
        <w:r w:rsidR="007735EF" w:rsidRPr="007F1AC2">
          <w:rPr>
            <w:rStyle w:val="Hyperlink"/>
            <w:rFonts w:ascii="Calibri Light" w:hAnsi="Calibri Light" w:cs="Calibri Light"/>
            <w:bCs/>
            <w:sz w:val="16"/>
            <w:szCs w:val="16"/>
            <w:lang w:val="es-PA"/>
          </w:rPr>
          <w:t>https://twitter.com/pnudperu/status/1101920108467892227?s=12</w:t>
        </w:r>
      </w:hyperlink>
      <w:r w:rsidR="007735EF" w:rsidRPr="007F1AC2">
        <w:rPr>
          <w:rFonts w:ascii="Calibri Light" w:hAnsi="Calibri Light" w:cs="Calibri Light"/>
          <w:bCs/>
          <w:color w:val="000000"/>
          <w:sz w:val="16"/>
          <w:szCs w:val="16"/>
          <w:lang w:val="es-PA"/>
        </w:rPr>
        <w:t xml:space="preserve"> </w:t>
      </w:r>
    </w:p>
    <w:p w14:paraId="49FD8DD3" w14:textId="77777777" w:rsidR="007735EF" w:rsidRPr="007F1AC2" w:rsidRDefault="00D41137" w:rsidP="007735EF">
      <w:pPr>
        <w:contextualSpacing/>
        <w:rPr>
          <w:rFonts w:ascii="Calibri Light" w:hAnsi="Calibri Light" w:cs="Calibri Light"/>
          <w:bCs/>
          <w:color w:val="000000"/>
          <w:sz w:val="16"/>
          <w:szCs w:val="16"/>
          <w:lang w:val="es-PA"/>
        </w:rPr>
      </w:pPr>
      <w:hyperlink r:id="rId19" w:history="1">
        <w:r w:rsidR="007735EF" w:rsidRPr="007F1AC2">
          <w:rPr>
            <w:rStyle w:val="Hyperlink"/>
            <w:rFonts w:ascii="Calibri Light" w:hAnsi="Calibri Light" w:cs="Calibri Light"/>
            <w:bCs/>
            <w:sz w:val="16"/>
            <w:szCs w:val="16"/>
            <w:lang w:val="es-PA"/>
          </w:rPr>
          <w:t>https://twitter.com/pnudperu/status/1101889910531862529?s=12</w:t>
        </w:r>
      </w:hyperlink>
      <w:r w:rsidR="007735EF" w:rsidRPr="007F1AC2">
        <w:rPr>
          <w:rFonts w:ascii="Calibri Light" w:hAnsi="Calibri Light" w:cs="Calibri Light"/>
          <w:bCs/>
          <w:color w:val="000000"/>
          <w:sz w:val="16"/>
          <w:szCs w:val="16"/>
          <w:lang w:val="es-PA"/>
        </w:rPr>
        <w:t xml:space="preserve"> </w:t>
      </w:r>
    </w:p>
    <w:p w14:paraId="1F36BEC2" w14:textId="77777777" w:rsidR="007735EF" w:rsidRPr="007F1AC2" w:rsidRDefault="00D41137" w:rsidP="007735EF">
      <w:pPr>
        <w:contextualSpacing/>
        <w:rPr>
          <w:rFonts w:ascii="Calibri Light" w:hAnsi="Calibri Light" w:cs="Calibri Light"/>
          <w:bCs/>
          <w:color w:val="000000"/>
          <w:sz w:val="16"/>
          <w:szCs w:val="16"/>
          <w:lang w:val="es-PA"/>
        </w:rPr>
      </w:pPr>
      <w:hyperlink r:id="rId20" w:history="1">
        <w:r w:rsidR="007735EF" w:rsidRPr="007F1AC2">
          <w:rPr>
            <w:rStyle w:val="Hyperlink"/>
            <w:rFonts w:ascii="Calibri Light" w:hAnsi="Calibri Light" w:cs="Calibri Light"/>
            <w:bCs/>
            <w:sz w:val="16"/>
            <w:szCs w:val="16"/>
            <w:lang w:val="es-PA"/>
          </w:rPr>
          <w:t>https://twitter.com/pnudecuador/status/1102297748953616386?s=12</w:t>
        </w:r>
      </w:hyperlink>
      <w:r w:rsidR="007735EF" w:rsidRPr="007F1AC2">
        <w:rPr>
          <w:rFonts w:ascii="Calibri Light" w:hAnsi="Calibri Light" w:cs="Calibri Light"/>
          <w:bCs/>
          <w:color w:val="000000"/>
          <w:sz w:val="16"/>
          <w:szCs w:val="16"/>
          <w:lang w:val="es-PA"/>
        </w:rPr>
        <w:t xml:space="preserve"> </w:t>
      </w:r>
    </w:p>
    <w:p w14:paraId="1240C98F" w14:textId="77777777" w:rsidR="007735EF" w:rsidRPr="007F1AC2" w:rsidRDefault="00D41137" w:rsidP="007735EF">
      <w:pPr>
        <w:contextualSpacing/>
        <w:rPr>
          <w:rFonts w:ascii="Calibri Light" w:hAnsi="Calibri Light" w:cs="Calibri Light"/>
          <w:bCs/>
          <w:color w:val="000000"/>
          <w:sz w:val="16"/>
          <w:szCs w:val="16"/>
          <w:lang w:val="es-PA"/>
        </w:rPr>
      </w:pPr>
      <w:hyperlink r:id="rId21" w:history="1">
        <w:r w:rsidR="007735EF" w:rsidRPr="007F1AC2">
          <w:rPr>
            <w:rStyle w:val="Hyperlink"/>
            <w:rFonts w:ascii="Calibri Light" w:hAnsi="Calibri Light" w:cs="Calibri Light"/>
            <w:bCs/>
            <w:sz w:val="16"/>
            <w:szCs w:val="16"/>
            <w:lang w:val="es-PA"/>
          </w:rPr>
          <w:t>https://twitter.com/pnudecuador/status/1102252473182490624?s=12</w:t>
        </w:r>
      </w:hyperlink>
      <w:r w:rsidR="007735EF" w:rsidRPr="007F1AC2">
        <w:rPr>
          <w:rFonts w:ascii="Calibri Light" w:hAnsi="Calibri Light" w:cs="Calibri Light"/>
          <w:bCs/>
          <w:color w:val="000000"/>
          <w:sz w:val="16"/>
          <w:szCs w:val="16"/>
          <w:lang w:val="es-PA"/>
        </w:rPr>
        <w:t xml:space="preserve"> </w:t>
      </w:r>
    </w:p>
    <w:p w14:paraId="5A812573" w14:textId="77777777" w:rsidR="007735EF" w:rsidRPr="007F1AC2" w:rsidRDefault="00D41137" w:rsidP="007735EF">
      <w:pPr>
        <w:contextualSpacing/>
        <w:rPr>
          <w:rFonts w:ascii="Calibri Light" w:hAnsi="Calibri Light" w:cs="Calibri Light"/>
          <w:bCs/>
          <w:color w:val="000000"/>
          <w:sz w:val="16"/>
          <w:szCs w:val="16"/>
          <w:lang w:val="es-PA"/>
        </w:rPr>
      </w:pPr>
      <w:hyperlink r:id="rId22" w:history="1">
        <w:r w:rsidR="007735EF" w:rsidRPr="007F1AC2">
          <w:rPr>
            <w:rStyle w:val="Hyperlink"/>
            <w:rFonts w:ascii="Calibri Light" w:hAnsi="Calibri Light" w:cs="Calibri Light"/>
            <w:bCs/>
            <w:sz w:val="16"/>
            <w:szCs w:val="16"/>
            <w:lang w:val="es-PA"/>
          </w:rPr>
          <w:t>https://twitter.com/pnudecuador/status/1102222271924633600?s=12</w:t>
        </w:r>
      </w:hyperlink>
      <w:r w:rsidR="007735EF" w:rsidRPr="007F1AC2">
        <w:rPr>
          <w:rFonts w:ascii="Calibri Light" w:hAnsi="Calibri Light" w:cs="Calibri Light"/>
          <w:bCs/>
          <w:color w:val="000000"/>
          <w:sz w:val="16"/>
          <w:szCs w:val="16"/>
          <w:lang w:val="es-PA"/>
        </w:rPr>
        <w:t xml:space="preserve"> </w:t>
      </w:r>
    </w:p>
    <w:p w14:paraId="278696F4" w14:textId="77777777" w:rsidR="007735EF" w:rsidRPr="007F1AC2" w:rsidRDefault="00D41137" w:rsidP="007735EF">
      <w:pPr>
        <w:contextualSpacing/>
        <w:rPr>
          <w:rFonts w:ascii="Calibri Light" w:hAnsi="Calibri Light" w:cs="Calibri Light"/>
          <w:bCs/>
          <w:color w:val="000000"/>
          <w:sz w:val="16"/>
          <w:szCs w:val="16"/>
          <w:lang w:val="es-PA"/>
        </w:rPr>
      </w:pPr>
      <w:hyperlink r:id="rId23" w:history="1">
        <w:r w:rsidR="007735EF" w:rsidRPr="007F1AC2">
          <w:rPr>
            <w:rStyle w:val="Hyperlink"/>
            <w:rFonts w:ascii="Calibri Light" w:hAnsi="Calibri Light" w:cs="Calibri Light"/>
            <w:bCs/>
            <w:sz w:val="16"/>
            <w:szCs w:val="16"/>
            <w:lang w:val="es-PA"/>
          </w:rPr>
          <w:t>https://twitter.com/pnudecuador/status/1102327868229595137?s=12</w:t>
        </w:r>
      </w:hyperlink>
      <w:r w:rsidR="007735EF" w:rsidRPr="007F1AC2">
        <w:rPr>
          <w:rFonts w:ascii="Calibri Light" w:hAnsi="Calibri Light" w:cs="Calibri Light"/>
          <w:bCs/>
          <w:color w:val="000000"/>
          <w:sz w:val="16"/>
          <w:szCs w:val="16"/>
          <w:lang w:val="es-PA"/>
        </w:rPr>
        <w:t xml:space="preserve"> </w:t>
      </w:r>
    </w:p>
    <w:p w14:paraId="7159D0E0" w14:textId="77777777" w:rsidR="007735EF" w:rsidRPr="007F1AC2" w:rsidRDefault="00D41137" w:rsidP="007735EF">
      <w:pPr>
        <w:ind w:left="39"/>
        <w:contextualSpacing/>
        <w:rPr>
          <w:rFonts w:ascii="Calibri Light" w:hAnsi="Calibri Light" w:cs="Calibri Light"/>
          <w:bCs/>
          <w:color w:val="000000"/>
          <w:sz w:val="16"/>
          <w:szCs w:val="16"/>
          <w:lang w:val="es-PA"/>
        </w:rPr>
      </w:pPr>
      <w:hyperlink r:id="rId24" w:history="1">
        <w:r w:rsidR="007735EF" w:rsidRPr="007F1AC2">
          <w:rPr>
            <w:rStyle w:val="Hyperlink"/>
            <w:rFonts w:ascii="Calibri Light" w:hAnsi="Calibri Light" w:cs="Calibri Light"/>
            <w:bCs/>
            <w:sz w:val="16"/>
            <w:szCs w:val="16"/>
            <w:lang w:val="es-PA"/>
          </w:rPr>
          <w:t>https://www.facebook.com/262410043952976/posts/1169010233292948?sfns=mo</w:t>
        </w:r>
      </w:hyperlink>
      <w:r w:rsidR="007735EF" w:rsidRPr="007F1AC2">
        <w:rPr>
          <w:rFonts w:ascii="Calibri Light" w:hAnsi="Calibri Light" w:cs="Calibri Light"/>
          <w:bCs/>
          <w:color w:val="000000"/>
          <w:sz w:val="16"/>
          <w:szCs w:val="16"/>
          <w:lang w:val="es-PA"/>
        </w:rPr>
        <w:t xml:space="preserve"> </w:t>
      </w:r>
    </w:p>
    <w:p w14:paraId="1DAF1118" w14:textId="77777777" w:rsidR="007735EF" w:rsidRPr="007F1AC2" w:rsidRDefault="00D41137" w:rsidP="007735EF">
      <w:pPr>
        <w:ind w:left="39"/>
        <w:contextualSpacing/>
        <w:rPr>
          <w:rFonts w:ascii="Calibri Light" w:hAnsi="Calibri Light" w:cs="Calibri Light"/>
          <w:bCs/>
          <w:color w:val="000000"/>
          <w:sz w:val="16"/>
          <w:szCs w:val="16"/>
          <w:lang w:val="es-PA"/>
        </w:rPr>
      </w:pPr>
      <w:hyperlink r:id="rId25" w:history="1">
        <w:r w:rsidR="007735EF" w:rsidRPr="007F1AC2">
          <w:rPr>
            <w:rStyle w:val="Hyperlink"/>
            <w:rFonts w:ascii="Calibri Light" w:hAnsi="Calibri Light" w:cs="Calibri Light"/>
            <w:bCs/>
            <w:sz w:val="16"/>
            <w:szCs w:val="16"/>
            <w:lang w:val="es-PA"/>
          </w:rPr>
          <w:t>https://www.facebook.com/262410043952976/posts/1154311291429509?sfns=mo</w:t>
        </w:r>
      </w:hyperlink>
      <w:r w:rsidR="007735EF" w:rsidRPr="007F1AC2">
        <w:rPr>
          <w:rFonts w:ascii="Calibri Light" w:hAnsi="Calibri Light" w:cs="Calibri Light"/>
          <w:bCs/>
          <w:color w:val="000000"/>
          <w:sz w:val="16"/>
          <w:szCs w:val="16"/>
          <w:lang w:val="es-PA"/>
        </w:rPr>
        <w:t xml:space="preserve"> </w:t>
      </w:r>
    </w:p>
    <w:p w14:paraId="602F98F6" w14:textId="77777777" w:rsidR="007735EF" w:rsidRPr="007F1AC2" w:rsidRDefault="00D41137" w:rsidP="007735EF">
      <w:pPr>
        <w:ind w:left="39"/>
        <w:contextualSpacing/>
        <w:rPr>
          <w:rFonts w:ascii="Calibri Light" w:hAnsi="Calibri Light" w:cs="Calibri Light"/>
          <w:bCs/>
          <w:color w:val="000000"/>
          <w:sz w:val="16"/>
          <w:szCs w:val="16"/>
          <w:lang w:val="es-PA"/>
        </w:rPr>
      </w:pPr>
      <w:hyperlink r:id="rId26" w:history="1">
        <w:r w:rsidR="007735EF" w:rsidRPr="007F1AC2">
          <w:rPr>
            <w:rStyle w:val="Hyperlink"/>
            <w:rFonts w:ascii="Calibri Light" w:hAnsi="Calibri Light" w:cs="Calibri Light"/>
            <w:bCs/>
            <w:sz w:val="16"/>
            <w:szCs w:val="16"/>
            <w:lang w:val="es-PA"/>
          </w:rPr>
          <w:t>https://www.facebook.com/262410043952976/posts/1154338311426807?sfns=mo</w:t>
        </w:r>
      </w:hyperlink>
      <w:r w:rsidR="007735EF" w:rsidRPr="007F1AC2">
        <w:rPr>
          <w:rFonts w:ascii="Calibri Light" w:hAnsi="Calibri Light" w:cs="Calibri Light"/>
          <w:bCs/>
          <w:color w:val="000000"/>
          <w:sz w:val="16"/>
          <w:szCs w:val="16"/>
          <w:lang w:val="es-PA"/>
        </w:rPr>
        <w:t xml:space="preserve"> </w:t>
      </w:r>
    </w:p>
    <w:p w14:paraId="1D0C0E01" w14:textId="77777777" w:rsidR="007735EF" w:rsidRPr="007F1AC2" w:rsidRDefault="00D41137" w:rsidP="007735EF">
      <w:pPr>
        <w:ind w:left="39"/>
        <w:contextualSpacing/>
        <w:rPr>
          <w:rFonts w:ascii="Calibri Light" w:hAnsi="Calibri Light" w:cs="Calibri Light"/>
          <w:bCs/>
          <w:color w:val="000000"/>
          <w:sz w:val="16"/>
          <w:szCs w:val="16"/>
          <w:lang w:val="es-PA"/>
        </w:rPr>
      </w:pPr>
      <w:hyperlink r:id="rId27" w:history="1">
        <w:r w:rsidR="007735EF" w:rsidRPr="007F1AC2">
          <w:rPr>
            <w:rStyle w:val="Hyperlink"/>
            <w:rFonts w:ascii="Calibri Light" w:hAnsi="Calibri Light" w:cs="Calibri Light"/>
            <w:bCs/>
            <w:sz w:val="16"/>
            <w:szCs w:val="16"/>
            <w:lang w:val="es-PA"/>
          </w:rPr>
          <w:t>https://www.facebook.com/262410043952976/posts/1154308984763073?sfns=mo</w:t>
        </w:r>
      </w:hyperlink>
      <w:r w:rsidR="007735EF" w:rsidRPr="007F1AC2">
        <w:rPr>
          <w:rFonts w:ascii="Calibri Light" w:hAnsi="Calibri Light" w:cs="Calibri Light"/>
          <w:bCs/>
          <w:color w:val="000000"/>
          <w:sz w:val="16"/>
          <w:szCs w:val="16"/>
          <w:lang w:val="es-PA"/>
        </w:rPr>
        <w:t xml:space="preserve"> </w:t>
      </w:r>
    </w:p>
    <w:p w14:paraId="728200C5" w14:textId="77777777" w:rsidR="007735EF" w:rsidRPr="007F1AC2" w:rsidRDefault="00D41137" w:rsidP="007735EF">
      <w:pPr>
        <w:ind w:left="39"/>
        <w:contextualSpacing/>
        <w:rPr>
          <w:rFonts w:ascii="Calibri Light" w:hAnsi="Calibri Light" w:cs="Calibri Light"/>
          <w:bCs/>
          <w:color w:val="000000"/>
          <w:sz w:val="16"/>
          <w:szCs w:val="16"/>
          <w:lang w:val="es-PA"/>
        </w:rPr>
      </w:pPr>
      <w:hyperlink r:id="rId28" w:history="1">
        <w:r w:rsidR="007735EF" w:rsidRPr="007F1AC2">
          <w:rPr>
            <w:rStyle w:val="Hyperlink"/>
            <w:rFonts w:ascii="Calibri Light" w:hAnsi="Calibri Light" w:cs="Calibri Light"/>
            <w:bCs/>
            <w:sz w:val="16"/>
            <w:szCs w:val="16"/>
            <w:lang w:val="es-PA"/>
          </w:rPr>
          <w:t>https://www.facebook.com/262410043952976/posts/1154307421429896?sfns=mo</w:t>
        </w:r>
      </w:hyperlink>
      <w:r w:rsidR="007735EF" w:rsidRPr="007F1AC2">
        <w:rPr>
          <w:rFonts w:ascii="Calibri Light" w:hAnsi="Calibri Light" w:cs="Calibri Light"/>
          <w:bCs/>
          <w:color w:val="000000"/>
          <w:sz w:val="16"/>
          <w:szCs w:val="16"/>
          <w:lang w:val="es-PA"/>
        </w:rPr>
        <w:t xml:space="preserve"> </w:t>
      </w:r>
    </w:p>
    <w:p w14:paraId="2A7E12F9" w14:textId="77777777" w:rsidR="007735EF" w:rsidRPr="007F1AC2" w:rsidRDefault="00D41137" w:rsidP="007735EF">
      <w:pPr>
        <w:rPr>
          <w:rStyle w:val="Hyperlink"/>
          <w:rFonts w:ascii="Calibri Light" w:hAnsi="Calibri Light" w:cs="Calibri Light"/>
          <w:sz w:val="16"/>
          <w:szCs w:val="16"/>
          <w:lang w:val="es-PA"/>
        </w:rPr>
      </w:pPr>
      <w:hyperlink r:id="rId29" w:history="1">
        <w:r w:rsidR="007735EF" w:rsidRPr="007F1AC2">
          <w:rPr>
            <w:rStyle w:val="Hyperlink"/>
            <w:rFonts w:ascii="Calibri Light" w:hAnsi="Calibri Light" w:cs="Calibri Light"/>
            <w:sz w:val="16"/>
            <w:szCs w:val="16"/>
            <w:lang w:val="es-PA"/>
          </w:rPr>
          <w:t>https://cfiamericalatina.exposure.co/un-anzuelo-un-atun</w:t>
        </w:r>
      </w:hyperlink>
    </w:p>
    <w:p w14:paraId="41AAB0A0" w14:textId="77777777" w:rsidR="007735EF" w:rsidRPr="007F1AC2" w:rsidRDefault="00D41137" w:rsidP="007735EF">
      <w:pPr>
        <w:rPr>
          <w:rStyle w:val="Hyperlink"/>
          <w:rFonts w:ascii="Calibri Light" w:hAnsi="Calibri Light" w:cs="Calibri Light"/>
          <w:sz w:val="16"/>
          <w:szCs w:val="16"/>
          <w:lang w:val="es-PA"/>
        </w:rPr>
      </w:pPr>
      <w:hyperlink r:id="rId30" w:history="1">
        <w:r w:rsidR="007735EF" w:rsidRPr="007F1AC2">
          <w:rPr>
            <w:rStyle w:val="Hyperlink"/>
            <w:rFonts w:ascii="Calibri Light" w:hAnsi="Calibri Light" w:cs="Calibri Light"/>
            <w:sz w:val="16"/>
            <w:szCs w:val="16"/>
            <w:lang w:val="es-PA"/>
          </w:rPr>
          <w:t>https://www.facebook.com/262410043952976/posts/1169010233292948?sfns=mo</w:t>
        </w:r>
      </w:hyperlink>
    </w:p>
    <w:p w14:paraId="5359DB12" w14:textId="77777777" w:rsidR="007735EF" w:rsidRPr="007F1AC2" w:rsidRDefault="00D41137" w:rsidP="007735EF">
      <w:pPr>
        <w:contextualSpacing/>
        <w:rPr>
          <w:rStyle w:val="Hyperlink"/>
          <w:rFonts w:ascii="Calibri Light" w:hAnsi="Calibri Light" w:cs="Calibri Light"/>
          <w:sz w:val="16"/>
          <w:szCs w:val="16"/>
          <w:lang w:val="es-PA"/>
        </w:rPr>
      </w:pPr>
      <w:hyperlink r:id="rId31" w:history="1">
        <w:r w:rsidR="007735EF" w:rsidRPr="007F1AC2">
          <w:rPr>
            <w:rStyle w:val="Hyperlink"/>
            <w:rFonts w:ascii="Calibri Light" w:hAnsi="Calibri Light" w:cs="Calibri Light"/>
            <w:sz w:val="16"/>
            <w:szCs w:val="16"/>
            <w:lang w:val="es-PA"/>
          </w:rPr>
          <w:t>https://www.facebook.com/1184167101642252/posts/2180929995299286?sfns=mo</w:t>
        </w:r>
      </w:hyperlink>
    </w:p>
    <w:p w14:paraId="39363228" w14:textId="77777777" w:rsidR="007735EF" w:rsidRPr="007F1AC2" w:rsidRDefault="00D41137" w:rsidP="007735EF">
      <w:pPr>
        <w:contextualSpacing/>
        <w:rPr>
          <w:rFonts w:ascii="Myriad Pro" w:hAnsi="Myriad Pro" w:cs="Myriad Pro"/>
          <w:sz w:val="16"/>
          <w:szCs w:val="16"/>
          <w:lang w:val="es-PA"/>
        </w:rPr>
      </w:pPr>
      <w:hyperlink r:id="rId32" w:history="1">
        <w:r w:rsidR="007735EF" w:rsidRPr="007F1AC2">
          <w:rPr>
            <w:rStyle w:val="Hyperlink"/>
            <w:rFonts w:ascii="Calibri Light" w:hAnsi="Calibri Light" w:cs="Calibri Light"/>
            <w:sz w:val="16"/>
            <w:szCs w:val="16"/>
            <w:lang w:val="es-PA"/>
          </w:rPr>
          <w:t>https://www.facebook.com/GobTumbes/posts/2259145627430868</w:t>
        </w:r>
      </w:hyperlink>
      <w:r w:rsidR="007735EF" w:rsidRPr="007F1AC2">
        <w:rPr>
          <w:rFonts w:ascii="Myriad Pro" w:hAnsi="Myriad Pro" w:cs="Myriad Pro"/>
          <w:sz w:val="16"/>
          <w:szCs w:val="16"/>
          <w:lang w:val="es-PA"/>
        </w:rPr>
        <w:t xml:space="preserve"> </w:t>
      </w:r>
    </w:p>
    <w:p w14:paraId="22ED70A2" w14:textId="77777777" w:rsidR="00F375E9" w:rsidRPr="007F1AC2" w:rsidRDefault="00D41137" w:rsidP="007735EF">
      <w:pPr>
        <w:contextualSpacing/>
        <w:rPr>
          <w:rFonts w:ascii="Calibri Light" w:hAnsi="Calibri Light" w:cs="Calibri Light"/>
          <w:sz w:val="16"/>
          <w:szCs w:val="16"/>
          <w:lang w:val="es-PA"/>
        </w:rPr>
      </w:pPr>
      <w:hyperlink r:id="rId33" w:history="1">
        <w:r w:rsidR="007735EF" w:rsidRPr="007F1AC2">
          <w:rPr>
            <w:rStyle w:val="Hyperlink"/>
            <w:rFonts w:ascii="Calibri Light" w:hAnsi="Calibri Light" w:cs="Calibri Light"/>
            <w:sz w:val="16"/>
            <w:szCs w:val="16"/>
            <w:lang w:val="es-PA"/>
          </w:rPr>
          <w:t>https://www.facebook.com/1184167101642252/posts/2190414554350830?sfns=mo</w:t>
        </w:r>
      </w:hyperlink>
      <w:r w:rsidR="007735EF" w:rsidRPr="007F1AC2">
        <w:rPr>
          <w:rFonts w:ascii="Calibri Light" w:hAnsi="Calibri Light" w:cs="Calibri Light"/>
          <w:sz w:val="16"/>
          <w:szCs w:val="16"/>
          <w:lang w:val="es-PA"/>
        </w:rPr>
        <w:t xml:space="preserve">  </w:t>
      </w:r>
    </w:p>
    <w:p w14:paraId="5B888643" w14:textId="77777777" w:rsidR="00F375E9" w:rsidRPr="007F1AC2" w:rsidRDefault="00D41137" w:rsidP="007735EF">
      <w:pPr>
        <w:contextualSpacing/>
        <w:rPr>
          <w:rFonts w:ascii="Calibri Light" w:hAnsi="Calibri Light" w:cs="Calibri Light"/>
          <w:sz w:val="16"/>
          <w:szCs w:val="16"/>
          <w:lang w:val="es-PA"/>
        </w:rPr>
      </w:pPr>
      <w:hyperlink r:id="rId34" w:history="1">
        <w:r w:rsidR="007735EF" w:rsidRPr="007F1AC2">
          <w:rPr>
            <w:rStyle w:val="Hyperlink"/>
            <w:rFonts w:ascii="Calibri Light" w:hAnsi="Calibri Light" w:cs="Calibri Light"/>
            <w:sz w:val="16"/>
            <w:szCs w:val="16"/>
            <w:lang w:val="es-PA"/>
          </w:rPr>
          <w:t>https://www.facebook.com/MunicipalidaddeVice/posts/1208265365994728</w:t>
        </w:r>
      </w:hyperlink>
      <w:r w:rsidR="007735EF" w:rsidRPr="007F1AC2">
        <w:rPr>
          <w:rFonts w:ascii="Calibri Light" w:hAnsi="Calibri Light" w:cs="Calibri Light"/>
          <w:sz w:val="16"/>
          <w:szCs w:val="16"/>
          <w:lang w:val="es-PA"/>
        </w:rPr>
        <w:t xml:space="preserve"> </w:t>
      </w:r>
    </w:p>
    <w:p w14:paraId="6F2F0298" w14:textId="3A07E27C" w:rsidR="007735EF" w:rsidRPr="007F1AC2" w:rsidRDefault="00D41137" w:rsidP="007735EF">
      <w:pPr>
        <w:contextualSpacing/>
        <w:rPr>
          <w:rStyle w:val="Hyperlink"/>
          <w:rFonts w:ascii="Calibri Light" w:hAnsi="Calibri Light" w:cs="Calibri Light"/>
          <w:sz w:val="16"/>
          <w:szCs w:val="16"/>
          <w:lang w:val="es-PA"/>
        </w:rPr>
      </w:pPr>
      <w:hyperlink r:id="rId35" w:history="1">
        <w:r w:rsidR="007735EF" w:rsidRPr="007F1AC2">
          <w:rPr>
            <w:rStyle w:val="Hyperlink"/>
            <w:rFonts w:ascii="Calibri Light" w:hAnsi="Calibri Light" w:cs="Calibri Light"/>
            <w:sz w:val="16"/>
            <w:szCs w:val="16"/>
            <w:lang w:val="es-PA"/>
          </w:rPr>
          <w:t>https://www.facebook.com/permalink.php?story_fbid=411597026311891&amp;id=389755301829397</w:t>
        </w:r>
      </w:hyperlink>
      <w:r w:rsidR="007735EF" w:rsidRPr="007F1AC2">
        <w:rPr>
          <w:rFonts w:ascii="Calibri Light" w:hAnsi="Calibri Light" w:cs="Calibri Light"/>
          <w:sz w:val="16"/>
          <w:szCs w:val="16"/>
          <w:lang w:val="es-PA"/>
        </w:rPr>
        <w:t xml:space="preserve"> </w:t>
      </w:r>
      <w:hyperlink r:id="rId36" w:history="1">
        <w:r w:rsidR="007735EF" w:rsidRPr="007F1AC2">
          <w:rPr>
            <w:rStyle w:val="Hyperlink"/>
            <w:rFonts w:ascii="Calibri Light" w:hAnsi="Calibri Light" w:cs="Calibri Light"/>
            <w:sz w:val="16"/>
            <w:szCs w:val="16"/>
            <w:lang w:val="es-PA"/>
          </w:rPr>
          <w:t>https://www.facebook.com/GobTumbes/posts/2307766562568774</w:t>
        </w:r>
      </w:hyperlink>
    </w:p>
    <w:p w14:paraId="798367CB" w14:textId="77777777" w:rsidR="007735EF" w:rsidRPr="007F1AC2" w:rsidRDefault="00D41137" w:rsidP="007735EF">
      <w:pPr>
        <w:contextualSpacing/>
        <w:rPr>
          <w:rFonts w:ascii="Calibri Light" w:hAnsi="Calibri Light" w:cs="Calibri Light"/>
          <w:color w:val="0000FF"/>
          <w:sz w:val="16"/>
          <w:szCs w:val="16"/>
          <w:u w:val="single"/>
          <w:lang w:val="es-PA"/>
        </w:rPr>
      </w:pPr>
      <w:hyperlink r:id="rId37" w:history="1">
        <w:r w:rsidR="007735EF" w:rsidRPr="007F1AC2">
          <w:rPr>
            <w:rStyle w:val="Hyperlink"/>
            <w:rFonts w:ascii="Calibri Light" w:hAnsi="Calibri Light" w:cs="Calibri Light"/>
            <w:sz w:val="16"/>
            <w:szCs w:val="16"/>
            <w:lang w:val="es-PA"/>
          </w:rPr>
          <w:t>https://www.facebook.com/379159532443328/posts/795285430830734?sfns=mo</w:t>
        </w:r>
      </w:hyperlink>
      <w:r w:rsidR="007735EF" w:rsidRPr="007F1AC2">
        <w:rPr>
          <w:rFonts w:ascii="Calibri Light" w:hAnsi="Calibri Light" w:cs="Calibri Light"/>
          <w:sz w:val="16"/>
          <w:szCs w:val="16"/>
          <w:lang w:val="es-PA"/>
        </w:rPr>
        <w:t xml:space="preserve"> </w:t>
      </w:r>
    </w:p>
    <w:p w14:paraId="4131CA36" w14:textId="77777777" w:rsidR="007735EF" w:rsidRPr="007F1AC2" w:rsidRDefault="00D41137" w:rsidP="007735EF">
      <w:pPr>
        <w:contextualSpacing/>
        <w:rPr>
          <w:rFonts w:ascii="Calibri Light" w:hAnsi="Calibri Light" w:cs="Calibri Light"/>
          <w:sz w:val="16"/>
          <w:szCs w:val="16"/>
          <w:lang w:val="es-PA"/>
        </w:rPr>
      </w:pPr>
      <w:hyperlink r:id="rId38" w:history="1">
        <w:r w:rsidR="007735EF" w:rsidRPr="007F1AC2">
          <w:rPr>
            <w:rStyle w:val="Hyperlink"/>
            <w:rFonts w:ascii="Calibri Light" w:hAnsi="Calibri Light" w:cs="Calibri Light"/>
            <w:sz w:val="16"/>
            <w:szCs w:val="16"/>
            <w:lang w:val="es-PA"/>
          </w:rPr>
          <w:t>https://www.facebook.com/243122453230838/videos/615402262245095?sfns=mo</w:t>
        </w:r>
      </w:hyperlink>
      <w:r w:rsidR="007735EF" w:rsidRPr="007F1AC2">
        <w:rPr>
          <w:rFonts w:ascii="Calibri Light" w:hAnsi="Calibri Light" w:cs="Calibri Light"/>
          <w:sz w:val="16"/>
          <w:szCs w:val="16"/>
          <w:lang w:val="es-PA"/>
        </w:rPr>
        <w:t xml:space="preserve"> </w:t>
      </w:r>
    </w:p>
    <w:p w14:paraId="2E275003" w14:textId="77777777" w:rsidR="007735EF" w:rsidRPr="007F1AC2" w:rsidRDefault="00D41137" w:rsidP="00F375E9">
      <w:pPr>
        <w:rPr>
          <w:lang w:val="es-PA"/>
        </w:rPr>
      </w:pPr>
      <w:hyperlink r:id="rId39" w:history="1">
        <w:r w:rsidR="007735EF" w:rsidRPr="007F1AC2">
          <w:rPr>
            <w:rStyle w:val="Hyperlink"/>
            <w:rFonts w:ascii="Calibri Light" w:hAnsi="Calibri Light" w:cs="Calibri Light"/>
            <w:sz w:val="16"/>
            <w:szCs w:val="16"/>
            <w:lang w:val="es-PA"/>
          </w:rPr>
          <w:t>https://twitter.com/MAEMarinaEc/status/1103352674358054912</w:t>
        </w:r>
      </w:hyperlink>
      <w:r w:rsidR="007735EF" w:rsidRPr="007F1AC2">
        <w:rPr>
          <w:rFonts w:ascii="Calibri Light" w:hAnsi="Calibri Light" w:cs="Calibri Light"/>
          <w:sz w:val="16"/>
          <w:szCs w:val="16"/>
          <w:lang w:val="es-PA"/>
        </w:rPr>
        <w:t xml:space="preserve"> </w:t>
      </w:r>
      <w:hyperlink r:id="rId40" w:history="1">
        <w:r w:rsidR="007735EF" w:rsidRPr="007F1AC2">
          <w:rPr>
            <w:rStyle w:val="Hyperlink"/>
            <w:rFonts w:ascii="Calibri Light" w:hAnsi="Calibri Light" w:cs="Calibri Light"/>
            <w:sz w:val="16"/>
            <w:szCs w:val="16"/>
            <w:lang w:val="es-PA"/>
          </w:rPr>
          <w:t>https://twitter.com/pnudecuador/status/1104103171750805504?s=12</w:t>
        </w:r>
      </w:hyperlink>
    </w:p>
    <w:p w14:paraId="35354720" w14:textId="77777777" w:rsidR="007735EF" w:rsidRPr="007F1AC2" w:rsidRDefault="007735EF" w:rsidP="007735EF">
      <w:pPr>
        <w:rPr>
          <w:lang w:val="es-PA"/>
        </w:rPr>
      </w:pPr>
    </w:p>
    <w:p w14:paraId="5EDF93E6" w14:textId="620E9D2D" w:rsidR="007735EF" w:rsidRDefault="007735EF" w:rsidP="31BDC04C">
      <w:pPr>
        <w:rPr>
          <w:rFonts w:asciiTheme="minorHAnsi" w:hAnsiTheme="minorHAnsi" w:cstheme="minorHAnsi"/>
          <w:b/>
          <w:bCs/>
          <w:sz w:val="20"/>
          <w:szCs w:val="20"/>
          <w:lang w:val="es-ES"/>
        </w:rPr>
      </w:pPr>
    </w:p>
    <w:p w14:paraId="65B0ADC6" w14:textId="1532839B" w:rsidR="00EF7738" w:rsidRDefault="00EF7738" w:rsidP="31BDC04C">
      <w:pPr>
        <w:rPr>
          <w:rFonts w:asciiTheme="minorHAnsi" w:hAnsiTheme="minorHAnsi" w:cstheme="minorHAnsi"/>
          <w:b/>
          <w:bCs/>
          <w:sz w:val="20"/>
          <w:szCs w:val="20"/>
          <w:lang w:val="es-ES"/>
        </w:rPr>
      </w:pPr>
    </w:p>
    <w:p w14:paraId="4DEF8CE0" w14:textId="4BF0AE87" w:rsidR="00EF7738" w:rsidRDefault="00EF7738" w:rsidP="31BDC04C">
      <w:pPr>
        <w:rPr>
          <w:rFonts w:asciiTheme="minorHAnsi" w:hAnsiTheme="minorHAnsi" w:cstheme="minorHAnsi"/>
          <w:b/>
          <w:bCs/>
          <w:sz w:val="20"/>
          <w:szCs w:val="20"/>
          <w:lang w:val="es-ES"/>
        </w:rPr>
      </w:pPr>
    </w:p>
    <w:p w14:paraId="6B6459F1" w14:textId="03DB57C8" w:rsidR="00B70C20" w:rsidRDefault="00B70C20" w:rsidP="31BDC04C">
      <w:pPr>
        <w:rPr>
          <w:rFonts w:asciiTheme="minorHAnsi" w:hAnsiTheme="minorHAnsi" w:cstheme="minorHAnsi"/>
          <w:b/>
          <w:bCs/>
          <w:sz w:val="20"/>
          <w:szCs w:val="20"/>
          <w:lang w:val="es-ES"/>
        </w:rPr>
      </w:pPr>
    </w:p>
    <w:p w14:paraId="10C3566C" w14:textId="77777777" w:rsidR="00B70C20" w:rsidRDefault="00B70C20" w:rsidP="31BDC04C">
      <w:pPr>
        <w:rPr>
          <w:rFonts w:asciiTheme="minorHAnsi" w:hAnsiTheme="minorHAnsi" w:cstheme="minorHAnsi"/>
          <w:b/>
          <w:bCs/>
          <w:sz w:val="20"/>
          <w:szCs w:val="20"/>
          <w:lang w:val="es-ES"/>
        </w:rPr>
      </w:pPr>
    </w:p>
    <w:p w14:paraId="23CF46FA" w14:textId="61FACB93" w:rsidR="00EF7738" w:rsidRDefault="00EF7738" w:rsidP="31BDC04C">
      <w:pPr>
        <w:rPr>
          <w:rFonts w:asciiTheme="minorHAnsi" w:hAnsiTheme="minorHAnsi" w:cstheme="minorHAnsi"/>
          <w:b/>
          <w:bCs/>
          <w:sz w:val="20"/>
          <w:szCs w:val="20"/>
          <w:lang w:val="es-ES"/>
        </w:rPr>
      </w:pPr>
    </w:p>
    <w:p w14:paraId="6D0AE8AE" w14:textId="61C84FD4" w:rsidR="00EF7738" w:rsidRDefault="00EF7738" w:rsidP="00EF7738">
      <w:pPr>
        <w:pStyle w:val="ListParagraph"/>
        <w:ind w:left="0"/>
        <w:jc w:val="both"/>
        <w:rPr>
          <w:b/>
          <w:sz w:val="24"/>
          <w:szCs w:val="24"/>
        </w:rPr>
      </w:pPr>
      <w:r>
        <w:rPr>
          <w:b/>
          <w:sz w:val="24"/>
          <w:szCs w:val="24"/>
        </w:rPr>
        <w:t>COMPONENTE 1</w:t>
      </w:r>
    </w:p>
    <w:p w14:paraId="3686F0F1" w14:textId="5ECCACB8" w:rsidR="00EF7738" w:rsidRDefault="00EF7738" w:rsidP="00EF7738">
      <w:pPr>
        <w:pStyle w:val="ListParagraph"/>
        <w:ind w:left="0"/>
        <w:jc w:val="both"/>
        <w:rPr>
          <w:b/>
          <w:sz w:val="24"/>
          <w:szCs w:val="24"/>
        </w:rPr>
      </w:pPr>
      <w:r>
        <w:rPr>
          <w:b/>
          <w:sz w:val="24"/>
          <w:szCs w:val="24"/>
        </w:rPr>
        <w:t>Registro fotográfico de los talleres de reactivación de la Coalición de Cangrejeros</w:t>
      </w:r>
    </w:p>
    <w:p w14:paraId="71D61C4C" w14:textId="62337976" w:rsidR="00EF7738" w:rsidRDefault="00EF7738" w:rsidP="00EF7738">
      <w:pPr>
        <w:pStyle w:val="ListParagraph"/>
        <w:ind w:left="0"/>
        <w:jc w:val="both"/>
        <w:rPr>
          <w:b/>
          <w:sz w:val="24"/>
          <w:szCs w:val="24"/>
        </w:rPr>
      </w:pPr>
      <w:r>
        <w:rPr>
          <w:b/>
          <w:noProof/>
          <w:sz w:val="24"/>
          <w:szCs w:val="24"/>
          <w:lang w:eastAsia="es-PE"/>
        </w:rPr>
        <w:drawing>
          <wp:anchor distT="0" distB="0" distL="114300" distR="114300" simplePos="0" relativeHeight="251666432" behindDoc="0" locked="0" layoutInCell="1" allowOverlap="1" wp14:anchorId="11CA352A" wp14:editId="17A9222B">
            <wp:simplePos x="0" y="0"/>
            <wp:positionH relativeFrom="margin">
              <wp:posOffset>3294188</wp:posOffset>
            </wp:positionH>
            <wp:positionV relativeFrom="margin">
              <wp:posOffset>482600</wp:posOffset>
            </wp:positionV>
            <wp:extent cx="2717800" cy="203835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grupa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s-PE"/>
        </w:rPr>
        <w:drawing>
          <wp:anchor distT="0" distB="0" distL="114300" distR="114300" simplePos="0" relativeHeight="251670528" behindDoc="0" locked="0" layoutInCell="1" allowOverlap="1" wp14:anchorId="5DFE3E9A" wp14:editId="69BE1C5D">
            <wp:simplePos x="0" y="0"/>
            <wp:positionH relativeFrom="margin">
              <wp:posOffset>-33020</wp:posOffset>
            </wp:positionH>
            <wp:positionV relativeFrom="margin">
              <wp:posOffset>2695575</wp:posOffset>
            </wp:positionV>
            <wp:extent cx="2717800" cy="203835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Xavier Carch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s-PE"/>
        </w:rPr>
        <w:drawing>
          <wp:anchor distT="0" distB="0" distL="114300" distR="114300" simplePos="0" relativeHeight="251667456" behindDoc="0" locked="0" layoutInCell="1" allowOverlap="1" wp14:anchorId="106E0C8A" wp14:editId="68E3BE35">
            <wp:simplePos x="0" y="0"/>
            <wp:positionH relativeFrom="margin">
              <wp:posOffset>-17145</wp:posOffset>
            </wp:positionH>
            <wp:positionV relativeFrom="margin">
              <wp:posOffset>499110</wp:posOffset>
            </wp:positionV>
            <wp:extent cx="2708910" cy="20320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ucian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8910" cy="203200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s-PE"/>
        </w:rPr>
        <w:drawing>
          <wp:anchor distT="0" distB="0" distL="114300" distR="114300" simplePos="0" relativeHeight="251665408" behindDoc="0" locked="0" layoutInCell="1" allowOverlap="1" wp14:anchorId="0404DA50" wp14:editId="4937E77C">
            <wp:simplePos x="0" y="0"/>
            <wp:positionH relativeFrom="margin">
              <wp:align>right</wp:align>
            </wp:positionH>
            <wp:positionV relativeFrom="margin">
              <wp:posOffset>499110</wp:posOffset>
            </wp:positionV>
            <wp:extent cx="2694940" cy="20212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sitin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4940" cy="2021205"/>
                    </a:xfrm>
                    <a:prstGeom prst="rect">
                      <a:avLst/>
                    </a:prstGeom>
                  </pic:spPr>
                </pic:pic>
              </a:graphicData>
            </a:graphic>
            <wp14:sizeRelH relativeFrom="margin">
              <wp14:pctWidth>0</wp14:pctWidth>
            </wp14:sizeRelH>
            <wp14:sizeRelV relativeFrom="margin">
              <wp14:pctHeight>0</wp14:pctHeight>
            </wp14:sizeRelV>
          </wp:anchor>
        </w:drawing>
      </w:r>
    </w:p>
    <w:p w14:paraId="3E088C24" w14:textId="6BC78FFD" w:rsidR="00EF7738" w:rsidRDefault="00EF7738" w:rsidP="00EF7738">
      <w:pPr>
        <w:pStyle w:val="ListParagraph"/>
        <w:ind w:left="0"/>
        <w:jc w:val="both"/>
        <w:rPr>
          <w:b/>
          <w:sz w:val="24"/>
          <w:szCs w:val="24"/>
        </w:rPr>
      </w:pPr>
      <w:r>
        <w:rPr>
          <w:noProof/>
          <w:lang w:eastAsia="es-PE"/>
        </w:rPr>
        <w:drawing>
          <wp:anchor distT="0" distB="0" distL="114300" distR="114300" simplePos="0" relativeHeight="251669504" behindDoc="0" locked="0" layoutInCell="1" allowOverlap="1" wp14:anchorId="7F61B8E2" wp14:editId="68228767">
            <wp:simplePos x="0" y="0"/>
            <wp:positionH relativeFrom="margin">
              <wp:posOffset>6559358</wp:posOffset>
            </wp:positionH>
            <wp:positionV relativeFrom="margin">
              <wp:posOffset>2707788</wp:posOffset>
            </wp:positionV>
            <wp:extent cx="2713355" cy="20351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335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lang w:eastAsia="es-PE"/>
        </w:rPr>
        <mc:AlternateContent>
          <mc:Choice Requires="wps">
            <w:drawing>
              <wp:anchor distT="0" distB="0" distL="114300" distR="114300" simplePos="0" relativeHeight="251671552" behindDoc="0" locked="0" layoutInCell="1" allowOverlap="1" wp14:anchorId="00B85146" wp14:editId="3A129A03">
                <wp:simplePos x="0" y="0"/>
                <wp:positionH relativeFrom="column">
                  <wp:posOffset>33655</wp:posOffset>
                </wp:positionH>
                <wp:positionV relativeFrom="paragraph">
                  <wp:posOffset>4665649</wp:posOffset>
                </wp:positionV>
                <wp:extent cx="914400" cy="914400"/>
                <wp:effectExtent l="0" t="0" r="12700" b="19050"/>
                <wp:wrapNone/>
                <wp:docPr id="33" name="Text Box 3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2BD2E794" w14:textId="77777777" w:rsidR="00D41137" w:rsidRPr="001431B0" w:rsidRDefault="00D41137" w:rsidP="00EF7738">
                            <w:pPr>
                              <w:rPr>
                                <w:lang w:val="es-PA"/>
                              </w:rPr>
                            </w:pPr>
                            <w:r w:rsidRPr="001431B0">
                              <w:rPr>
                                <w:lang w:val="es-PA"/>
                              </w:rPr>
                              <w:t>Instancias del taller de reactivación de la coalición de cangrejeros del Golfo de Guayaquil. Arriba de izquierda a derecha: Palabras de Luciano Ponce en representación de la Subsecretaría de Gestión Marina y Costera (SGMC), Aforo total del evento y palabras de Cristina De la Cadena en representación de PNUD. Abajo, de izquierda a derecha: intervención de Xavier Carchi de la SGMC, María Peña del INP y panel de líderes de las organizaciones pesqueras.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B85146" id="_x0000_t202" coordsize="21600,21600" o:spt="202" path="m,l,21600r21600,l21600,xe">
                <v:stroke joinstyle="miter"/>
                <v:path gradientshapeok="t" o:connecttype="rect"/>
              </v:shapetype>
              <v:shape id="Text Box 33" o:spid="_x0000_s1026" type="#_x0000_t202" style="position:absolute;left:0;text-align:left;margin-left:2.65pt;margin-top:367.35pt;width:1in;height:1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" fillcolor="white [3201]" strokeweight=".5pt">
                <v:textbox>
                  <w:txbxContent>
                    <w:p w14:paraId="2BD2E794" w14:textId="77777777" w:rsidR="00D41137" w:rsidRPr="001431B0" w:rsidRDefault="00D41137" w:rsidP="00EF7738">
                      <w:pPr>
                        <w:rPr>
                          <w:lang w:val="es-PA"/>
                        </w:rPr>
                      </w:pPr>
                      <w:r w:rsidRPr="001431B0">
                        <w:rPr>
                          <w:lang w:val="es-PA"/>
                        </w:rPr>
                        <w:t>Instancias del taller de reactivación de la coalición de cangrejeros del Golfo de Guayaquil. Arriba de izquierda a derecha: Palabras de Luciano Ponce en representación de la Subsecretaría de Gestión Marina y Costera (SGMC), Aforo total del evento y palabras de Cristina De la Cadena en representación de PNUD. Abajo, de izquierda a derecha: intervención de Xavier Carchi de la SGMC, María Peña del INP y panel de líderes de las organizaciones pesqueras.</w:t>
                      </w:r>
                    </w:p>
                  </w:txbxContent>
                </v:textbox>
              </v:shape>
            </w:pict>
          </mc:Fallback>
        </mc:AlternateContent>
      </w:r>
      <w:r>
        <w:rPr>
          <w:b/>
          <w:noProof/>
          <w:sz w:val="24"/>
          <w:szCs w:val="24"/>
          <w:lang w:eastAsia="es-PE"/>
        </w:rPr>
        <w:drawing>
          <wp:anchor distT="0" distB="0" distL="114300" distR="114300" simplePos="0" relativeHeight="251668480" behindDoc="0" locked="0" layoutInCell="1" allowOverlap="1" wp14:anchorId="76AB25AD" wp14:editId="1ED1592F">
            <wp:simplePos x="0" y="0"/>
            <wp:positionH relativeFrom="margin">
              <wp:align>center</wp:align>
            </wp:positionH>
            <wp:positionV relativeFrom="margin">
              <wp:posOffset>2694093</wp:posOffset>
            </wp:positionV>
            <wp:extent cx="2700655" cy="202565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rina peñ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0655" cy="2025650"/>
                    </a:xfrm>
                    <a:prstGeom prst="rect">
                      <a:avLst/>
                    </a:prstGeom>
                  </pic:spPr>
                </pic:pic>
              </a:graphicData>
            </a:graphic>
            <wp14:sizeRelH relativeFrom="margin">
              <wp14:pctWidth>0</wp14:pctWidth>
            </wp14:sizeRelH>
            <wp14:sizeRelV relativeFrom="margin">
              <wp14:pctHeight>0</wp14:pctHeight>
            </wp14:sizeRelV>
          </wp:anchor>
        </w:drawing>
      </w:r>
    </w:p>
    <w:p w14:paraId="68F516B8" w14:textId="52A04C47" w:rsidR="00EF7738" w:rsidRDefault="00EF7738" w:rsidP="00EF7738">
      <w:pPr>
        <w:pStyle w:val="ListParagraph"/>
        <w:ind w:left="0"/>
        <w:jc w:val="both"/>
        <w:rPr>
          <w:b/>
          <w:sz w:val="24"/>
          <w:szCs w:val="24"/>
        </w:rPr>
      </w:pPr>
      <w:r>
        <w:rPr>
          <w:b/>
          <w:noProof/>
          <w:sz w:val="24"/>
          <w:szCs w:val="24"/>
          <w:lang w:eastAsia="es-PE"/>
        </w:rPr>
        <w:drawing>
          <wp:anchor distT="0" distB="0" distL="114300" distR="114300" simplePos="0" relativeHeight="251663360" behindDoc="0" locked="0" layoutInCell="1" allowOverlap="1" wp14:anchorId="605712F3" wp14:editId="54F5BAAF">
            <wp:simplePos x="0" y="0"/>
            <wp:positionH relativeFrom="margin">
              <wp:posOffset>3068320</wp:posOffset>
            </wp:positionH>
            <wp:positionV relativeFrom="margin">
              <wp:posOffset>53340</wp:posOffset>
            </wp:positionV>
            <wp:extent cx="2539365" cy="2406650"/>
            <wp:effectExtent l="9208" t="0" r="3492" b="3493"/>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upo 1.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539365" cy="240665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s-PE"/>
        </w:rPr>
        <w:drawing>
          <wp:anchor distT="0" distB="0" distL="114300" distR="114300" simplePos="0" relativeHeight="251664384" behindDoc="0" locked="0" layoutInCell="1" allowOverlap="1" wp14:anchorId="28A1B075" wp14:editId="2188AC58">
            <wp:simplePos x="0" y="0"/>
            <wp:positionH relativeFrom="margin">
              <wp:posOffset>6100445</wp:posOffset>
            </wp:positionH>
            <wp:positionV relativeFrom="margin">
              <wp:posOffset>-7620</wp:posOffset>
            </wp:positionV>
            <wp:extent cx="2561590" cy="2428240"/>
            <wp:effectExtent l="9525" t="0" r="63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upo 1A.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561590" cy="2428240"/>
                    </a:xfrm>
                    <a:prstGeom prst="rect">
                      <a:avLst/>
                    </a:prstGeom>
                  </pic:spPr>
                </pic:pic>
              </a:graphicData>
            </a:graphic>
            <wp14:sizeRelH relativeFrom="margin">
              <wp14:pctWidth>0</wp14:pctWidth>
            </wp14:sizeRelH>
            <wp14:sizeRelV relativeFrom="margin">
              <wp14:pctHeight>0</wp14:pctHeight>
            </wp14:sizeRelV>
          </wp:anchor>
        </w:drawing>
      </w:r>
      <w:r w:rsidRPr="007065E2">
        <w:rPr>
          <w:b/>
          <w:noProof/>
          <w:sz w:val="24"/>
          <w:szCs w:val="24"/>
        </w:rPr>
        <w:t xml:space="preserve"> </w:t>
      </w:r>
      <w:r>
        <w:rPr>
          <w:b/>
          <w:noProof/>
          <w:sz w:val="24"/>
          <w:szCs w:val="24"/>
        </w:rPr>
        <w:t xml:space="preserve">  </w:t>
      </w:r>
      <w:r>
        <w:rPr>
          <w:b/>
          <w:noProof/>
          <w:sz w:val="24"/>
          <w:szCs w:val="24"/>
          <w:lang w:eastAsia="es-PE"/>
        </w:rPr>
        <w:drawing>
          <wp:inline distT="0" distB="0" distL="0" distR="0" wp14:anchorId="0B6244DD" wp14:editId="2C8BF562">
            <wp:extent cx="2517988" cy="2380604"/>
            <wp:effectExtent l="0" t="7302" r="8572" b="857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upo 2.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528793" cy="2390820"/>
                    </a:xfrm>
                    <a:prstGeom prst="rect">
                      <a:avLst/>
                    </a:prstGeom>
                  </pic:spPr>
                </pic:pic>
              </a:graphicData>
            </a:graphic>
          </wp:inline>
        </w:drawing>
      </w:r>
    </w:p>
    <w:p w14:paraId="1D75824A" w14:textId="54B167DC" w:rsidR="00EF7738" w:rsidRDefault="00EF7738" w:rsidP="00EF7738">
      <w:pPr>
        <w:pStyle w:val="ListParagraph"/>
        <w:ind w:left="0"/>
        <w:jc w:val="both"/>
        <w:rPr>
          <w:b/>
          <w:sz w:val="24"/>
          <w:szCs w:val="24"/>
        </w:rPr>
      </w:pPr>
      <w:r>
        <w:rPr>
          <w:b/>
          <w:noProof/>
          <w:sz w:val="24"/>
          <w:szCs w:val="24"/>
          <w:lang w:eastAsia="es-PE"/>
        </w:rPr>
        <w:drawing>
          <wp:anchor distT="0" distB="0" distL="114300" distR="114300" simplePos="0" relativeHeight="251673600" behindDoc="0" locked="0" layoutInCell="1" allowOverlap="1" wp14:anchorId="7FD17FC7" wp14:editId="1621DD29">
            <wp:simplePos x="0" y="0"/>
            <wp:positionH relativeFrom="margin">
              <wp:posOffset>3097530</wp:posOffset>
            </wp:positionH>
            <wp:positionV relativeFrom="margin">
              <wp:posOffset>2703830</wp:posOffset>
            </wp:positionV>
            <wp:extent cx="2575560" cy="2440940"/>
            <wp:effectExtent l="0" t="8890" r="635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upo 4.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575560" cy="244094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s-PE"/>
        </w:rPr>
        <w:drawing>
          <wp:anchor distT="0" distB="0" distL="114300" distR="114300" simplePos="0" relativeHeight="251674624" behindDoc="0" locked="0" layoutInCell="1" allowOverlap="1" wp14:anchorId="35065E9F" wp14:editId="19F74E03">
            <wp:simplePos x="0" y="0"/>
            <wp:positionH relativeFrom="margin">
              <wp:posOffset>6149975</wp:posOffset>
            </wp:positionH>
            <wp:positionV relativeFrom="margin">
              <wp:posOffset>2637790</wp:posOffset>
            </wp:positionV>
            <wp:extent cx="2581275" cy="2446020"/>
            <wp:effectExtent l="0" t="8572" r="952" b="953"/>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upo 5.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581275" cy="2446020"/>
                    </a:xfrm>
                    <a:prstGeom prst="rect">
                      <a:avLst/>
                    </a:prstGeom>
                  </pic:spPr>
                </pic:pic>
              </a:graphicData>
            </a:graphic>
            <wp14:sizeRelH relativeFrom="margin">
              <wp14:pctWidth>0</wp14:pctWidth>
            </wp14:sizeRelH>
            <wp14:sizeRelV relativeFrom="margin">
              <wp14:pctHeight>0</wp14:pctHeight>
            </wp14:sizeRelV>
          </wp:anchor>
        </w:drawing>
      </w:r>
    </w:p>
    <w:p w14:paraId="40140482" w14:textId="3285DE64" w:rsidR="00EF7738" w:rsidRDefault="00EF7738" w:rsidP="00EF7738">
      <w:pPr>
        <w:pStyle w:val="ListParagraph"/>
        <w:ind w:left="0"/>
        <w:jc w:val="both"/>
        <w:rPr>
          <w:b/>
          <w:sz w:val="24"/>
          <w:szCs w:val="24"/>
        </w:rPr>
      </w:pPr>
      <w:r>
        <w:rPr>
          <w:b/>
          <w:noProof/>
          <w:sz w:val="24"/>
          <w:szCs w:val="24"/>
          <w:lang w:eastAsia="es-PE"/>
        </w:rPr>
        <w:drawing>
          <wp:anchor distT="0" distB="0" distL="114300" distR="114300" simplePos="0" relativeHeight="251672576" behindDoc="0" locked="0" layoutInCell="1" allowOverlap="1" wp14:anchorId="196AD9B8" wp14:editId="4534FB77">
            <wp:simplePos x="0" y="0"/>
            <wp:positionH relativeFrom="margin">
              <wp:posOffset>-11326</wp:posOffset>
            </wp:positionH>
            <wp:positionV relativeFrom="margin">
              <wp:posOffset>2696047</wp:posOffset>
            </wp:positionV>
            <wp:extent cx="2571750" cy="2438106"/>
            <wp:effectExtent l="0" t="9208"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upo 3.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574091" cy="2440325"/>
                    </a:xfrm>
                    <a:prstGeom prst="rect">
                      <a:avLst/>
                    </a:prstGeom>
                  </pic:spPr>
                </pic:pic>
              </a:graphicData>
            </a:graphic>
            <wp14:sizeRelH relativeFrom="margin">
              <wp14:pctWidth>0</wp14:pctWidth>
            </wp14:sizeRelH>
            <wp14:sizeRelV relativeFrom="margin">
              <wp14:pctHeight>0</wp14:pctHeight>
            </wp14:sizeRelV>
          </wp:anchor>
        </w:drawing>
      </w:r>
    </w:p>
    <w:p w14:paraId="5AFDCED5" w14:textId="77777777" w:rsidR="00EF7738" w:rsidRDefault="00EF7738" w:rsidP="00EF7738">
      <w:pPr>
        <w:pStyle w:val="ListParagraph"/>
        <w:ind w:left="0"/>
        <w:jc w:val="both"/>
        <w:rPr>
          <w:b/>
          <w:sz w:val="24"/>
          <w:szCs w:val="24"/>
        </w:rPr>
      </w:pPr>
    </w:p>
    <w:p w14:paraId="55F4B8E3" w14:textId="77777777" w:rsidR="00EF7738" w:rsidRDefault="00EF7738" w:rsidP="00EF7738">
      <w:pPr>
        <w:pStyle w:val="ListParagraph"/>
        <w:ind w:left="0"/>
        <w:jc w:val="both"/>
        <w:rPr>
          <w:b/>
          <w:sz w:val="24"/>
          <w:szCs w:val="24"/>
        </w:rPr>
      </w:pPr>
    </w:p>
    <w:p w14:paraId="2865D1CE" w14:textId="77777777" w:rsidR="00EF7738" w:rsidRDefault="00EF7738" w:rsidP="00EF7738">
      <w:pPr>
        <w:pStyle w:val="ListParagraph"/>
        <w:ind w:left="0"/>
        <w:jc w:val="both"/>
        <w:rPr>
          <w:b/>
          <w:sz w:val="24"/>
          <w:szCs w:val="24"/>
        </w:rPr>
      </w:pPr>
    </w:p>
    <w:p w14:paraId="652E908B" w14:textId="77777777" w:rsidR="00EF7738" w:rsidRDefault="00EF7738" w:rsidP="00EF7738">
      <w:pPr>
        <w:pStyle w:val="ListParagraph"/>
        <w:ind w:left="0"/>
        <w:jc w:val="both"/>
        <w:rPr>
          <w:b/>
          <w:sz w:val="24"/>
          <w:szCs w:val="24"/>
        </w:rPr>
      </w:pPr>
    </w:p>
    <w:p w14:paraId="466C13FD" w14:textId="77777777" w:rsidR="00EF7738" w:rsidRDefault="00EF7738" w:rsidP="00EF7738">
      <w:pPr>
        <w:pStyle w:val="ListParagraph"/>
        <w:ind w:left="0"/>
        <w:jc w:val="both"/>
        <w:rPr>
          <w:b/>
          <w:sz w:val="24"/>
          <w:szCs w:val="24"/>
        </w:rPr>
      </w:pPr>
    </w:p>
    <w:p w14:paraId="3B47B58A" w14:textId="77777777" w:rsidR="00EF7738" w:rsidRDefault="00EF7738" w:rsidP="00EF7738">
      <w:pPr>
        <w:pStyle w:val="ListParagraph"/>
        <w:ind w:left="0"/>
        <w:jc w:val="both"/>
        <w:rPr>
          <w:b/>
          <w:sz w:val="24"/>
          <w:szCs w:val="24"/>
        </w:rPr>
      </w:pPr>
    </w:p>
    <w:p w14:paraId="490C46CC" w14:textId="77777777" w:rsidR="00EF7738" w:rsidRDefault="00EF7738" w:rsidP="00EF7738">
      <w:pPr>
        <w:pStyle w:val="ListParagraph"/>
        <w:ind w:left="0"/>
        <w:jc w:val="both"/>
        <w:rPr>
          <w:b/>
          <w:sz w:val="24"/>
          <w:szCs w:val="24"/>
        </w:rPr>
      </w:pPr>
    </w:p>
    <w:p w14:paraId="7704EDE0" w14:textId="77777777" w:rsidR="00EF7738" w:rsidRDefault="00EF7738" w:rsidP="00EF7738">
      <w:pPr>
        <w:pStyle w:val="ListParagraph"/>
        <w:ind w:left="0"/>
        <w:jc w:val="both"/>
        <w:rPr>
          <w:b/>
          <w:sz w:val="24"/>
          <w:szCs w:val="24"/>
        </w:rPr>
      </w:pPr>
    </w:p>
    <w:p w14:paraId="1326AE8D" w14:textId="77777777" w:rsidR="00EF7738" w:rsidRDefault="00EF7738" w:rsidP="00EF7738">
      <w:pPr>
        <w:pStyle w:val="ListParagraph"/>
        <w:ind w:left="0"/>
        <w:jc w:val="both"/>
        <w:rPr>
          <w:b/>
          <w:sz w:val="24"/>
          <w:szCs w:val="24"/>
        </w:rPr>
      </w:pPr>
    </w:p>
    <w:p w14:paraId="4E031A95" w14:textId="77777777" w:rsidR="00EF7738" w:rsidRDefault="00EF7738" w:rsidP="00EF7738">
      <w:pPr>
        <w:pStyle w:val="ListParagraph"/>
        <w:ind w:left="0"/>
        <w:jc w:val="both"/>
        <w:rPr>
          <w:b/>
          <w:sz w:val="24"/>
          <w:szCs w:val="24"/>
        </w:rPr>
      </w:pPr>
    </w:p>
    <w:p w14:paraId="681FAB48" w14:textId="77777777" w:rsidR="00EF7738" w:rsidRDefault="00EF7738" w:rsidP="00EF7738">
      <w:pPr>
        <w:pStyle w:val="ListParagraph"/>
        <w:ind w:left="0"/>
        <w:jc w:val="both"/>
        <w:rPr>
          <w:b/>
          <w:sz w:val="24"/>
          <w:szCs w:val="24"/>
        </w:rPr>
      </w:pPr>
    </w:p>
    <w:p w14:paraId="21FACB3D" w14:textId="77777777" w:rsidR="00EF7738" w:rsidRDefault="00EF7738" w:rsidP="00EF7738">
      <w:pPr>
        <w:pStyle w:val="ListParagraph"/>
        <w:ind w:left="0"/>
        <w:jc w:val="both"/>
        <w:rPr>
          <w:b/>
          <w:sz w:val="24"/>
          <w:szCs w:val="24"/>
        </w:rPr>
      </w:pPr>
    </w:p>
    <w:p w14:paraId="2D53B416" w14:textId="77777777" w:rsidR="00EF7738" w:rsidRDefault="00EF7738" w:rsidP="00EF7738">
      <w:pPr>
        <w:pStyle w:val="ListParagraph"/>
        <w:ind w:left="0"/>
        <w:jc w:val="both"/>
        <w:rPr>
          <w:b/>
          <w:sz w:val="24"/>
          <w:szCs w:val="24"/>
        </w:rPr>
      </w:pPr>
      <w:r>
        <w:rPr>
          <w:b/>
          <w:noProof/>
          <w:sz w:val="24"/>
          <w:szCs w:val="24"/>
          <w:lang w:eastAsia="es-PE"/>
        </w:rPr>
        <mc:AlternateContent>
          <mc:Choice Requires="wps">
            <w:drawing>
              <wp:anchor distT="0" distB="0" distL="114300" distR="114300" simplePos="0" relativeHeight="251675648" behindDoc="0" locked="0" layoutInCell="1" allowOverlap="1" wp14:anchorId="5E1508F0" wp14:editId="738AE11B">
                <wp:simplePos x="0" y="0"/>
                <wp:positionH relativeFrom="margin">
                  <wp:posOffset>5316</wp:posOffset>
                </wp:positionH>
                <wp:positionV relativeFrom="paragraph">
                  <wp:posOffset>53207</wp:posOffset>
                </wp:positionV>
                <wp:extent cx="8659362" cy="524933"/>
                <wp:effectExtent l="0" t="0" r="27940" b="27940"/>
                <wp:wrapNone/>
                <wp:docPr id="34" name="Text Box 34"/>
                <wp:cNvGraphicFramePr/>
                <a:graphic xmlns:a="http://schemas.openxmlformats.org/drawingml/2006/main">
                  <a:graphicData uri="http://schemas.microsoft.com/office/word/2010/wordprocessingShape">
                    <wps:wsp>
                      <wps:cNvSpPr txBox="1"/>
                      <wps:spPr>
                        <a:xfrm>
                          <a:off x="0" y="0"/>
                          <a:ext cx="8659362" cy="524933"/>
                        </a:xfrm>
                        <a:prstGeom prst="rect">
                          <a:avLst/>
                        </a:prstGeom>
                        <a:solidFill>
                          <a:schemeClr val="lt1"/>
                        </a:solidFill>
                        <a:ln w="6350">
                          <a:solidFill>
                            <a:prstClr val="black"/>
                          </a:solidFill>
                        </a:ln>
                      </wps:spPr>
                      <wps:txbx>
                        <w:txbxContent>
                          <w:p w14:paraId="1BA048CF" w14:textId="77777777" w:rsidR="00D41137" w:rsidRPr="001431B0" w:rsidRDefault="00D41137" w:rsidP="00EF7738">
                            <w:pPr>
                              <w:rPr>
                                <w:lang w:val="es-PA"/>
                              </w:rPr>
                            </w:pPr>
                            <w:r w:rsidRPr="001431B0">
                              <w:rPr>
                                <w:lang w:val="es-PA"/>
                              </w:rPr>
                              <w:t>Instancias del taller de reactivación de la coalición de cangrejeros del Golfo de Guayaquil. Representantes de las mesas de trabajo exponiendo los resultados sobre la dinámica de fortalezas y debilidades de la Coalición.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508F0" id="Text Box 34" o:spid="_x0000_s1027" type="#_x0000_t202" style="position:absolute;left:0;text-align:left;margin-left:.4pt;margin-top:4.2pt;width:681.85pt;height:4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" fillcolor="white [3201]" strokeweight=".5pt">
                <v:textbox>
                  <w:txbxContent>
                    <w:p w14:paraId="1BA048CF" w14:textId="77777777" w:rsidR="00D41137" w:rsidRPr="001431B0" w:rsidRDefault="00D41137" w:rsidP="00EF7738">
                      <w:pPr>
                        <w:rPr>
                          <w:lang w:val="es-PA"/>
                        </w:rPr>
                      </w:pPr>
                      <w:r w:rsidRPr="001431B0">
                        <w:rPr>
                          <w:lang w:val="es-PA"/>
                        </w:rPr>
                        <w:t>Instancias del taller de reactivación de la coalición de cangrejeros del Golfo de Guayaquil. Representantes de las mesas de trabajo exponiendo los resultados sobre la dinámica de fortalezas y debilidades de la Coalición.</w:t>
                      </w:r>
                    </w:p>
                  </w:txbxContent>
                </v:textbox>
                <w10:wrap anchorx="margin"/>
              </v:shape>
            </w:pict>
          </mc:Fallback>
        </mc:AlternateContent>
      </w:r>
    </w:p>
    <w:p w14:paraId="03436ECB" w14:textId="11141D57" w:rsidR="00EF7738" w:rsidRDefault="00EF7738" w:rsidP="00EF7738">
      <w:pPr>
        <w:rPr>
          <w:b/>
          <w:sz w:val="24"/>
        </w:rPr>
      </w:pPr>
      <w:r>
        <w:rPr>
          <w:noProof/>
          <w:lang w:val="es-PE" w:eastAsia="es-PE"/>
        </w:rPr>
        <w:drawing>
          <wp:anchor distT="0" distB="0" distL="114300" distR="114300" simplePos="0" relativeHeight="251677696" behindDoc="0" locked="0" layoutInCell="1" allowOverlap="1" wp14:anchorId="4B5893AE" wp14:editId="1F484F59">
            <wp:simplePos x="0" y="0"/>
            <wp:positionH relativeFrom="margin">
              <wp:posOffset>1655445</wp:posOffset>
            </wp:positionH>
            <wp:positionV relativeFrom="margin">
              <wp:posOffset>644525</wp:posOffset>
            </wp:positionV>
            <wp:extent cx="2632710" cy="1974850"/>
            <wp:effectExtent l="5080" t="0" r="1270" b="1270"/>
            <wp:wrapSquare wrapText="bothSides"/>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632710" cy="1974850"/>
                    </a:xfrm>
                    <a:prstGeom prst="rect">
                      <a:avLst/>
                    </a:prstGeom>
                    <a:noFill/>
                    <a:ln>
                      <a:noFill/>
                    </a:ln>
                  </pic:spPr>
                </pic:pic>
              </a:graphicData>
            </a:graphic>
          </wp:anchor>
        </w:drawing>
      </w:r>
      <w:r>
        <w:rPr>
          <w:noProof/>
          <w:lang w:val="es-PE" w:eastAsia="es-PE"/>
        </w:rPr>
        <w:drawing>
          <wp:anchor distT="0" distB="0" distL="114300" distR="114300" simplePos="0" relativeHeight="251678720" behindDoc="0" locked="0" layoutInCell="1" allowOverlap="1" wp14:anchorId="7C812537" wp14:editId="3418BB89">
            <wp:simplePos x="0" y="0"/>
            <wp:positionH relativeFrom="margin">
              <wp:posOffset>-414020</wp:posOffset>
            </wp:positionH>
            <wp:positionV relativeFrom="margin">
              <wp:posOffset>635635</wp:posOffset>
            </wp:positionV>
            <wp:extent cx="2629535" cy="1972310"/>
            <wp:effectExtent l="4763" t="0" r="4127" b="4128"/>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629535" cy="1972310"/>
                    </a:xfrm>
                    <a:prstGeom prst="rect">
                      <a:avLst/>
                    </a:prstGeom>
                    <a:noFill/>
                    <a:ln>
                      <a:noFill/>
                    </a:ln>
                  </pic:spPr>
                </pic:pic>
              </a:graphicData>
            </a:graphic>
          </wp:anchor>
        </w:drawing>
      </w:r>
    </w:p>
    <w:p w14:paraId="4CFE1AD7" w14:textId="77777777" w:rsidR="00EF7738" w:rsidRDefault="00EF7738" w:rsidP="00EF7738">
      <w:pPr>
        <w:rPr>
          <w:b/>
          <w:sz w:val="24"/>
        </w:rPr>
      </w:pPr>
      <w:r w:rsidRPr="009F0839">
        <w:t xml:space="preserve"> </w:t>
      </w:r>
      <w:r w:rsidRPr="001D25D8">
        <w:t xml:space="preserve">  </w:t>
      </w:r>
    </w:p>
    <w:p w14:paraId="7F306A0F" w14:textId="1DCB6758" w:rsidR="00EF7738" w:rsidRDefault="00EF7738" w:rsidP="00EF7738">
      <w:pPr>
        <w:pStyle w:val="ListParagraph"/>
        <w:ind w:left="0"/>
        <w:jc w:val="both"/>
        <w:rPr>
          <w:b/>
          <w:sz w:val="24"/>
          <w:szCs w:val="24"/>
        </w:rPr>
      </w:pPr>
      <w:r w:rsidRPr="00EF7738">
        <w:rPr>
          <w:rFonts w:asciiTheme="minorHAnsi" w:hAnsiTheme="minorHAnsi" w:cstheme="minorHAnsi"/>
          <w:b/>
          <w:bCs/>
          <w:noProof/>
          <w:sz w:val="20"/>
          <w:szCs w:val="20"/>
          <w:lang w:eastAsia="es-PE"/>
        </w:rPr>
        <w:drawing>
          <wp:anchor distT="0" distB="0" distL="114300" distR="114300" simplePos="0" relativeHeight="251680768" behindDoc="0" locked="0" layoutInCell="1" allowOverlap="1" wp14:anchorId="0735DFCF" wp14:editId="3ACFE5D6">
            <wp:simplePos x="0" y="0"/>
            <wp:positionH relativeFrom="margin">
              <wp:posOffset>6052820</wp:posOffset>
            </wp:positionH>
            <wp:positionV relativeFrom="margin">
              <wp:posOffset>681355</wp:posOffset>
            </wp:positionV>
            <wp:extent cx="2626995" cy="1970405"/>
            <wp:effectExtent l="4445" t="0" r="6350" b="6350"/>
            <wp:wrapSquare wrapText="bothSides"/>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626995" cy="1970405"/>
                    </a:xfrm>
                    <a:prstGeom prst="rect">
                      <a:avLst/>
                    </a:prstGeom>
                    <a:noFill/>
                    <a:ln>
                      <a:noFill/>
                    </a:ln>
                  </pic:spPr>
                </pic:pic>
              </a:graphicData>
            </a:graphic>
          </wp:anchor>
        </w:drawing>
      </w:r>
      <w:r w:rsidRPr="00EF7738">
        <w:rPr>
          <w:rFonts w:asciiTheme="minorHAnsi" w:hAnsiTheme="minorHAnsi" w:cstheme="minorHAnsi"/>
          <w:b/>
          <w:bCs/>
          <w:noProof/>
          <w:sz w:val="20"/>
          <w:szCs w:val="20"/>
          <w:lang w:eastAsia="es-PE"/>
        </w:rPr>
        <w:drawing>
          <wp:anchor distT="0" distB="0" distL="114300" distR="114300" simplePos="0" relativeHeight="251681792" behindDoc="0" locked="0" layoutInCell="1" allowOverlap="1" wp14:anchorId="493BD704" wp14:editId="57D2533B">
            <wp:simplePos x="0" y="0"/>
            <wp:positionH relativeFrom="margin">
              <wp:posOffset>3966210</wp:posOffset>
            </wp:positionH>
            <wp:positionV relativeFrom="margin">
              <wp:posOffset>686435</wp:posOffset>
            </wp:positionV>
            <wp:extent cx="2624455" cy="1968500"/>
            <wp:effectExtent l="4128" t="0" r="8572" b="8573"/>
            <wp:wrapSquare wrapText="bothSides"/>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624455" cy="1968500"/>
                    </a:xfrm>
                    <a:prstGeom prst="rect">
                      <a:avLst/>
                    </a:prstGeom>
                    <a:noFill/>
                    <a:ln>
                      <a:noFill/>
                    </a:ln>
                  </pic:spPr>
                </pic:pic>
              </a:graphicData>
            </a:graphic>
          </wp:anchor>
        </w:drawing>
      </w:r>
    </w:p>
    <w:p w14:paraId="7A5533CC" w14:textId="4D1DCEF4" w:rsidR="00EF7738" w:rsidRDefault="00EF7738" w:rsidP="31BDC04C">
      <w:pPr>
        <w:rPr>
          <w:rFonts w:asciiTheme="minorHAnsi" w:hAnsiTheme="minorHAnsi" w:cstheme="minorHAnsi"/>
          <w:b/>
          <w:bCs/>
          <w:sz w:val="20"/>
          <w:szCs w:val="20"/>
          <w:lang w:val="es-ES"/>
        </w:rPr>
      </w:pPr>
    </w:p>
    <w:p w14:paraId="7E590A55" w14:textId="77777777" w:rsidR="00EF7738" w:rsidRPr="00EF7738" w:rsidRDefault="00EF7738" w:rsidP="00EF7738">
      <w:pPr>
        <w:rPr>
          <w:rFonts w:asciiTheme="minorHAnsi" w:hAnsiTheme="minorHAnsi" w:cstheme="minorHAnsi"/>
          <w:sz w:val="20"/>
          <w:szCs w:val="20"/>
          <w:lang w:val="es-ES"/>
        </w:rPr>
      </w:pPr>
    </w:p>
    <w:p w14:paraId="2A49EB3E" w14:textId="77777777" w:rsidR="00EF7738" w:rsidRPr="00EF7738" w:rsidRDefault="00EF7738" w:rsidP="00EF7738">
      <w:pPr>
        <w:rPr>
          <w:rFonts w:asciiTheme="minorHAnsi" w:hAnsiTheme="minorHAnsi" w:cstheme="minorHAnsi"/>
          <w:sz w:val="20"/>
          <w:szCs w:val="20"/>
          <w:lang w:val="es-ES"/>
        </w:rPr>
      </w:pPr>
    </w:p>
    <w:p w14:paraId="575F7472" w14:textId="77777777" w:rsidR="00EF7738" w:rsidRPr="00EF7738" w:rsidRDefault="00EF7738" w:rsidP="00EF7738">
      <w:pPr>
        <w:rPr>
          <w:rFonts w:asciiTheme="minorHAnsi" w:hAnsiTheme="minorHAnsi" w:cstheme="minorHAnsi"/>
          <w:sz w:val="20"/>
          <w:szCs w:val="20"/>
          <w:lang w:val="es-ES"/>
        </w:rPr>
      </w:pPr>
    </w:p>
    <w:p w14:paraId="08D20A94" w14:textId="77777777" w:rsidR="00EF7738" w:rsidRPr="00EF7738" w:rsidRDefault="00EF7738" w:rsidP="00EF7738">
      <w:pPr>
        <w:rPr>
          <w:rFonts w:asciiTheme="minorHAnsi" w:hAnsiTheme="minorHAnsi" w:cstheme="minorHAnsi"/>
          <w:sz w:val="20"/>
          <w:szCs w:val="20"/>
          <w:lang w:val="es-ES"/>
        </w:rPr>
      </w:pPr>
    </w:p>
    <w:p w14:paraId="169C4868" w14:textId="77777777" w:rsidR="00EF7738" w:rsidRPr="00EF7738" w:rsidRDefault="00EF7738" w:rsidP="00EF7738">
      <w:pPr>
        <w:rPr>
          <w:rFonts w:asciiTheme="minorHAnsi" w:hAnsiTheme="minorHAnsi" w:cstheme="minorHAnsi"/>
          <w:sz w:val="20"/>
          <w:szCs w:val="20"/>
          <w:lang w:val="es-ES"/>
        </w:rPr>
      </w:pPr>
    </w:p>
    <w:p w14:paraId="04909A4D" w14:textId="77777777" w:rsidR="00EF7738" w:rsidRPr="00EF7738" w:rsidRDefault="00EF7738" w:rsidP="00EF7738">
      <w:pPr>
        <w:rPr>
          <w:rFonts w:asciiTheme="minorHAnsi" w:hAnsiTheme="minorHAnsi" w:cstheme="minorHAnsi"/>
          <w:sz w:val="20"/>
          <w:szCs w:val="20"/>
          <w:lang w:val="es-ES"/>
        </w:rPr>
      </w:pPr>
    </w:p>
    <w:p w14:paraId="4BECC127" w14:textId="77777777" w:rsidR="00EF7738" w:rsidRPr="00EF7738" w:rsidRDefault="00EF7738" w:rsidP="00EF7738">
      <w:pPr>
        <w:rPr>
          <w:rFonts w:asciiTheme="minorHAnsi" w:hAnsiTheme="minorHAnsi" w:cstheme="minorHAnsi"/>
          <w:sz w:val="20"/>
          <w:szCs w:val="20"/>
          <w:lang w:val="es-ES"/>
        </w:rPr>
      </w:pPr>
    </w:p>
    <w:p w14:paraId="1D98D1EB" w14:textId="77777777" w:rsidR="00EF7738" w:rsidRPr="00EF7738" w:rsidRDefault="00EF7738" w:rsidP="00EF7738">
      <w:pPr>
        <w:rPr>
          <w:rFonts w:asciiTheme="minorHAnsi" w:hAnsiTheme="minorHAnsi" w:cstheme="minorHAnsi"/>
          <w:sz w:val="20"/>
          <w:szCs w:val="20"/>
          <w:lang w:val="es-ES"/>
        </w:rPr>
      </w:pPr>
    </w:p>
    <w:p w14:paraId="190195D5" w14:textId="77777777" w:rsidR="00EF7738" w:rsidRPr="00EF7738" w:rsidRDefault="00EF7738" w:rsidP="00EF7738">
      <w:pPr>
        <w:rPr>
          <w:rFonts w:asciiTheme="minorHAnsi" w:hAnsiTheme="minorHAnsi" w:cstheme="minorHAnsi"/>
          <w:sz w:val="20"/>
          <w:szCs w:val="20"/>
          <w:lang w:val="es-ES"/>
        </w:rPr>
      </w:pPr>
    </w:p>
    <w:p w14:paraId="1216063C" w14:textId="77777777" w:rsidR="00EF7738" w:rsidRPr="00EF7738" w:rsidRDefault="00EF7738" w:rsidP="00EF7738">
      <w:pPr>
        <w:rPr>
          <w:rFonts w:asciiTheme="minorHAnsi" w:hAnsiTheme="minorHAnsi" w:cstheme="minorHAnsi"/>
          <w:sz w:val="20"/>
          <w:szCs w:val="20"/>
          <w:lang w:val="es-ES"/>
        </w:rPr>
      </w:pPr>
    </w:p>
    <w:p w14:paraId="19EBD29F" w14:textId="77777777" w:rsidR="00EF7738" w:rsidRPr="00EF7738" w:rsidRDefault="00EF7738" w:rsidP="00EF7738">
      <w:pPr>
        <w:rPr>
          <w:rFonts w:asciiTheme="minorHAnsi" w:hAnsiTheme="minorHAnsi" w:cstheme="minorHAnsi"/>
          <w:sz w:val="20"/>
          <w:szCs w:val="20"/>
          <w:lang w:val="es-ES"/>
        </w:rPr>
      </w:pPr>
    </w:p>
    <w:p w14:paraId="0803C6E7" w14:textId="6A864DC1" w:rsidR="00EF7738" w:rsidRPr="00EF7738" w:rsidRDefault="00EF7738" w:rsidP="00EF7738">
      <w:pPr>
        <w:rPr>
          <w:rFonts w:asciiTheme="minorHAnsi" w:hAnsiTheme="minorHAnsi" w:cstheme="minorHAnsi"/>
          <w:sz w:val="20"/>
          <w:szCs w:val="20"/>
          <w:lang w:val="es-ES"/>
        </w:rPr>
      </w:pPr>
      <w:r>
        <w:rPr>
          <w:b/>
          <w:noProof/>
          <w:sz w:val="24"/>
          <w:lang w:val="es-PE" w:eastAsia="es-PE"/>
        </w:rPr>
        <mc:AlternateContent>
          <mc:Choice Requires="wps">
            <w:drawing>
              <wp:anchor distT="0" distB="0" distL="114300" distR="114300" simplePos="0" relativeHeight="251696128" behindDoc="0" locked="0" layoutInCell="1" allowOverlap="1" wp14:anchorId="57F84B66" wp14:editId="562FC57B">
                <wp:simplePos x="0" y="0"/>
                <wp:positionH relativeFrom="margin">
                  <wp:posOffset>-127591</wp:posOffset>
                </wp:positionH>
                <wp:positionV relativeFrom="paragraph">
                  <wp:posOffset>220921</wp:posOffset>
                </wp:positionV>
                <wp:extent cx="8659362" cy="524933"/>
                <wp:effectExtent l="0" t="0" r="27940" b="27940"/>
                <wp:wrapNone/>
                <wp:docPr id="9" name="Text Box 34"/>
                <wp:cNvGraphicFramePr/>
                <a:graphic xmlns:a="http://schemas.openxmlformats.org/drawingml/2006/main">
                  <a:graphicData uri="http://schemas.microsoft.com/office/word/2010/wordprocessingShape">
                    <wps:wsp>
                      <wps:cNvSpPr txBox="1"/>
                      <wps:spPr>
                        <a:xfrm>
                          <a:off x="0" y="0"/>
                          <a:ext cx="8659362" cy="524933"/>
                        </a:xfrm>
                        <a:prstGeom prst="rect">
                          <a:avLst/>
                        </a:prstGeom>
                        <a:solidFill>
                          <a:schemeClr val="lt1"/>
                        </a:solidFill>
                        <a:ln w="6350">
                          <a:solidFill>
                            <a:prstClr val="black"/>
                          </a:solidFill>
                        </a:ln>
                      </wps:spPr>
                      <wps:txbx>
                        <w:txbxContent>
                          <w:p w14:paraId="0E37CC45" w14:textId="246E3A80" w:rsidR="00D41137" w:rsidRPr="001431B0" w:rsidRDefault="00D41137" w:rsidP="00EF7738">
                            <w:pPr>
                              <w:rPr>
                                <w:lang w:val="es-PA"/>
                              </w:rPr>
                            </w:pPr>
                            <w:r w:rsidRPr="001431B0">
                              <w:rPr>
                                <w:sz w:val="24"/>
                                <w:lang w:val="es-PA"/>
                              </w:rPr>
                              <w:t>Instancias de la capacitación en monitoreo participativo y entrega de los formularios a los funcionarios del INP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84B66" id="_x0000_s1028" type="#_x0000_t202" style="position:absolute;left:0;text-align:left;margin-left:-10.05pt;margin-top:17.4pt;width:681.85pt;height:41.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" fillcolor="white [3201]" strokeweight=".5pt">
                <v:textbox>
                  <w:txbxContent>
                    <w:p w14:paraId="0E37CC45" w14:textId="246E3A80" w:rsidR="00D41137" w:rsidRPr="001431B0" w:rsidRDefault="00D41137" w:rsidP="00EF7738">
                      <w:pPr>
                        <w:rPr>
                          <w:lang w:val="es-PA"/>
                        </w:rPr>
                      </w:pPr>
                      <w:r w:rsidRPr="001431B0">
                        <w:rPr>
                          <w:sz w:val="24"/>
                          <w:lang w:val="es-PA"/>
                        </w:rPr>
                        <w:t>Instancias de la capacitación en monitoreo participativo y entrega de los formularios a los funcionarios del INP</w:t>
                      </w:r>
                    </w:p>
                  </w:txbxContent>
                </v:textbox>
                <w10:wrap anchorx="margin"/>
              </v:shape>
            </w:pict>
          </mc:Fallback>
        </mc:AlternateContent>
      </w:r>
    </w:p>
    <w:p w14:paraId="4E3AA597" w14:textId="2D7C3B75" w:rsidR="00EF7738" w:rsidRPr="00EF7738" w:rsidRDefault="00EF7738" w:rsidP="00EF7738">
      <w:pPr>
        <w:rPr>
          <w:rFonts w:asciiTheme="minorHAnsi" w:hAnsiTheme="minorHAnsi" w:cstheme="minorHAnsi"/>
          <w:sz w:val="20"/>
          <w:szCs w:val="20"/>
          <w:lang w:val="es-ES"/>
        </w:rPr>
      </w:pPr>
    </w:p>
    <w:p w14:paraId="0CE3EA46" w14:textId="0C0A2D92" w:rsidR="00EF7738" w:rsidRPr="00EF7738" w:rsidRDefault="00EF7738" w:rsidP="00EF7738">
      <w:pPr>
        <w:rPr>
          <w:rFonts w:asciiTheme="minorHAnsi" w:hAnsiTheme="minorHAnsi" w:cstheme="minorHAnsi"/>
          <w:sz w:val="20"/>
          <w:szCs w:val="20"/>
          <w:lang w:val="es-ES"/>
        </w:rPr>
      </w:pPr>
    </w:p>
    <w:p w14:paraId="5AE411CC" w14:textId="2BB9699E" w:rsidR="00EF7738" w:rsidRPr="00EF7738" w:rsidRDefault="00EF7738" w:rsidP="00EF7738">
      <w:pPr>
        <w:rPr>
          <w:rFonts w:asciiTheme="minorHAnsi" w:hAnsiTheme="minorHAnsi" w:cstheme="minorHAnsi"/>
          <w:sz w:val="20"/>
          <w:szCs w:val="20"/>
          <w:lang w:val="es-ES"/>
        </w:rPr>
      </w:pPr>
    </w:p>
    <w:p w14:paraId="5D233E26" w14:textId="7357A5F6" w:rsidR="00EF7738" w:rsidRPr="00EF7738" w:rsidRDefault="00EF7738" w:rsidP="00EF7738">
      <w:pPr>
        <w:rPr>
          <w:rFonts w:asciiTheme="minorHAnsi" w:hAnsiTheme="minorHAnsi" w:cstheme="minorHAnsi"/>
          <w:sz w:val="20"/>
          <w:szCs w:val="20"/>
          <w:lang w:val="es-ES"/>
        </w:rPr>
      </w:pPr>
    </w:p>
    <w:p w14:paraId="1AB62471" w14:textId="2C343948" w:rsidR="00EF7738" w:rsidRPr="00EF7738" w:rsidRDefault="00EF7738" w:rsidP="00EF7738">
      <w:pPr>
        <w:rPr>
          <w:rFonts w:asciiTheme="minorHAnsi" w:hAnsiTheme="minorHAnsi" w:cstheme="minorHAnsi"/>
          <w:sz w:val="20"/>
          <w:szCs w:val="20"/>
          <w:lang w:val="es-ES"/>
        </w:rPr>
      </w:pPr>
    </w:p>
    <w:p w14:paraId="0B9957DC" w14:textId="38F356F8" w:rsidR="00EF7738" w:rsidRDefault="00EF7738" w:rsidP="00EF7738">
      <w:pPr>
        <w:rPr>
          <w:rFonts w:asciiTheme="minorHAnsi" w:hAnsiTheme="minorHAnsi" w:cstheme="minorHAnsi"/>
          <w:sz w:val="20"/>
          <w:szCs w:val="20"/>
          <w:lang w:val="es-ES"/>
        </w:rPr>
      </w:pPr>
    </w:p>
    <w:p w14:paraId="6A5C3C29" w14:textId="38D4116F" w:rsidR="00EF7738" w:rsidRDefault="00EF7738" w:rsidP="00EF7738">
      <w:pPr>
        <w:tabs>
          <w:tab w:val="left" w:pos="1674"/>
        </w:tabs>
        <w:rPr>
          <w:rFonts w:asciiTheme="minorHAnsi" w:hAnsiTheme="minorHAnsi" w:cstheme="minorHAnsi"/>
          <w:sz w:val="20"/>
          <w:szCs w:val="20"/>
          <w:lang w:val="es-ES"/>
        </w:rPr>
      </w:pPr>
      <w:r>
        <w:rPr>
          <w:rFonts w:asciiTheme="minorHAnsi" w:hAnsiTheme="minorHAnsi" w:cstheme="minorHAnsi"/>
          <w:sz w:val="20"/>
          <w:szCs w:val="20"/>
          <w:lang w:val="es-ES"/>
        </w:rPr>
        <w:tab/>
      </w:r>
    </w:p>
    <w:p w14:paraId="3AAD9010" w14:textId="77777777" w:rsidR="00EF7738" w:rsidRDefault="00EF7738">
      <w:pPr>
        <w:spacing w:after="0"/>
        <w:jc w:val="left"/>
        <w:rPr>
          <w:rFonts w:asciiTheme="minorHAnsi" w:hAnsiTheme="minorHAnsi" w:cstheme="minorHAnsi"/>
          <w:sz w:val="20"/>
          <w:szCs w:val="20"/>
          <w:lang w:val="es-ES"/>
        </w:rPr>
      </w:pPr>
      <w:r>
        <w:rPr>
          <w:rFonts w:asciiTheme="minorHAnsi" w:hAnsiTheme="minorHAnsi" w:cstheme="minorHAnsi"/>
          <w:sz w:val="20"/>
          <w:szCs w:val="20"/>
          <w:lang w:val="es-ES"/>
        </w:rPr>
        <w:br w:type="page"/>
      </w:r>
    </w:p>
    <w:tbl>
      <w:tblPr>
        <w:tblW w:w="0" w:type="auto"/>
        <w:tblInd w:w="-5" w:type="dxa"/>
        <w:tblLook w:val="0400" w:firstRow="0" w:lastRow="0" w:firstColumn="0" w:lastColumn="0" w:noHBand="0" w:noVBand="1"/>
      </w:tblPr>
      <w:tblGrid>
        <w:gridCol w:w="6246"/>
        <w:gridCol w:w="5706"/>
      </w:tblGrid>
      <w:tr w:rsidR="00EF7738" w:rsidRPr="00C617CD" w14:paraId="65E4AB29" w14:textId="77777777" w:rsidTr="00C50576">
        <w:tc>
          <w:tcPr>
            <w:tcW w:w="11952" w:type="dxa"/>
            <w:gridSpan w:val="2"/>
            <w:shd w:val="clear" w:color="auto" w:fill="auto"/>
          </w:tcPr>
          <w:p w14:paraId="54EB673E" w14:textId="31497B0A" w:rsidR="00EF7738" w:rsidRPr="001431B0" w:rsidRDefault="00EF7738" w:rsidP="00DA66AC">
            <w:pPr>
              <w:jc w:val="center"/>
              <w:rPr>
                <w:noProof/>
                <w:lang w:val="es-PA"/>
              </w:rPr>
            </w:pPr>
            <w:r w:rsidRPr="001431B0">
              <w:rPr>
                <w:rFonts w:ascii="Arial Unicode MS" w:eastAsia="Arial Unicode MS" w:hAnsi="Arial Unicode MS" w:cs="Arial Unicode MS"/>
                <w:b/>
                <w:noProof/>
                <w:sz w:val="18"/>
                <w:szCs w:val="20"/>
                <w:lang w:val="es-PA"/>
              </w:rPr>
              <w:t>Taller en Talara</w:t>
            </w:r>
            <w:r w:rsidR="00C50576" w:rsidRPr="001431B0">
              <w:rPr>
                <w:rFonts w:ascii="Arial Unicode MS" w:eastAsia="Arial Unicode MS" w:hAnsi="Arial Unicode MS" w:cs="Arial Unicode MS"/>
                <w:b/>
                <w:noProof/>
                <w:sz w:val="18"/>
                <w:szCs w:val="20"/>
                <w:lang w:val="es-PA"/>
              </w:rPr>
              <w:t xml:space="preserve"> para el establecimiento de compromisos para la actualización del Plan de Manejo Integral de Zonas Marino Costeras</w:t>
            </w:r>
            <w:r w:rsidRPr="001431B0">
              <w:rPr>
                <w:rFonts w:ascii="Arial Unicode MS" w:eastAsia="Arial Unicode MS" w:hAnsi="Arial Unicode MS" w:cs="Arial Unicode MS"/>
                <w:b/>
                <w:noProof/>
                <w:sz w:val="18"/>
                <w:szCs w:val="20"/>
                <w:lang w:val="es-PA"/>
              </w:rPr>
              <w:t xml:space="preserve"> (24 de abril)</w:t>
            </w:r>
          </w:p>
        </w:tc>
      </w:tr>
      <w:tr w:rsidR="00EF7738" w:rsidRPr="00C617CD" w14:paraId="44B56CE8" w14:textId="77777777" w:rsidTr="00C50576">
        <w:tc>
          <w:tcPr>
            <w:tcW w:w="6246" w:type="dxa"/>
            <w:shd w:val="clear" w:color="auto" w:fill="auto"/>
          </w:tcPr>
          <w:p w14:paraId="1087247B" w14:textId="1C205DC5" w:rsidR="00EF7738" w:rsidRPr="001431B0" w:rsidRDefault="00EF7738" w:rsidP="00DA66AC">
            <w:pPr>
              <w:jc w:val="center"/>
              <w:rPr>
                <w:rFonts w:ascii="Calibri" w:eastAsia="Calibri" w:hAnsi="Calibri" w:cs="Calibri"/>
                <w:szCs w:val="22"/>
                <w:lang w:val="es-PA"/>
              </w:rPr>
            </w:pPr>
            <w:r w:rsidRPr="007046E4">
              <w:rPr>
                <w:rFonts w:ascii="Calibri" w:eastAsia="Calibri" w:hAnsi="Calibri" w:cs="Calibri"/>
                <w:noProof/>
                <w:szCs w:val="22"/>
                <w:lang w:val="es-PE" w:eastAsia="es-PE"/>
              </w:rPr>
              <w:drawing>
                <wp:anchor distT="0" distB="0" distL="114300" distR="114300" simplePos="0" relativeHeight="251691008" behindDoc="0" locked="0" layoutInCell="1" allowOverlap="1" wp14:anchorId="4F0357EC" wp14:editId="021E514C">
                  <wp:simplePos x="0" y="0"/>
                  <wp:positionH relativeFrom="column">
                    <wp:posOffset>29845</wp:posOffset>
                  </wp:positionH>
                  <wp:positionV relativeFrom="paragraph">
                    <wp:posOffset>2526665</wp:posOffset>
                  </wp:positionV>
                  <wp:extent cx="3829050" cy="2009775"/>
                  <wp:effectExtent l="0" t="0" r="0" b="9525"/>
                  <wp:wrapSquare wrapText="bothSides"/>
                  <wp:docPr id="38" name="Imagen 38" descr="C:\Users\urischmoller\Downloads\IMG-2019042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chmoller\Downloads\IMG-20190424-WA003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38290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6E4">
              <w:rPr>
                <w:noProof/>
                <w:lang w:val="es-PE" w:eastAsia="es-PE"/>
              </w:rPr>
              <w:drawing>
                <wp:anchor distT="0" distB="0" distL="114300" distR="114300" simplePos="0" relativeHeight="251688960" behindDoc="0" locked="0" layoutInCell="1" allowOverlap="1" wp14:anchorId="41E78467" wp14:editId="384DACBA">
                  <wp:simplePos x="0" y="0"/>
                  <wp:positionH relativeFrom="column">
                    <wp:posOffset>68580</wp:posOffset>
                  </wp:positionH>
                  <wp:positionV relativeFrom="paragraph">
                    <wp:posOffset>259715</wp:posOffset>
                  </wp:positionV>
                  <wp:extent cx="3790950" cy="2133600"/>
                  <wp:effectExtent l="0" t="0" r="0" b="0"/>
                  <wp:wrapSquare wrapText="bothSides"/>
                  <wp:docPr id="35" name="Imagen 35" descr="C:\Users\urischmoller\Downloads\IMG-201904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ischmoller\Downloads\IMG-20190424-WA002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09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1B0">
              <w:rPr>
                <w:rFonts w:ascii="Calibri" w:eastAsia="Calibri" w:hAnsi="Calibri" w:cs="Calibri"/>
                <w:szCs w:val="22"/>
                <w:lang w:val="es-PA"/>
              </w:rPr>
              <w:t xml:space="preserve"> </w:t>
            </w:r>
          </w:p>
        </w:tc>
        <w:tc>
          <w:tcPr>
            <w:tcW w:w="5706" w:type="dxa"/>
          </w:tcPr>
          <w:p w14:paraId="2B8F3B55" w14:textId="3EBB04C8" w:rsidR="00EF7738" w:rsidRPr="001431B0" w:rsidRDefault="00EF7738" w:rsidP="00DA66AC">
            <w:pPr>
              <w:rPr>
                <w:noProof/>
                <w:lang w:val="es-PA"/>
              </w:rPr>
            </w:pPr>
            <w:r w:rsidRPr="007046E4">
              <w:rPr>
                <w:noProof/>
                <w:lang w:val="es-PE" w:eastAsia="es-PE"/>
              </w:rPr>
              <w:drawing>
                <wp:anchor distT="0" distB="0" distL="114300" distR="114300" simplePos="0" relativeHeight="251692032" behindDoc="0" locked="0" layoutInCell="1" allowOverlap="1" wp14:anchorId="1CD5BA3E" wp14:editId="58D1FD06">
                  <wp:simplePos x="0" y="0"/>
                  <wp:positionH relativeFrom="column">
                    <wp:posOffset>64135</wp:posOffset>
                  </wp:positionH>
                  <wp:positionV relativeFrom="paragraph">
                    <wp:posOffset>2545715</wp:posOffset>
                  </wp:positionV>
                  <wp:extent cx="3486150" cy="2009775"/>
                  <wp:effectExtent l="0" t="0" r="0" b="9525"/>
                  <wp:wrapSquare wrapText="bothSides"/>
                  <wp:docPr id="39" name="Imagen 39" descr="C:\Users\urischmoller\Downloads\IMG-2019042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rischmoller\Downloads\IMG-20190424-WA004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2459"/>
                          <a:stretch/>
                        </pic:blipFill>
                        <pic:spPr bwMode="auto">
                          <a:xfrm>
                            <a:off x="0" y="0"/>
                            <a:ext cx="348615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46E4">
              <w:rPr>
                <w:noProof/>
                <w:lang w:val="es-PE" w:eastAsia="es-PE"/>
              </w:rPr>
              <w:drawing>
                <wp:anchor distT="0" distB="0" distL="114300" distR="114300" simplePos="0" relativeHeight="251689984" behindDoc="0" locked="0" layoutInCell="1" allowOverlap="1" wp14:anchorId="6E06B1D2" wp14:editId="1FC0C31D">
                  <wp:simplePos x="0" y="0"/>
                  <wp:positionH relativeFrom="column">
                    <wp:posOffset>68580</wp:posOffset>
                  </wp:positionH>
                  <wp:positionV relativeFrom="paragraph">
                    <wp:posOffset>259715</wp:posOffset>
                  </wp:positionV>
                  <wp:extent cx="3486150" cy="2133600"/>
                  <wp:effectExtent l="0" t="0" r="0" b="0"/>
                  <wp:wrapSquare wrapText="bothSides"/>
                  <wp:docPr id="37" name="Imagen 37" descr="C:\Users\urischmoller\Downloads\IMG-2019042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ischmoller\Downloads\IMG-20190424-WA0029.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584" t="27287" r="2467"/>
                          <a:stretch/>
                        </pic:blipFill>
                        <pic:spPr bwMode="auto">
                          <a:xfrm>
                            <a:off x="0" y="0"/>
                            <a:ext cx="348615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3EBA5" w14:textId="48D09C57" w:rsidR="00EF7738" w:rsidRPr="001431B0" w:rsidRDefault="00EF7738" w:rsidP="00DA66AC">
            <w:pPr>
              <w:jc w:val="center"/>
              <w:rPr>
                <w:noProof/>
                <w:lang w:val="es-PA"/>
              </w:rPr>
            </w:pPr>
          </w:p>
          <w:p w14:paraId="32D3E286" w14:textId="77777777" w:rsidR="00EF7738" w:rsidRPr="001431B0" w:rsidRDefault="00EF7738" w:rsidP="00DA66AC">
            <w:pPr>
              <w:jc w:val="center"/>
              <w:rPr>
                <w:noProof/>
                <w:lang w:val="es-PA"/>
              </w:rPr>
            </w:pPr>
          </w:p>
          <w:p w14:paraId="05A5F065" w14:textId="77777777" w:rsidR="00EF7738" w:rsidRPr="001431B0" w:rsidRDefault="00EF7738" w:rsidP="00DA66AC">
            <w:pPr>
              <w:jc w:val="center"/>
              <w:rPr>
                <w:noProof/>
                <w:lang w:val="es-PA"/>
              </w:rPr>
            </w:pPr>
          </w:p>
          <w:p w14:paraId="4A0411A2" w14:textId="77777777" w:rsidR="00EF7738" w:rsidRPr="001431B0" w:rsidRDefault="00EF7738" w:rsidP="00DA66AC">
            <w:pPr>
              <w:jc w:val="center"/>
              <w:rPr>
                <w:noProof/>
                <w:lang w:val="es-PA"/>
              </w:rPr>
            </w:pPr>
          </w:p>
          <w:p w14:paraId="19253D82" w14:textId="77777777" w:rsidR="00EF7738" w:rsidRPr="001431B0" w:rsidRDefault="00EF7738" w:rsidP="00DA66AC">
            <w:pPr>
              <w:rPr>
                <w:noProof/>
                <w:lang w:val="es-PA"/>
              </w:rPr>
            </w:pPr>
          </w:p>
        </w:tc>
      </w:tr>
      <w:tr w:rsidR="00EF7738" w:rsidRPr="00C617CD" w14:paraId="32F86A14" w14:textId="77777777" w:rsidTr="00C50576">
        <w:tc>
          <w:tcPr>
            <w:tcW w:w="11952" w:type="dxa"/>
            <w:gridSpan w:val="2"/>
            <w:shd w:val="clear" w:color="auto" w:fill="auto"/>
          </w:tcPr>
          <w:p w14:paraId="38F53B80" w14:textId="056BC252" w:rsidR="00EF7738" w:rsidRPr="001431B0" w:rsidRDefault="00EF7738" w:rsidP="00C50576">
            <w:pPr>
              <w:rPr>
                <w:noProof/>
                <w:lang w:val="es-PA"/>
              </w:rPr>
            </w:pPr>
            <w:r w:rsidRPr="001431B0">
              <w:rPr>
                <w:rFonts w:ascii="Arial Unicode MS" w:eastAsia="Arial Unicode MS" w:hAnsi="Arial Unicode MS" w:cs="Arial Unicode MS"/>
                <w:b/>
                <w:noProof/>
                <w:sz w:val="18"/>
                <w:szCs w:val="20"/>
                <w:lang w:val="es-PA"/>
              </w:rPr>
              <w:t>Taller en Paita</w:t>
            </w:r>
            <w:r w:rsidR="00C50576" w:rsidRPr="001431B0">
              <w:rPr>
                <w:rFonts w:ascii="Arial Unicode MS" w:eastAsia="Arial Unicode MS" w:hAnsi="Arial Unicode MS" w:cs="Arial Unicode MS"/>
                <w:b/>
                <w:noProof/>
                <w:sz w:val="18"/>
                <w:szCs w:val="20"/>
                <w:lang w:val="es-PA"/>
              </w:rPr>
              <w:t xml:space="preserve"> para el establecimiento de compromisos para la actualización del Plan de Manejo Integral de Zonas Marino Costeras</w:t>
            </w:r>
            <w:r w:rsidRPr="001431B0">
              <w:rPr>
                <w:rFonts w:ascii="Arial Unicode MS" w:eastAsia="Arial Unicode MS" w:hAnsi="Arial Unicode MS" w:cs="Arial Unicode MS"/>
                <w:b/>
                <w:noProof/>
                <w:sz w:val="18"/>
                <w:szCs w:val="20"/>
                <w:lang w:val="es-PA"/>
              </w:rPr>
              <w:t xml:space="preserve"> (26 de abril)</w:t>
            </w:r>
          </w:p>
        </w:tc>
      </w:tr>
    </w:tbl>
    <w:p w14:paraId="7F0A4D2A" w14:textId="1CC94795" w:rsidR="00EF7738" w:rsidRDefault="00EF7738" w:rsidP="00EF7738">
      <w:pPr>
        <w:rPr>
          <w:rFonts w:ascii="Arial Unicode MS" w:eastAsia="Arial Unicode MS" w:hAnsi="Arial Unicode MS" w:cs="Arial Unicode MS"/>
          <w:sz w:val="20"/>
          <w:szCs w:val="20"/>
        </w:rPr>
      </w:pPr>
      <w:r w:rsidRPr="007046E4">
        <w:rPr>
          <w:rFonts w:ascii="Arial Unicode MS" w:eastAsia="Arial Unicode MS" w:hAnsi="Arial Unicode MS" w:cs="Arial Unicode MS"/>
          <w:noProof/>
          <w:sz w:val="20"/>
          <w:szCs w:val="20"/>
          <w:lang w:val="es-PE" w:eastAsia="es-PE"/>
        </w:rPr>
        <w:drawing>
          <wp:anchor distT="0" distB="0" distL="114300" distR="114300" simplePos="0" relativeHeight="251685888" behindDoc="0" locked="0" layoutInCell="1" allowOverlap="1" wp14:anchorId="04D653C2" wp14:editId="6EBD8DA6">
            <wp:simplePos x="0" y="0"/>
            <wp:positionH relativeFrom="column">
              <wp:posOffset>3791164</wp:posOffset>
            </wp:positionH>
            <wp:positionV relativeFrom="paragraph">
              <wp:posOffset>4445</wp:posOffset>
            </wp:positionV>
            <wp:extent cx="3422015" cy="2486025"/>
            <wp:effectExtent l="0" t="0" r="6985" b="9525"/>
            <wp:wrapSquare wrapText="bothSides"/>
            <wp:docPr id="31" name="Imagen 31" descr="C:\Users\urischmoller\Downloads\IMG-201904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ischmoller\Downloads\IMG-20190426-WA001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2201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6E4">
        <w:rPr>
          <w:rFonts w:ascii="Arial Unicode MS" w:eastAsia="Arial Unicode MS" w:hAnsi="Arial Unicode MS" w:cs="Arial Unicode MS"/>
          <w:noProof/>
          <w:sz w:val="20"/>
          <w:szCs w:val="20"/>
          <w:lang w:val="es-PE" w:eastAsia="es-PE"/>
        </w:rPr>
        <w:drawing>
          <wp:inline distT="0" distB="0" distL="0" distR="0" wp14:anchorId="20106AFD" wp14:editId="30E5332B">
            <wp:extent cx="3314700" cy="2486025"/>
            <wp:effectExtent l="0" t="0" r="0" b="9525"/>
            <wp:docPr id="8" name="Imagen 8" descr="C:\Users\urischmoller\Downloads\IMG-2019042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chmoller\Downloads\IMG-20190426-WA001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17127" cy="2487845"/>
                    </a:xfrm>
                    <a:prstGeom prst="rect">
                      <a:avLst/>
                    </a:prstGeom>
                    <a:noFill/>
                    <a:ln>
                      <a:noFill/>
                    </a:ln>
                  </pic:spPr>
                </pic:pic>
              </a:graphicData>
            </a:graphic>
          </wp:inline>
        </w:drawing>
      </w:r>
      <w:r w:rsidRPr="007046E4">
        <w:rPr>
          <w:snapToGrid w:val="0"/>
          <w:color w:val="000000"/>
          <w:w w:val="0"/>
          <w:sz w:val="0"/>
          <w:szCs w:val="0"/>
          <w:u w:color="000000"/>
          <w:bdr w:val="none" w:sz="0" w:space="0" w:color="000000"/>
          <w:shd w:val="clear" w:color="000000" w:fill="000000"/>
          <w:lang w:val="x-none" w:eastAsia="x-none" w:bidi="x-none"/>
        </w:rPr>
        <w:t xml:space="preserve"> </w:t>
      </w:r>
    </w:p>
    <w:p w14:paraId="493F4489" w14:textId="74426815" w:rsidR="00EF7738" w:rsidRDefault="00C50576" w:rsidP="00EF7738">
      <w:pPr>
        <w:rPr>
          <w:rFonts w:ascii="Arial Unicode MS" w:eastAsia="Arial Unicode MS" w:hAnsi="Arial Unicode MS" w:cs="Arial Unicode MS"/>
          <w:sz w:val="20"/>
          <w:szCs w:val="20"/>
        </w:rPr>
      </w:pPr>
      <w:r w:rsidRPr="007046E4">
        <w:rPr>
          <w:rFonts w:ascii="Arial Unicode MS" w:eastAsia="Arial Unicode MS" w:hAnsi="Arial Unicode MS" w:cs="Arial Unicode MS"/>
          <w:noProof/>
          <w:sz w:val="20"/>
          <w:szCs w:val="20"/>
          <w:lang w:val="es-PE" w:eastAsia="es-PE"/>
        </w:rPr>
        <w:drawing>
          <wp:anchor distT="0" distB="0" distL="114300" distR="114300" simplePos="0" relativeHeight="251684864" behindDoc="0" locked="0" layoutInCell="1" allowOverlap="1" wp14:anchorId="6752626D" wp14:editId="3E31E78A">
            <wp:simplePos x="0" y="0"/>
            <wp:positionH relativeFrom="column">
              <wp:posOffset>3790950</wp:posOffset>
            </wp:positionH>
            <wp:positionV relativeFrom="paragraph">
              <wp:posOffset>67310</wp:posOffset>
            </wp:positionV>
            <wp:extent cx="3422015" cy="2693035"/>
            <wp:effectExtent l="0" t="0" r="6985" b="0"/>
            <wp:wrapSquare wrapText="bothSides"/>
            <wp:docPr id="6" name="Imagen 6" descr="C:\Users\urischmoller\Downloads\IMG-201904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ischmoller\Downloads\IMG-20190426-WA001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22015" cy="269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6E4">
        <w:rPr>
          <w:rFonts w:ascii="Arial Unicode MS" w:eastAsia="Arial Unicode MS" w:hAnsi="Arial Unicode MS" w:cs="Arial Unicode MS"/>
          <w:noProof/>
          <w:sz w:val="20"/>
          <w:szCs w:val="20"/>
          <w:lang w:val="es-PE" w:eastAsia="es-PE"/>
        </w:rPr>
        <w:drawing>
          <wp:anchor distT="0" distB="0" distL="114300" distR="114300" simplePos="0" relativeHeight="251683840" behindDoc="0" locked="0" layoutInCell="1" allowOverlap="1" wp14:anchorId="6332EBAC" wp14:editId="49035BC3">
            <wp:simplePos x="0" y="0"/>
            <wp:positionH relativeFrom="column">
              <wp:posOffset>50165</wp:posOffset>
            </wp:positionH>
            <wp:positionV relativeFrom="paragraph">
              <wp:posOffset>2612390</wp:posOffset>
            </wp:positionV>
            <wp:extent cx="3249295" cy="2446020"/>
            <wp:effectExtent l="0" t="0" r="8255" b="0"/>
            <wp:wrapSquare wrapText="bothSides"/>
            <wp:docPr id="7" name="Imagen 7" descr="C:\Users\urischmoller\Downloads\IMG-201904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chmoller\Downloads\IMG-20190426-WA0017.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8749" b="8052"/>
                    <a:stretch/>
                  </pic:blipFill>
                  <pic:spPr bwMode="auto">
                    <a:xfrm>
                      <a:off x="0" y="0"/>
                      <a:ext cx="3249295"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5146A" w14:textId="0DB0205C" w:rsidR="00EF7738" w:rsidRDefault="00EF7738" w:rsidP="00EF7738">
      <w:pPr>
        <w:rPr>
          <w:rFonts w:ascii="Arial Unicode MS" w:eastAsia="Arial Unicode MS" w:hAnsi="Arial Unicode MS" w:cs="Arial Unicode MS"/>
          <w:sz w:val="20"/>
          <w:szCs w:val="20"/>
        </w:rPr>
      </w:pPr>
    </w:p>
    <w:p w14:paraId="1437B980" w14:textId="4E27F4C9" w:rsidR="00EF7738" w:rsidRPr="00EF7738" w:rsidRDefault="00EF7738" w:rsidP="00EF7738">
      <w:pPr>
        <w:tabs>
          <w:tab w:val="left" w:pos="1674"/>
        </w:tabs>
        <w:rPr>
          <w:rFonts w:asciiTheme="minorHAnsi" w:hAnsiTheme="minorHAnsi" w:cstheme="minorHAnsi"/>
          <w:sz w:val="20"/>
          <w:szCs w:val="20"/>
          <w:lang w:val="es-ES"/>
        </w:rPr>
      </w:pPr>
    </w:p>
    <w:sectPr w:rsidR="00EF7738" w:rsidRPr="00EF7738" w:rsidSect="002C46F9">
      <w:pgSz w:w="16838" w:h="11906" w:orient="landscape" w:code="9"/>
      <w:pgMar w:top="1440" w:right="1080" w:bottom="1440" w:left="1080"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EF162" w14:textId="77777777" w:rsidR="00073A9E" w:rsidRDefault="00073A9E">
      <w:r>
        <w:separator/>
      </w:r>
    </w:p>
  </w:endnote>
  <w:endnote w:type="continuationSeparator" w:id="0">
    <w:p w14:paraId="1797B76D" w14:textId="77777777" w:rsidR="00073A9E" w:rsidRDefault="00073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Light">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710737"/>
      <w:docPartObj>
        <w:docPartGallery w:val="Page Numbers (Bottom of Page)"/>
        <w:docPartUnique/>
      </w:docPartObj>
    </w:sdtPr>
    <w:sdtContent>
      <w:p w14:paraId="2BC8E2E8" w14:textId="753D3F82" w:rsidR="00D41137" w:rsidRDefault="00D41137">
        <w:pPr>
          <w:pStyle w:val="Footer"/>
          <w:jc w:val="right"/>
        </w:pPr>
        <w:r>
          <w:fldChar w:fldCharType="begin"/>
        </w:r>
        <w:r>
          <w:instrText>PAGE   \* MERGEFORMAT</w:instrText>
        </w:r>
        <w:r>
          <w:fldChar w:fldCharType="separate"/>
        </w:r>
        <w:r w:rsidRPr="00BD3AEA">
          <w:rPr>
            <w:noProof/>
            <w:lang w:val="es-ES"/>
          </w:rPr>
          <w:t>23</w:t>
        </w:r>
        <w:r>
          <w:fldChar w:fldCharType="end"/>
        </w:r>
      </w:p>
    </w:sdtContent>
  </w:sdt>
  <w:p w14:paraId="01EE7905" w14:textId="77777777" w:rsidR="00D41137" w:rsidRDefault="00D41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611437"/>
      <w:docPartObj>
        <w:docPartGallery w:val="Page Numbers (Bottom of Page)"/>
        <w:docPartUnique/>
      </w:docPartObj>
    </w:sdtPr>
    <w:sdtEndPr>
      <w:rPr>
        <w:noProof/>
      </w:rPr>
    </w:sdtEndPr>
    <w:sdtContent>
      <w:p w14:paraId="2B10EE89" w14:textId="23C96919" w:rsidR="00D41137" w:rsidRDefault="00D41137">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5AE1FF6D" w14:textId="77777777" w:rsidR="00D41137" w:rsidRDefault="00D41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C788C" w14:textId="77777777" w:rsidR="00073A9E" w:rsidRDefault="00073A9E">
      <w:r>
        <w:separator/>
      </w:r>
    </w:p>
  </w:footnote>
  <w:footnote w:type="continuationSeparator" w:id="0">
    <w:p w14:paraId="4A1574D1" w14:textId="77777777" w:rsidR="00073A9E" w:rsidRDefault="00073A9E">
      <w:r>
        <w:continuationSeparator/>
      </w:r>
    </w:p>
  </w:footnote>
  <w:footnote w:id="1">
    <w:p w14:paraId="2779D44F" w14:textId="3E3F6A86" w:rsidR="00D41137" w:rsidRPr="004F11CB" w:rsidRDefault="00D41137">
      <w:pPr>
        <w:rPr>
          <w:sz w:val="16"/>
          <w:szCs w:val="16"/>
          <w:lang w:val="es-PE"/>
        </w:rPr>
      </w:pPr>
      <w:r w:rsidRPr="004F11CB">
        <w:rPr>
          <w:sz w:val="16"/>
          <w:szCs w:val="16"/>
        </w:rPr>
        <w:footnoteRef/>
      </w:r>
      <w:r w:rsidRPr="004F11CB">
        <w:rPr>
          <w:sz w:val="16"/>
          <w:szCs w:val="16"/>
          <w:lang w:val="es-PE"/>
        </w:rPr>
        <w:t xml:space="preserve"> </w:t>
      </w:r>
      <w:r w:rsidRPr="004F11CB">
        <w:rPr>
          <w:rFonts w:eastAsia="Arial" w:cs="Arial"/>
          <w:sz w:val="16"/>
          <w:szCs w:val="16"/>
          <w:lang w:val="es-PE"/>
        </w:rPr>
        <w:t>Otras instituciones que se benefician directa y/o indirectamente con la gestión del proyecto.</w:t>
      </w:r>
    </w:p>
  </w:footnote>
  <w:footnote w:id="2">
    <w:p w14:paraId="56D9F3B4" w14:textId="659644CF" w:rsidR="00D41137" w:rsidRPr="004F11CB" w:rsidRDefault="00D41137" w:rsidP="00BC6430">
      <w:pPr>
        <w:spacing w:after="0"/>
        <w:rPr>
          <w:rFonts w:eastAsia="Arial" w:cs="Arial"/>
          <w:sz w:val="16"/>
          <w:szCs w:val="16"/>
          <w:lang w:val="es-PE"/>
        </w:rPr>
      </w:pPr>
      <w:r w:rsidRPr="004F11CB">
        <w:rPr>
          <w:sz w:val="16"/>
          <w:szCs w:val="16"/>
        </w:rPr>
        <w:footnoteRef/>
      </w:r>
      <w:r w:rsidRPr="004F11CB">
        <w:rPr>
          <w:sz w:val="16"/>
          <w:szCs w:val="16"/>
          <w:lang w:val="es-PE"/>
        </w:rPr>
        <w:t xml:space="preserve"> </w:t>
      </w:r>
      <w:r w:rsidRPr="004F11CB">
        <w:rPr>
          <w:rFonts w:eastAsia="Arial" w:cs="Arial"/>
          <w:sz w:val="16"/>
          <w:szCs w:val="16"/>
          <w:lang w:val="es-PE"/>
        </w:rPr>
        <w:t>Encargados de la implementación que firman el documento del proyecto, responsables por el uso de recursos y rendición de cuentas.</w:t>
      </w:r>
    </w:p>
    <w:p w14:paraId="67BFA76E" w14:textId="29EE7DF3" w:rsidR="00D41137" w:rsidRPr="003907D5" w:rsidRDefault="00D41137" w:rsidP="31BDC04C">
      <w:pPr>
        <w:rPr>
          <w:lang w:val="es-PE"/>
        </w:rPr>
      </w:pPr>
    </w:p>
  </w:footnote>
  <w:footnote w:id="3">
    <w:p w14:paraId="7512AA19" w14:textId="607319A6" w:rsidR="00D41137" w:rsidRPr="0009617A" w:rsidRDefault="00D41137" w:rsidP="31BDC04C">
      <w:pPr>
        <w:rPr>
          <w:rFonts w:eastAsia="Calibri" w:cs="Arial"/>
          <w:sz w:val="16"/>
          <w:szCs w:val="16"/>
          <w:lang w:val="es-ES"/>
        </w:rPr>
      </w:pPr>
      <w:r w:rsidRPr="0009617A">
        <w:rPr>
          <w:rFonts w:cs="Arial"/>
          <w:sz w:val="16"/>
          <w:szCs w:val="16"/>
        </w:rPr>
        <w:footnoteRef/>
      </w:r>
      <w:r w:rsidRPr="0009617A">
        <w:rPr>
          <w:rFonts w:cs="Arial"/>
          <w:sz w:val="16"/>
          <w:szCs w:val="16"/>
          <w:lang w:val="es-PE"/>
        </w:rPr>
        <w:t xml:space="preserve"> </w:t>
      </w:r>
      <w:r w:rsidRPr="0009617A">
        <w:rPr>
          <w:rFonts w:eastAsia="Calibri" w:cs="Arial"/>
          <w:sz w:val="16"/>
          <w:szCs w:val="16"/>
          <w:lang w:val="es-ES"/>
        </w:rPr>
        <w:t>El Gender Marker establece una valoración sobre la contribución de un proyecto en cuestión a la igualdad de género y empoderamiento de las mujeres. Donde:</w:t>
      </w:r>
    </w:p>
    <w:p w14:paraId="3AABED57" w14:textId="383D3F73" w:rsidR="00D41137" w:rsidRPr="0009617A" w:rsidRDefault="00D41137" w:rsidP="0009617A">
      <w:pPr>
        <w:pStyle w:val="ListParagraph"/>
        <w:numPr>
          <w:ilvl w:val="0"/>
          <w:numId w:val="9"/>
        </w:numPr>
        <w:rPr>
          <w:rFonts w:ascii="Arial" w:hAnsi="Arial" w:cs="Arial"/>
          <w:sz w:val="16"/>
          <w:szCs w:val="16"/>
        </w:rPr>
      </w:pPr>
      <w:r w:rsidRPr="0009617A">
        <w:rPr>
          <w:rFonts w:ascii="Arial" w:eastAsiaTheme="minorEastAsia" w:hAnsi="Arial" w:cs="Arial"/>
          <w:sz w:val="16"/>
          <w:szCs w:val="16"/>
          <w:lang w:val="es-ES"/>
        </w:rPr>
        <w:t xml:space="preserve">GEN0 - Los productos y/o actividades del proyecto </w:t>
      </w:r>
      <w:r w:rsidRPr="0009617A">
        <w:rPr>
          <w:rFonts w:ascii="Arial" w:eastAsiaTheme="minorEastAsia" w:hAnsi="Arial" w:cs="Arial"/>
          <w:b/>
          <w:bCs/>
          <w:sz w:val="16"/>
          <w:szCs w:val="16"/>
          <w:lang w:val="es-ES"/>
        </w:rPr>
        <w:t>no contribuyen de manera sustantiva a la promoción de la igualdad de género</w:t>
      </w:r>
      <w:r w:rsidRPr="0009617A">
        <w:rPr>
          <w:rFonts w:ascii="Arial" w:eastAsiaTheme="minorEastAsia" w:hAnsi="Arial" w:cs="Arial"/>
          <w:sz w:val="16"/>
          <w:szCs w:val="16"/>
          <w:lang w:val="es-ES"/>
        </w:rPr>
        <w:t>.</w:t>
      </w:r>
    </w:p>
    <w:p w14:paraId="20B7E8CF" w14:textId="6988E1A1" w:rsidR="00D41137" w:rsidRPr="0009617A" w:rsidRDefault="00D41137" w:rsidP="0009617A">
      <w:pPr>
        <w:pStyle w:val="ListParagraph"/>
        <w:numPr>
          <w:ilvl w:val="0"/>
          <w:numId w:val="9"/>
        </w:numPr>
        <w:rPr>
          <w:rFonts w:ascii="Arial" w:hAnsi="Arial" w:cs="Arial"/>
          <w:sz w:val="16"/>
          <w:szCs w:val="16"/>
        </w:rPr>
      </w:pPr>
      <w:r w:rsidRPr="0009617A">
        <w:rPr>
          <w:rFonts w:ascii="Arial" w:hAnsi="Arial" w:cs="Arial"/>
          <w:sz w:val="16"/>
          <w:szCs w:val="16"/>
        </w:rPr>
        <w:t xml:space="preserve">GEN 1 - </w:t>
      </w:r>
      <w:r w:rsidRPr="0009617A">
        <w:rPr>
          <w:rFonts w:ascii="Arial" w:eastAsiaTheme="minorEastAsia" w:hAnsi="Arial" w:cs="Arial"/>
          <w:sz w:val="16"/>
          <w:szCs w:val="16"/>
          <w:lang w:val="es-ES"/>
        </w:rPr>
        <w:t xml:space="preserve">Los productos y/o actividades </w:t>
      </w:r>
      <w:r w:rsidRPr="0009617A">
        <w:rPr>
          <w:rFonts w:ascii="Arial" w:eastAsiaTheme="minorEastAsia" w:hAnsi="Arial" w:cs="Arial"/>
          <w:b/>
          <w:bCs/>
          <w:sz w:val="16"/>
          <w:szCs w:val="16"/>
          <w:lang w:val="es-ES"/>
        </w:rPr>
        <w:t>contribuyen de manera limitada a la igualdad de género, pero no de manera significativa.</w:t>
      </w:r>
    </w:p>
    <w:p w14:paraId="4344DA2B" w14:textId="64E0B45B" w:rsidR="00D41137" w:rsidRPr="0009617A" w:rsidRDefault="00D41137" w:rsidP="0009617A">
      <w:pPr>
        <w:pStyle w:val="ListParagraph"/>
        <w:numPr>
          <w:ilvl w:val="0"/>
          <w:numId w:val="9"/>
        </w:numPr>
        <w:rPr>
          <w:rFonts w:ascii="Arial" w:hAnsi="Arial" w:cs="Arial"/>
          <w:sz w:val="16"/>
          <w:szCs w:val="16"/>
        </w:rPr>
      </w:pPr>
      <w:r w:rsidRPr="0009617A">
        <w:rPr>
          <w:rFonts w:ascii="Arial" w:hAnsi="Arial" w:cs="Arial"/>
          <w:sz w:val="16"/>
          <w:szCs w:val="16"/>
        </w:rPr>
        <w:t xml:space="preserve">GEN 2 - </w:t>
      </w:r>
      <w:r w:rsidRPr="0009617A">
        <w:rPr>
          <w:rFonts w:ascii="Arial" w:eastAsiaTheme="minorEastAsia" w:hAnsi="Arial" w:cs="Arial"/>
          <w:sz w:val="16"/>
          <w:szCs w:val="16"/>
          <w:lang w:val="es-ES"/>
        </w:rPr>
        <w:t xml:space="preserve">La igualdad de género no es el objetivo principal del proyecto esperado, pero los productos/actividades </w:t>
      </w:r>
      <w:r w:rsidRPr="0009617A">
        <w:rPr>
          <w:rFonts w:ascii="Arial" w:eastAsiaTheme="minorEastAsia" w:hAnsi="Arial" w:cs="Arial"/>
          <w:b/>
          <w:bCs/>
          <w:sz w:val="16"/>
          <w:szCs w:val="16"/>
          <w:lang w:val="es-ES"/>
        </w:rPr>
        <w:t>promueven la igualdad de género de manera significativa y consistente</w:t>
      </w:r>
      <w:r w:rsidRPr="0009617A">
        <w:rPr>
          <w:rFonts w:ascii="Arial" w:eastAsiaTheme="minorEastAsia" w:hAnsi="Arial" w:cs="Arial"/>
          <w:sz w:val="16"/>
          <w:szCs w:val="16"/>
          <w:lang w:val="es-ES"/>
        </w:rPr>
        <w:t>.</w:t>
      </w:r>
    </w:p>
    <w:p w14:paraId="1B73E865" w14:textId="47A5C28A" w:rsidR="00D41137" w:rsidRPr="0009617A" w:rsidRDefault="00D41137" w:rsidP="0009617A">
      <w:pPr>
        <w:pStyle w:val="ListParagraph"/>
        <w:numPr>
          <w:ilvl w:val="0"/>
          <w:numId w:val="9"/>
        </w:numPr>
        <w:rPr>
          <w:rFonts w:cs="Arial"/>
          <w:sz w:val="16"/>
          <w:szCs w:val="16"/>
        </w:rPr>
      </w:pPr>
      <w:r w:rsidRPr="0009617A">
        <w:rPr>
          <w:rFonts w:ascii="Arial" w:hAnsi="Arial" w:cs="Arial"/>
          <w:sz w:val="16"/>
          <w:szCs w:val="16"/>
        </w:rPr>
        <w:t xml:space="preserve">GEN 3 - </w:t>
      </w:r>
      <w:r w:rsidRPr="0009617A">
        <w:rPr>
          <w:rFonts w:ascii="Arial" w:eastAsiaTheme="minorEastAsia" w:hAnsi="Arial" w:cs="Arial"/>
          <w:sz w:val="16"/>
          <w:szCs w:val="16"/>
          <w:lang w:val="es-ES"/>
        </w:rPr>
        <w:t xml:space="preserve">El logro de la igualdad de género y / o el empoderamiento de las mujeres es el </w:t>
      </w:r>
      <w:r w:rsidRPr="0009617A">
        <w:rPr>
          <w:rFonts w:ascii="Arial" w:eastAsiaTheme="minorEastAsia" w:hAnsi="Arial" w:cs="Arial"/>
          <w:b/>
          <w:bCs/>
          <w:sz w:val="16"/>
          <w:szCs w:val="16"/>
          <w:lang w:val="es-ES"/>
        </w:rPr>
        <w:t xml:space="preserve">objetivo explícito </w:t>
      </w:r>
      <w:r w:rsidRPr="0009617A">
        <w:rPr>
          <w:rFonts w:ascii="Arial" w:eastAsiaTheme="minorEastAsia" w:hAnsi="Arial" w:cs="Arial"/>
          <w:sz w:val="16"/>
          <w:szCs w:val="16"/>
          <w:lang w:val="es-ES"/>
        </w:rPr>
        <w:t>del proyecto y la razón principal por la que se planificó este proyecto.</w:t>
      </w:r>
    </w:p>
  </w:footnote>
  <w:footnote w:id="4">
    <w:p w14:paraId="1068C1A9" w14:textId="0359BD6E" w:rsidR="00D41137" w:rsidRPr="006C608C" w:rsidRDefault="00D41137" w:rsidP="78958753">
      <w:pPr>
        <w:rPr>
          <w:rFonts w:eastAsia="Arial" w:cs="Arial"/>
          <w:sz w:val="16"/>
          <w:szCs w:val="16"/>
          <w:lang w:val="es-PE"/>
        </w:rPr>
      </w:pPr>
      <w:r w:rsidRPr="006C608C">
        <w:rPr>
          <w:sz w:val="16"/>
          <w:szCs w:val="16"/>
        </w:rPr>
        <w:footnoteRef/>
      </w:r>
      <w:r w:rsidRPr="006C608C">
        <w:rPr>
          <w:sz w:val="16"/>
          <w:szCs w:val="16"/>
          <w:lang w:val="es-PE"/>
        </w:rPr>
        <w:t xml:space="preserve"> Se entiende por “Buenas Prácticas’' a todas aquellas experiencias, actividades, estrategias y/o procesos probadas y validadas que</w:t>
      </w:r>
      <w:r w:rsidRPr="006C608C">
        <w:rPr>
          <w:rFonts w:eastAsia="Arial" w:cs="Arial"/>
          <w:sz w:val="16"/>
          <w:szCs w:val="16"/>
          <w:lang w:val="es-PE"/>
        </w:rPr>
        <w:t xml:space="preserve"> han demostrado funcionar bien y producir buenos resultados, y, por lo tanto, se recomienda su replicabilidad.</w:t>
      </w:r>
    </w:p>
  </w:footnote>
  <w:footnote w:id="5">
    <w:p w14:paraId="050AB239" w14:textId="3C95764E" w:rsidR="00D41137" w:rsidRPr="003907D5" w:rsidRDefault="00D41137">
      <w:pPr>
        <w:rPr>
          <w:lang w:val="es-PE"/>
        </w:rPr>
      </w:pPr>
      <w:r w:rsidRPr="006C608C">
        <w:rPr>
          <w:sz w:val="16"/>
          <w:szCs w:val="16"/>
        </w:rPr>
        <w:footnoteRef/>
      </w:r>
      <w:r w:rsidRPr="006C608C">
        <w:rPr>
          <w:sz w:val="16"/>
          <w:szCs w:val="16"/>
          <w:lang w:val="es-PE"/>
        </w:rPr>
        <w:t xml:space="preserve"> Se entiende por “Lecciones Aprendidas” aquellas reflexiones generadas de experiencias, estrategias, procesos y actividades que permiten realizar un análisis sobre qué pudo haberse hecho de otra manera y qué mejoras pueden hacerse para ser más efectivo el proceso en el futuro.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in;height:3in" o:bullet="t"/>
    </w:pict>
  </w:numPicBullet>
  <w:numPicBullet w:numPicBulletId="1">
    <w:pict>
      <v:shape id="_x0000_i1075" type="#_x0000_t75" style="width:3in;height:3in" o:bullet="t"/>
    </w:pict>
  </w:numPicBullet>
  <w:abstractNum w:abstractNumId="0" w15:restartNumberingAfterBreak="0">
    <w:nsid w:val="0424796D"/>
    <w:multiLevelType w:val="hybridMultilevel"/>
    <w:tmpl w:val="4C18AF28"/>
    <w:lvl w:ilvl="0" w:tplc="197E65AA">
      <w:start w:val="1"/>
      <w:numFmt w:val="upperRoman"/>
      <w:lvlText w:val="%1."/>
      <w:lvlJc w:val="right"/>
      <w:pPr>
        <w:ind w:left="720" w:hanging="360"/>
      </w:pPr>
    </w:lvl>
    <w:lvl w:ilvl="1" w:tplc="BF524116">
      <w:start w:val="1"/>
      <w:numFmt w:val="lowerLetter"/>
      <w:lvlText w:val="%2."/>
      <w:lvlJc w:val="left"/>
      <w:pPr>
        <w:ind w:left="1440" w:hanging="360"/>
      </w:pPr>
    </w:lvl>
    <w:lvl w:ilvl="2" w:tplc="74347B1E">
      <w:start w:val="1"/>
      <w:numFmt w:val="lowerRoman"/>
      <w:lvlText w:val="%3."/>
      <w:lvlJc w:val="right"/>
      <w:pPr>
        <w:ind w:left="2160" w:hanging="180"/>
      </w:pPr>
    </w:lvl>
    <w:lvl w:ilvl="3" w:tplc="B51EBC3E">
      <w:start w:val="1"/>
      <w:numFmt w:val="decimal"/>
      <w:lvlText w:val="%4."/>
      <w:lvlJc w:val="left"/>
      <w:pPr>
        <w:ind w:left="2880" w:hanging="360"/>
      </w:pPr>
    </w:lvl>
    <w:lvl w:ilvl="4" w:tplc="24B80006">
      <w:start w:val="1"/>
      <w:numFmt w:val="lowerLetter"/>
      <w:lvlText w:val="%5."/>
      <w:lvlJc w:val="left"/>
      <w:pPr>
        <w:ind w:left="3600" w:hanging="360"/>
      </w:pPr>
    </w:lvl>
    <w:lvl w:ilvl="5" w:tplc="391896AA">
      <w:start w:val="1"/>
      <w:numFmt w:val="lowerRoman"/>
      <w:lvlText w:val="%6."/>
      <w:lvlJc w:val="right"/>
      <w:pPr>
        <w:ind w:left="4320" w:hanging="180"/>
      </w:pPr>
    </w:lvl>
    <w:lvl w:ilvl="6" w:tplc="94E6BE3A">
      <w:start w:val="1"/>
      <w:numFmt w:val="decimal"/>
      <w:lvlText w:val="%7."/>
      <w:lvlJc w:val="left"/>
      <w:pPr>
        <w:ind w:left="5040" w:hanging="360"/>
      </w:pPr>
    </w:lvl>
    <w:lvl w:ilvl="7" w:tplc="6422F56C">
      <w:start w:val="1"/>
      <w:numFmt w:val="lowerLetter"/>
      <w:lvlText w:val="%8."/>
      <w:lvlJc w:val="left"/>
      <w:pPr>
        <w:ind w:left="5760" w:hanging="360"/>
      </w:pPr>
    </w:lvl>
    <w:lvl w:ilvl="8" w:tplc="EDC8D742">
      <w:start w:val="1"/>
      <w:numFmt w:val="lowerRoman"/>
      <w:lvlText w:val="%9."/>
      <w:lvlJc w:val="right"/>
      <w:pPr>
        <w:ind w:left="6480" w:hanging="180"/>
      </w:pPr>
    </w:lvl>
  </w:abstractNum>
  <w:abstractNum w:abstractNumId="1" w15:restartNumberingAfterBreak="0">
    <w:nsid w:val="086A7884"/>
    <w:multiLevelType w:val="hybridMultilevel"/>
    <w:tmpl w:val="43265B76"/>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3793A86"/>
    <w:multiLevelType w:val="hybridMultilevel"/>
    <w:tmpl w:val="DA129968"/>
    <w:lvl w:ilvl="0" w:tplc="BDE6A05A">
      <w:start w:val="1"/>
      <w:numFmt w:val="bullet"/>
      <w:lvlText w:val="-"/>
      <w:lvlJc w:val="left"/>
      <w:pPr>
        <w:ind w:left="720" w:hanging="360"/>
      </w:pPr>
      <w:rPr>
        <w:rFonts w:ascii="Segoe UI Light" w:hAnsi="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28780D"/>
    <w:multiLevelType w:val="hybridMultilevel"/>
    <w:tmpl w:val="9BC2CF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3DA1563"/>
    <w:multiLevelType w:val="multilevel"/>
    <w:tmpl w:val="49E65E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8557C89"/>
    <w:multiLevelType w:val="hybridMultilevel"/>
    <w:tmpl w:val="B1B4EBBA"/>
    <w:lvl w:ilvl="0" w:tplc="2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29814B5"/>
    <w:multiLevelType w:val="hybridMultilevel"/>
    <w:tmpl w:val="2E667534"/>
    <w:lvl w:ilvl="0" w:tplc="BDE6A05A">
      <w:start w:val="1"/>
      <w:numFmt w:val="bullet"/>
      <w:lvlText w:val="-"/>
      <w:lvlJc w:val="left"/>
      <w:pPr>
        <w:ind w:left="720" w:hanging="360"/>
      </w:pPr>
      <w:rPr>
        <w:rFonts w:ascii="Segoe UI Light" w:hAnsi="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B167AA"/>
    <w:multiLevelType w:val="hybridMultilevel"/>
    <w:tmpl w:val="0D1A0080"/>
    <w:lvl w:ilvl="0" w:tplc="696811E0">
      <w:start w:val="1"/>
      <w:numFmt w:val="upperRoman"/>
      <w:lvlText w:val="%1."/>
      <w:lvlJc w:val="left"/>
      <w:pPr>
        <w:ind w:left="720" w:hanging="360"/>
      </w:pPr>
    </w:lvl>
    <w:lvl w:ilvl="1" w:tplc="38429012">
      <w:start w:val="1"/>
      <w:numFmt w:val="lowerLetter"/>
      <w:lvlText w:val="%2."/>
      <w:lvlJc w:val="left"/>
      <w:pPr>
        <w:ind w:left="1440" w:hanging="360"/>
      </w:pPr>
    </w:lvl>
    <w:lvl w:ilvl="2" w:tplc="A816CDF6">
      <w:start w:val="1"/>
      <w:numFmt w:val="lowerRoman"/>
      <w:lvlText w:val="%3."/>
      <w:lvlJc w:val="right"/>
      <w:pPr>
        <w:ind w:left="2160" w:hanging="180"/>
      </w:pPr>
    </w:lvl>
    <w:lvl w:ilvl="3" w:tplc="13B68798">
      <w:start w:val="1"/>
      <w:numFmt w:val="decimal"/>
      <w:lvlText w:val="%4."/>
      <w:lvlJc w:val="left"/>
      <w:pPr>
        <w:ind w:left="2880" w:hanging="360"/>
      </w:pPr>
    </w:lvl>
    <w:lvl w:ilvl="4" w:tplc="48BCA1C4">
      <w:start w:val="1"/>
      <w:numFmt w:val="lowerLetter"/>
      <w:lvlText w:val="%5."/>
      <w:lvlJc w:val="left"/>
      <w:pPr>
        <w:ind w:left="3600" w:hanging="360"/>
      </w:pPr>
    </w:lvl>
    <w:lvl w:ilvl="5" w:tplc="4C48E78E">
      <w:start w:val="1"/>
      <w:numFmt w:val="lowerRoman"/>
      <w:lvlText w:val="%6."/>
      <w:lvlJc w:val="right"/>
      <w:pPr>
        <w:ind w:left="4320" w:hanging="180"/>
      </w:pPr>
    </w:lvl>
    <w:lvl w:ilvl="6" w:tplc="E02EF9EA">
      <w:start w:val="1"/>
      <w:numFmt w:val="decimal"/>
      <w:lvlText w:val="%7."/>
      <w:lvlJc w:val="left"/>
      <w:pPr>
        <w:ind w:left="5040" w:hanging="360"/>
      </w:pPr>
    </w:lvl>
    <w:lvl w:ilvl="7" w:tplc="3B1C26EE">
      <w:start w:val="1"/>
      <w:numFmt w:val="lowerLetter"/>
      <w:lvlText w:val="%8."/>
      <w:lvlJc w:val="left"/>
      <w:pPr>
        <w:ind w:left="5760" w:hanging="360"/>
      </w:pPr>
    </w:lvl>
    <w:lvl w:ilvl="8" w:tplc="FE72E368">
      <w:start w:val="1"/>
      <w:numFmt w:val="lowerRoman"/>
      <w:lvlText w:val="%9."/>
      <w:lvlJc w:val="right"/>
      <w:pPr>
        <w:ind w:left="6480" w:hanging="180"/>
      </w:pPr>
    </w:lvl>
  </w:abstractNum>
  <w:abstractNum w:abstractNumId="9" w15:restartNumberingAfterBreak="0">
    <w:nsid w:val="4DAF6C02"/>
    <w:multiLevelType w:val="hybridMultilevel"/>
    <w:tmpl w:val="BC6AC9A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5C86482E"/>
    <w:multiLevelType w:val="hybridMultilevel"/>
    <w:tmpl w:val="9DA0A31A"/>
    <w:lvl w:ilvl="0" w:tplc="AF0E3FA6">
      <w:start w:val="1"/>
      <w:numFmt w:val="bullet"/>
      <w:lvlText w:val=""/>
      <w:lvlJc w:val="left"/>
      <w:pPr>
        <w:ind w:left="720" w:hanging="360"/>
      </w:pPr>
      <w:rPr>
        <w:rFonts w:ascii="Symbol" w:hAnsi="Symbol" w:hint="default"/>
      </w:rPr>
    </w:lvl>
    <w:lvl w:ilvl="1" w:tplc="1FC07BB4">
      <w:start w:val="1"/>
      <w:numFmt w:val="bullet"/>
      <w:lvlText w:val="o"/>
      <w:lvlJc w:val="left"/>
      <w:pPr>
        <w:ind w:left="1440" w:hanging="360"/>
      </w:pPr>
      <w:rPr>
        <w:rFonts w:ascii="Courier New" w:hAnsi="Courier New" w:hint="default"/>
      </w:rPr>
    </w:lvl>
    <w:lvl w:ilvl="2" w:tplc="42E81704">
      <w:start w:val="1"/>
      <w:numFmt w:val="bullet"/>
      <w:lvlText w:val=""/>
      <w:lvlJc w:val="left"/>
      <w:pPr>
        <w:ind w:left="2160" w:hanging="360"/>
      </w:pPr>
      <w:rPr>
        <w:rFonts w:ascii="Wingdings" w:hAnsi="Wingdings" w:hint="default"/>
      </w:rPr>
    </w:lvl>
    <w:lvl w:ilvl="3" w:tplc="59CEAA32">
      <w:start w:val="1"/>
      <w:numFmt w:val="bullet"/>
      <w:lvlText w:val=""/>
      <w:lvlJc w:val="left"/>
      <w:pPr>
        <w:ind w:left="2880" w:hanging="360"/>
      </w:pPr>
      <w:rPr>
        <w:rFonts w:ascii="Symbol" w:hAnsi="Symbol" w:hint="default"/>
      </w:rPr>
    </w:lvl>
    <w:lvl w:ilvl="4" w:tplc="CA76CFB2">
      <w:start w:val="1"/>
      <w:numFmt w:val="bullet"/>
      <w:lvlText w:val="o"/>
      <w:lvlJc w:val="left"/>
      <w:pPr>
        <w:ind w:left="3600" w:hanging="360"/>
      </w:pPr>
      <w:rPr>
        <w:rFonts w:ascii="Courier New" w:hAnsi="Courier New" w:hint="default"/>
      </w:rPr>
    </w:lvl>
    <w:lvl w:ilvl="5" w:tplc="6160F41E">
      <w:start w:val="1"/>
      <w:numFmt w:val="bullet"/>
      <w:lvlText w:val=""/>
      <w:lvlJc w:val="left"/>
      <w:pPr>
        <w:ind w:left="4320" w:hanging="360"/>
      </w:pPr>
      <w:rPr>
        <w:rFonts w:ascii="Wingdings" w:hAnsi="Wingdings" w:hint="default"/>
      </w:rPr>
    </w:lvl>
    <w:lvl w:ilvl="6" w:tplc="A5E0FB1A">
      <w:start w:val="1"/>
      <w:numFmt w:val="bullet"/>
      <w:lvlText w:val=""/>
      <w:lvlJc w:val="left"/>
      <w:pPr>
        <w:ind w:left="5040" w:hanging="360"/>
      </w:pPr>
      <w:rPr>
        <w:rFonts w:ascii="Symbol" w:hAnsi="Symbol" w:hint="default"/>
      </w:rPr>
    </w:lvl>
    <w:lvl w:ilvl="7" w:tplc="AFD65176">
      <w:start w:val="1"/>
      <w:numFmt w:val="bullet"/>
      <w:lvlText w:val="o"/>
      <w:lvlJc w:val="left"/>
      <w:pPr>
        <w:ind w:left="5760" w:hanging="360"/>
      </w:pPr>
      <w:rPr>
        <w:rFonts w:ascii="Courier New" w:hAnsi="Courier New" w:hint="default"/>
      </w:rPr>
    </w:lvl>
    <w:lvl w:ilvl="8" w:tplc="7B748BBA">
      <w:start w:val="1"/>
      <w:numFmt w:val="bullet"/>
      <w:lvlText w:val=""/>
      <w:lvlJc w:val="left"/>
      <w:pPr>
        <w:ind w:left="6480" w:hanging="360"/>
      </w:pPr>
      <w:rPr>
        <w:rFonts w:ascii="Wingdings" w:hAnsi="Wingdings" w:hint="default"/>
      </w:rPr>
    </w:lvl>
  </w:abstractNum>
  <w:abstractNum w:abstractNumId="11" w15:restartNumberingAfterBreak="0">
    <w:nsid w:val="5D2469CF"/>
    <w:multiLevelType w:val="hybridMultilevel"/>
    <w:tmpl w:val="7A8CD6E8"/>
    <w:lvl w:ilvl="0" w:tplc="B8A40F40">
      <w:start w:val="1"/>
      <w:numFmt w:val="upperRoman"/>
      <w:lvlText w:val="%1."/>
      <w:lvlJc w:val="left"/>
      <w:pPr>
        <w:ind w:left="900" w:hanging="72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5E90048E"/>
    <w:multiLevelType w:val="hybridMultilevel"/>
    <w:tmpl w:val="DAA0B616"/>
    <w:lvl w:ilvl="0" w:tplc="FC087848">
      <w:start w:val="1"/>
      <w:numFmt w:val="upperRoman"/>
      <w:lvlText w:val="%1."/>
      <w:lvlJc w:val="left"/>
      <w:pPr>
        <w:ind w:left="720" w:hanging="360"/>
      </w:pPr>
    </w:lvl>
    <w:lvl w:ilvl="1" w:tplc="C9E050A6">
      <w:start w:val="1"/>
      <w:numFmt w:val="lowerLetter"/>
      <w:lvlText w:val="%2."/>
      <w:lvlJc w:val="left"/>
      <w:pPr>
        <w:ind w:left="1440" w:hanging="360"/>
      </w:pPr>
    </w:lvl>
    <w:lvl w:ilvl="2" w:tplc="6718A4C0">
      <w:start w:val="1"/>
      <w:numFmt w:val="lowerRoman"/>
      <w:lvlText w:val="%3."/>
      <w:lvlJc w:val="right"/>
      <w:pPr>
        <w:ind w:left="2160" w:hanging="180"/>
      </w:pPr>
    </w:lvl>
    <w:lvl w:ilvl="3" w:tplc="C6CABA58">
      <w:start w:val="1"/>
      <w:numFmt w:val="decimal"/>
      <w:lvlText w:val="%4."/>
      <w:lvlJc w:val="left"/>
      <w:pPr>
        <w:ind w:left="2880" w:hanging="360"/>
      </w:pPr>
    </w:lvl>
    <w:lvl w:ilvl="4" w:tplc="4C0E2854">
      <w:start w:val="1"/>
      <w:numFmt w:val="lowerLetter"/>
      <w:lvlText w:val="%5."/>
      <w:lvlJc w:val="left"/>
      <w:pPr>
        <w:ind w:left="3600" w:hanging="360"/>
      </w:pPr>
    </w:lvl>
    <w:lvl w:ilvl="5" w:tplc="A43ACC4E">
      <w:start w:val="1"/>
      <w:numFmt w:val="lowerRoman"/>
      <w:lvlText w:val="%6."/>
      <w:lvlJc w:val="right"/>
      <w:pPr>
        <w:ind w:left="4320" w:hanging="180"/>
      </w:pPr>
    </w:lvl>
    <w:lvl w:ilvl="6" w:tplc="47202B30">
      <w:start w:val="1"/>
      <w:numFmt w:val="decimal"/>
      <w:lvlText w:val="%7."/>
      <w:lvlJc w:val="left"/>
      <w:pPr>
        <w:ind w:left="5040" w:hanging="360"/>
      </w:pPr>
    </w:lvl>
    <w:lvl w:ilvl="7" w:tplc="1C901B78">
      <w:start w:val="1"/>
      <w:numFmt w:val="lowerLetter"/>
      <w:lvlText w:val="%8."/>
      <w:lvlJc w:val="left"/>
      <w:pPr>
        <w:ind w:left="5760" w:hanging="360"/>
      </w:pPr>
    </w:lvl>
    <w:lvl w:ilvl="8" w:tplc="3646A8BC">
      <w:start w:val="1"/>
      <w:numFmt w:val="lowerRoman"/>
      <w:lvlText w:val="%9."/>
      <w:lvlJc w:val="right"/>
      <w:pPr>
        <w:ind w:left="6480" w:hanging="180"/>
      </w:pPr>
    </w:lvl>
  </w:abstractNum>
  <w:abstractNum w:abstractNumId="13" w15:restartNumberingAfterBreak="0">
    <w:nsid w:val="5F162A7C"/>
    <w:multiLevelType w:val="hybridMultilevel"/>
    <w:tmpl w:val="0D1A0080"/>
    <w:lvl w:ilvl="0" w:tplc="696811E0">
      <w:start w:val="1"/>
      <w:numFmt w:val="upperRoman"/>
      <w:lvlText w:val="%1."/>
      <w:lvlJc w:val="left"/>
      <w:pPr>
        <w:ind w:left="720" w:hanging="360"/>
      </w:pPr>
    </w:lvl>
    <w:lvl w:ilvl="1" w:tplc="38429012">
      <w:start w:val="1"/>
      <w:numFmt w:val="lowerLetter"/>
      <w:lvlText w:val="%2."/>
      <w:lvlJc w:val="left"/>
      <w:pPr>
        <w:ind w:left="1440" w:hanging="360"/>
      </w:pPr>
    </w:lvl>
    <w:lvl w:ilvl="2" w:tplc="A816CDF6">
      <w:start w:val="1"/>
      <w:numFmt w:val="lowerRoman"/>
      <w:lvlText w:val="%3."/>
      <w:lvlJc w:val="right"/>
      <w:pPr>
        <w:ind w:left="2160" w:hanging="180"/>
      </w:pPr>
    </w:lvl>
    <w:lvl w:ilvl="3" w:tplc="13B68798">
      <w:start w:val="1"/>
      <w:numFmt w:val="decimal"/>
      <w:lvlText w:val="%4."/>
      <w:lvlJc w:val="left"/>
      <w:pPr>
        <w:ind w:left="2880" w:hanging="360"/>
      </w:pPr>
    </w:lvl>
    <w:lvl w:ilvl="4" w:tplc="48BCA1C4">
      <w:start w:val="1"/>
      <w:numFmt w:val="lowerLetter"/>
      <w:lvlText w:val="%5."/>
      <w:lvlJc w:val="left"/>
      <w:pPr>
        <w:ind w:left="3600" w:hanging="360"/>
      </w:pPr>
    </w:lvl>
    <w:lvl w:ilvl="5" w:tplc="4C48E78E">
      <w:start w:val="1"/>
      <w:numFmt w:val="lowerRoman"/>
      <w:lvlText w:val="%6."/>
      <w:lvlJc w:val="right"/>
      <w:pPr>
        <w:ind w:left="4320" w:hanging="180"/>
      </w:pPr>
    </w:lvl>
    <w:lvl w:ilvl="6" w:tplc="E02EF9EA">
      <w:start w:val="1"/>
      <w:numFmt w:val="decimal"/>
      <w:lvlText w:val="%7."/>
      <w:lvlJc w:val="left"/>
      <w:pPr>
        <w:ind w:left="5040" w:hanging="360"/>
      </w:pPr>
    </w:lvl>
    <w:lvl w:ilvl="7" w:tplc="3B1C26EE">
      <w:start w:val="1"/>
      <w:numFmt w:val="lowerLetter"/>
      <w:lvlText w:val="%8."/>
      <w:lvlJc w:val="left"/>
      <w:pPr>
        <w:ind w:left="5760" w:hanging="360"/>
      </w:pPr>
    </w:lvl>
    <w:lvl w:ilvl="8" w:tplc="FE72E368">
      <w:start w:val="1"/>
      <w:numFmt w:val="lowerRoman"/>
      <w:lvlText w:val="%9."/>
      <w:lvlJc w:val="right"/>
      <w:pPr>
        <w:ind w:left="6480" w:hanging="180"/>
      </w:pPr>
    </w:lvl>
  </w:abstractNum>
  <w:abstractNum w:abstractNumId="14" w15:restartNumberingAfterBreak="0">
    <w:nsid w:val="63BB43EA"/>
    <w:multiLevelType w:val="hybridMultilevel"/>
    <w:tmpl w:val="6B0E91D4"/>
    <w:lvl w:ilvl="0" w:tplc="D8F8451A">
      <w:start w:val="1"/>
      <w:numFmt w:val="upperRoman"/>
      <w:lvlText w:val="%1."/>
      <w:lvlJc w:val="right"/>
      <w:pPr>
        <w:ind w:left="720" w:hanging="360"/>
      </w:pPr>
    </w:lvl>
    <w:lvl w:ilvl="1" w:tplc="4A68D95A">
      <w:start w:val="1"/>
      <w:numFmt w:val="lowerLetter"/>
      <w:lvlText w:val="%2."/>
      <w:lvlJc w:val="left"/>
      <w:pPr>
        <w:ind w:left="1440" w:hanging="360"/>
      </w:pPr>
    </w:lvl>
    <w:lvl w:ilvl="2" w:tplc="F1B8E902">
      <w:start w:val="1"/>
      <w:numFmt w:val="lowerRoman"/>
      <w:lvlText w:val="%3."/>
      <w:lvlJc w:val="right"/>
      <w:pPr>
        <w:ind w:left="2160" w:hanging="180"/>
      </w:pPr>
    </w:lvl>
    <w:lvl w:ilvl="3" w:tplc="9BB26164">
      <w:start w:val="1"/>
      <w:numFmt w:val="decimal"/>
      <w:lvlText w:val="%4."/>
      <w:lvlJc w:val="left"/>
      <w:pPr>
        <w:ind w:left="2880" w:hanging="360"/>
      </w:pPr>
    </w:lvl>
    <w:lvl w:ilvl="4" w:tplc="9A0646D6">
      <w:start w:val="1"/>
      <w:numFmt w:val="lowerLetter"/>
      <w:lvlText w:val="%5."/>
      <w:lvlJc w:val="left"/>
      <w:pPr>
        <w:ind w:left="3600" w:hanging="360"/>
      </w:pPr>
    </w:lvl>
    <w:lvl w:ilvl="5" w:tplc="E3085BFE">
      <w:start w:val="1"/>
      <w:numFmt w:val="lowerRoman"/>
      <w:lvlText w:val="%6."/>
      <w:lvlJc w:val="right"/>
      <w:pPr>
        <w:ind w:left="4320" w:hanging="180"/>
      </w:pPr>
    </w:lvl>
    <w:lvl w:ilvl="6" w:tplc="921E07F6">
      <w:start w:val="1"/>
      <w:numFmt w:val="decimal"/>
      <w:lvlText w:val="%7."/>
      <w:lvlJc w:val="left"/>
      <w:pPr>
        <w:ind w:left="5040" w:hanging="360"/>
      </w:pPr>
    </w:lvl>
    <w:lvl w:ilvl="7" w:tplc="A6C081F2">
      <w:start w:val="1"/>
      <w:numFmt w:val="lowerLetter"/>
      <w:lvlText w:val="%8."/>
      <w:lvlJc w:val="left"/>
      <w:pPr>
        <w:ind w:left="5760" w:hanging="360"/>
      </w:pPr>
    </w:lvl>
    <w:lvl w:ilvl="8" w:tplc="BA6E85A8">
      <w:start w:val="1"/>
      <w:numFmt w:val="lowerRoman"/>
      <w:lvlText w:val="%9."/>
      <w:lvlJc w:val="right"/>
      <w:pPr>
        <w:ind w:left="6480" w:hanging="180"/>
      </w:pPr>
    </w:lvl>
  </w:abstractNum>
  <w:abstractNum w:abstractNumId="15" w15:restartNumberingAfterBreak="0">
    <w:nsid w:val="657042C4"/>
    <w:multiLevelType w:val="hybridMultilevel"/>
    <w:tmpl w:val="3460B992"/>
    <w:lvl w:ilvl="0" w:tplc="6E66B88C">
      <w:start w:val="1"/>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667972FF"/>
    <w:multiLevelType w:val="hybridMultilevel"/>
    <w:tmpl w:val="09FA36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6F3D49BE"/>
    <w:multiLevelType w:val="hybridMultilevel"/>
    <w:tmpl w:val="7FCC5414"/>
    <w:lvl w:ilvl="0" w:tplc="280A0001">
      <w:start w:val="1"/>
      <w:numFmt w:val="bullet"/>
      <w:lvlText w:val=""/>
      <w:lvlJc w:val="left"/>
      <w:pPr>
        <w:ind w:left="890" w:hanging="360"/>
      </w:pPr>
      <w:rPr>
        <w:rFonts w:ascii="Symbol" w:hAnsi="Symbol" w:hint="default"/>
      </w:rPr>
    </w:lvl>
    <w:lvl w:ilvl="1" w:tplc="280A0003" w:tentative="1">
      <w:start w:val="1"/>
      <w:numFmt w:val="bullet"/>
      <w:lvlText w:val="o"/>
      <w:lvlJc w:val="left"/>
      <w:pPr>
        <w:ind w:left="1610" w:hanging="360"/>
      </w:pPr>
      <w:rPr>
        <w:rFonts w:ascii="Courier New" w:hAnsi="Courier New" w:cs="Courier New" w:hint="default"/>
      </w:rPr>
    </w:lvl>
    <w:lvl w:ilvl="2" w:tplc="280A0005" w:tentative="1">
      <w:start w:val="1"/>
      <w:numFmt w:val="bullet"/>
      <w:lvlText w:val=""/>
      <w:lvlJc w:val="left"/>
      <w:pPr>
        <w:ind w:left="2330" w:hanging="360"/>
      </w:pPr>
      <w:rPr>
        <w:rFonts w:ascii="Wingdings" w:hAnsi="Wingdings" w:hint="default"/>
      </w:rPr>
    </w:lvl>
    <w:lvl w:ilvl="3" w:tplc="280A0001" w:tentative="1">
      <w:start w:val="1"/>
      <w:numFmt w:val="bullet"/>
      <w:lvlText w:val=""/>
      <w:lvlJc w:val="left"/>
      <w:pPr>
        <w:ind w:left="3050" w:hanging="360"/>
      </w:pPr>
      <w:rPr>
        <w:rFonts w:ascii="Symbol" w:hAnsi="Symbol" w:hint="default"/>
      </w:rPr>
    </w:lvl>
    <w:lvl w:ilvl="4" w:tplc="280A0003" w:tentative="1">
      <w:start w:val="1"/>
      <w:numFmt w:val="bullet"/>
      <w:lvlText w:val="o"/>
      <w:lvlJc w:val="left"/>
      <w:pPr>
        <w:ind w:left="3770" w:hanging="360"/>
      </w:pPr>
      <w:rPr>
        <w:rFonts w:ascii="Courier New" w:hAnsi="Courier New" w:cs="Courier New" w:hint="default"/>
      </w:rPr>
    </w:lvl>
    <w:lvl w:ilvl="5" w:tplc="280A0005" w:tentative="1">
      <w:start w:val="1"/>
      <w:numFmt w:val="bullet"/>
      <w:lvlText w:val=""/>
      <w:lvlJc w:val="left"/>
      <w:pPr>
        <w:ind w:left="4490" w:hanging="360"/>
      </w:pPr>
      <w:rPr>
        <w:rFonts w:ascii="Wingdings" w:hAnsi="Wingdings" w:hint="default"/>
      </w:rPr>
    </w:lvl>
    <w:lvl w:ilvl="6" w:tplc="280A0001" w:tentative="1">
      <w:start w:val="1"/>
      <w:numFmt w:val="bullet"/>
      <w:lvlText w:val=""/>
      <w:lvlJc w:val="left"/>
      <w:pPr>
        <w:ind w:left="5210" w:hanging="360"/>
      </w:pPr>
      <w:rPr>
        <w:rFonts w:ascii="Symbol" w:hAnsi="Symbol" w:hint="default"/>
      </w:rPr>
    </w:lvl>
    <w:lvl w:ilvl="7" w:tplc="280A0003" w:tentative="1">
      <w:start w:val="1"/>
      <w:numFmt w:val="bullet"/>
      <w:lvlText w:val="o"/>
      <w:lvlJc w:val="left"/>
      <w:pPr>
        <w:ind w:left="5930" w:hanging="360"/>
      </w:pPr>
      <w:rPr>
        <w:rFonts w:ascii="Courier New" w:hAnsi="Courier New" w:cs="Courier New" w:hint="default"/>
      </w:rPr>
    </w:lvl>
    <w:lvl w:ilvl="8" w:tplc="280A0005" w:tentative="1">
      <w:start w:val="1"/>
      <w:numFmt w:val="bullet"/>
      <w:lvlText w:val=""/>
      <w:lvlJc w:val="left"/>
      <w:pPr>
        <w:ind w:left="6650" w:hanging="360"/>
      </w:pPr>
      <w:rPr>
        <w:rFonts w:ascii="Wingdings" w:hAnsi="Wingdings" w:hint="default"/>
      </w:rPr>
    </w:lvl>
  </w:abstractNum>
  <w:abstractNum w:abstractNumId="18" w15:restartNumberingAfterBreak="0">
    <w:nsid w:val="745C2F6C"/>
    <w:multiLevelType w:val="hybridMultilevel"/>
    <w:tmpl w:val="013A8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025A53"/>
    <w:multiLevelType w:val="hybridMultilevel"/>
    <w:tmpl w:val="E624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14"/>
  </w:num>
  <w:num w:numId="5">
    <w:abstractNumId w:val="0"/>
  </w:num>
  <w:num w:numId="6">
    <w:abstractNumId w:val="3"/>
  </w:num>
  <w:num w:numId="7">
    <w:abstractNumId w:val="11"/>
  </w:num>
  <w:num w:numId="8">
    <w:abstractNumId w:val="8"/>
  </w:num>
  <w:num w:numId="9">
    <w:abstractNumId w:val="19"/>
  </w:num>
  <w:num w:numId="10">
    <w:abstractNumId w:val="15"/>
  </w:num>
  <w:num w:numId="11">
    <w:abstractNumId w:val="16"/>
  </w:num>
  <w:num w:numId="12">
    <w:abstractNumId w:val="4"/>
  </w:num>
  <w:num w:numId="13">
    <w:abstractNumId w:val="6"/>
  </w:num>
  <w:num w:numId="14">
    <w:abstractNumId w:val="1"/>
  </w:num>
  <w:num w:numId="15">
    <w:abstractNumId w:val="17"/>
  </w:num>
  <w:num w:numId="16">
    <w:abstractNumId w:val="9"/>
  </w:num>
  <w:num w:numId="17">
    <w:abstractNumId w:val="18"/>
  </w:num>
  <w:num w:numId="18">
    <w:abstractNumId w:val="2"/>
  </w:num>
  <w:num w:numId="19">
    <w:abstractNumId w:val="7"/>
  </w:num>
  <w:num w:numId="20">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SystemFonts/>
  <w:gutterAtTop/>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44A6"/>
    <w:rsid w:val="00004AB0"/>
    <w:rsid w:val="00004FD3"/>
    <w:rsid w:val="0000552B"/>
    <w:rsid w:val="000057AA"/>
    <w:rsid w:val="00005916"/>
    <w:rsid w:val="00007FBF"/>
    <w:rsid w:val="00010AD4"/>
    <w:rsid w:val="00011534"/>
    <w:rsid w:val="00011C40"/>
    <w:rsid w:val="00012892"/>
    <w:rsid w:val="00013773"/>
    <w:rsid w:val="00013AC4"/>
    <w:rsid w:val="00013B05"/>
    <w:rsid w:val="0001554D"/>
    <w:rsid w:val="00015565"/>
    <w:rsid w:val="0001583E"/>
    <w:rsid w:val="000158B5"/>
    <w:rsid w:val="000161C7"/>
    <w:rsid w:val="00020224"/>
    <w:rsid w:val="000203DC"/>
    <w:rsid w:val="0002048F"/>
    <w:rsid w:val="0002092F"/>
    <w:rsid w:val="00022DE9"/>
    <w:rsid w:val="000232A6"/>
    <w:rsid w:val="0002335C"/>
    <w:rsid w:val="000241EE"/>
    <w:rsid w:val="00025062"/>
    <w:rsid w:val="000273AF"/>
    <w:rsid w:val="000309C9"/>
    <w:rsid w:val="000315DE"/>
    <w:rsid w:val="00031E16"/>
    <w:rsid w:val="0003217E"/>
    <w:rsid w:val="000330FE"/>
    <w:rsid w:val="00034032"/>
    <w:rsid w:val="000347FC"/>
    <w:rsid w:val="00035741"/>
    <w:rsid w:val="000361BB"/>
    <w:rsid w:val="000367C1"/>
    <w:rsid w:val="00037AF7"/>
    <w:rsid w:val="00040A61"/>
    <w:rsid w:val="00040F1A"/>
    <w:rsid w:val="000413ED"/>
    <w:rsid w:val="00042C88"/>
    <w:rsid w:val="00043D94"/>
    <w:rsid w:val="00043E02"/>
    <w:rsid w:val="00044654"/>
    <w:rsid w:val="00044655"/>
    <w:rsid w:val="00044B6A"/>
    <w:rsid w:val="00045194"/>
    <w:rsid w:val="000467AA"/>
    <w:rsid w:val="00046EAD"/>
    <w:rsid w:val="0005106F"/>
    <w:rsid w:val="000515C5"/>
    <w:rsid w:val="0005168C"/>
    <w:rsid w:val="000521AB"/>
    <w:rsid w:val="00053369"/>
    <w:rsid w:val="00054C7B"/>
    <w:rsid w:val="00055230"/>
    <w:rsid w:val="00055972"/>
    <w:rsid w:val="000561EA"/>
    <w:rsid w:val="00057A3D"/>
    <w:rsid w:val="00060B92"/>
    <w:rsid w:val="0006119C"/>
    <w:rsid w:val="000613E8"/>
    <w:rsid w:val="00061C18"/>
    <w:rsid w:val="00062E78"/>
    <w:rsid w:val="00064683"/>
    <w:rsid w:val="0006487B"/>
    <w:rsid w:val="00064F1C"/>
    <w:rsid w:val="000662E3"/>
    <w:rsid w:val="000664CC"/>
    <w:rsid w:val="00067139"/>
    <w:rsid w:val="000671A6"/>
    <w:rsid w:val="00071D67"/>
    <w:rsid w:val="00072448"/>
    <w:rsid w:val="00072F6A"/>
    <w:rsid w:val="000734EF"/>
    <w:rsid w:val="00073586"/>
    <w:rsid w:val="00073939"/>
    <w:rsid w:val="00073A9E"/>
    <w:rsid w:val="00073CA6"/>
    <w:rsid w:val="00074229"/>
    <w:rsid w:val="000748FE"/>
    <w:rsid w:val="00074A04"/>
    <w:rsid w:val="00075982"/>
    <w:rsid w:val="00076D75"/>
    <w:rsid w:val="00076F0F"/>
    <w:rsid w:val="0007711B"/>
    <w:rsid w:val="0007755F"/>
    <w:rsid w:val="00080C06"/>
    <w:rsid w:val="00082305"/>
    <w:rsid w:val="00082719"/>
    <w:rsid w:val="0008309A"/>
    <w:rsid w:val="0008575C"/>
    <w:rsid w:val="00091566"/>
    <w:rsid w:val="00091AD3"/>
    <w:rsid w:val="00092679"/>
    <w:rsid w:val="00093018"/>
    <w:rsid w:val="000930A0"/>
    <w:rsid w:val="0009617A"/>
    <w:rsid w:val="00096511"/>
    <w:rsid w:val="00096721"/>
    <w:rsid w:val="000972E4"/>
    <w:rsid w:val="000A0078"/>
    <w:rsid w:val="000A0830"/>
    <w:rsid w:val="000A108B"/>
    <w:rsid w:val="000A116E"/>
    <w:rsid w:val="000A172C"/>
    <w:rsid w:val="000A275B"/>
    <w:rsid w:val="000A30EF"/>
    <w:rsid w:val="000A4A8B"/>
    <w:rsid w:val="000A562F"/>
    <w:rsid w:val="000A60FE"/>
    <w:rsid w:val="000A63BE"/>
    <w:rsid w:val="000A72D4"/>
    <w:rsid w:val="000A7E97"/>
    <w:rsid w:val="000B0AD4"/>
    <w:rsid w:val="000B0D43"/>
    <w:rsid w:val="000B1164"/>
    <w:rsid w:val="000B1E6C"/>
    <w:rsid w:val="000B2198"/>
    <w:rsid w:val="000B2ABB"/>
    <w:rsid w:val="000B53A1"/>
    <w:rsid w:val="000B595B"/>
    <w:rsid w:val="000B600F"/>
    <w:rsid w:val="000B6775"/>
    <w:rsid w:val="000B6C59"/>
    <w:rsid w:val="000C0D96"/>
    <w:rsid w:val="000C17D4"/>
    <w:rsid w:val="000C2981"/>
    <w:rsid w:val="000C2E13"/>
    <w:rsid w:val="000C3E73"/>
    <w:rsid w:val="000C4DDD"/>
    <w:rsid w:val="000C532A"/>
    <w:rsid w:val="000C5A13"/>
    <w:rsid w:val="000C6F4D"/>
    <w:rsid w:val="000C74BD"/>
    <w:rsid w:val="000C77F9"/>
    <w:rsid w:val="000C7F4F"/>
    <w:rsid w:val="000D0328"/>
    <w:rsid w:val="000D0333"/>
    <w:rsid w:val="000D0724"/>
    <w:rsid w:val="000D11E8"/>
    <w:rsid w:val="000D2863"/>
    <w:rsid w:val="000D2D1C"/>
    <w:rsid w:val="000D3521"/>
    <w:rsid w:val="000D366C"/>
    <w:rsid w:val="000D386E"/>
    <w:rsid w:val="000D4EAC"/>
    <w:rsid w:val="000D5773"/>
    <w:rsid w:val="000D5CFE"/>
    <w:rsid w:val="000D692D"/>
    <w:rsid w:val="000D7650"/>
    <w:rsid w:val="000D7C88"/>
    <w:rsid w:val="000E1701"/>
    <w:rsid w:val="000E1768"/>
    <w:rsid w:val="000E1E03"/>
    <w:rsid w:val="000E2022"/>
    <w:rsid w:val="000E2E06"/>
    <w:rsid w:val="000E323F"/>
    <w:rsid w:val="000E3CC2"/>
    <w:rsid w:val="000E40AF"/>
    <w:rsid w:val="000E4207"/>
    <w:rsid w:val="000E4B0A"/>
    <w:rsid w:val="000E4B77"/>
    <w:rsid w:val="000E4C52"/>
    <w:rsid w:val="000E4E08"/>
    <w:rsid w:val="000E506E"/>
    <w:rsid w:val="000E5815"/>
    <w:rsid w:val="000E5D85"/>
    <w:rsid w:val="000E7E9D"/>
    <w:rsid w:val="000F047A"/>
    <w:rsid w:val="000F148D"/>
    <w:rsid w:val="000F176C"/>
    <w:rsid w:val="000F2490"/>
    <w:rsid w:val="000F2CA0"/>
    <w:rsid w:val="000F4913"/>
    <w:rsid w:val="00100073"/>
    <w:rsid w:val="001000A1"/>
    <w:rsid w:val="001003D6"/>
    <w:rsid w:val="00100D04"/>
    <w:rsid w:val="00101936"/>
    <w:rsid w:val="00101DC4"/>
    <w:rsid w:val="00102551"/>
    <w:rsid w:val="00102BF6"/>
    <w:rsid w:val="001030F3"/>
    <w:rsid w:val="00103874"/>
    <w:rsid w:val="00103DD5"/>
    <w:rsid w:val="00104752"/>
    <w:rsid w:val="001049B0"/>
    <w:rsid w:val="001068EB"/>
    <w:rsid w:val="00107577"/>
    <w:rsid w:val="001077B7"/>
    <w:rsid w:val="001078E8"/>
    <w:rsid w:val="001101A6"/>
    <w:rsid w:val="0011029E"/>
    <w:rsid w:val="001105F5"/>
    <w:rsid w:val="00110F6C"/>
    <w:rsid w:val="00111A6D"/>
    <w:rsid w:val="00112156"/>
    <w:rsid w:val="0011222D"/>
    <w:rsid w:val="001124BE"/>
    <w:rsid w:val="00113139"/>
    <w:rsid w:val="00114359"/>
    <w:rsid w:val="0011559E"/>
    <w:rsid w:val="0011561A"/>
    <w:rsid w:val="00115C94"/>
    <w:rsid w:val="00115DA2"/>
    <w:rsid w:val="00115E4A"/>
    <w:rsid w:val="00115EED"/>
    <w:rsid w:val="00116A69"/>
    <w:rsid w:val="00116BC5"/>
    <w:rsid w:val="001171E4"/>
    <w:rsid w:val="001205FD"/>
    <w:rsid w:val="0012143E"/>
    <w:rsid w:val="0012191B"/>
    <w:rsid w:val="001225E7"/>
    <w:rsid w:val="00123594"/>
    <w:rsid w:val="001252FE"/>
    <w:rsid w:val="00125559"/>
    <w:rsid w:val="00127895"/>
    <w:rsid w:val="00127C6A"/>
    <w:rsid w:val="00127ED6"/>
    <w:rsid w:val="00130478"/>
    <w:rsid w:val="0013103E"/>
    <w:rsid w:val="0013147A"/>
    <w:rsid w:val="00131630"/>
    <w:rsid w:val="00131714"/>
    <w:rsid w:val="00131B58"/>
    <w:rsid w:val="001322A4"/>
    <w:rsid w:val="001353C3"/>
    <w:rsid w:val="00135690"/>
    <w:rsid w:val="00135BD3"/>
    <w:rsid w:val="00136767"/>
    <w:rsid w:val="00136A74"/>
    <w:rsid w:val="00136BDD"/>
    <w:rsid w:val="0013726A"/>
    <w:rsid w:val="0013760E"/>
    <w:rsid w:val="001379C5"/>
    <w:rsid w:val="00140416"/>
    <w:rsid w:val="00140678"/>
    <w:rsid w:val="00140C26"/>
    <w:rsid w:val="001411C6"/>
    <w:rsid w:val="00141BAC"/>
    <w:rsid w:val="00142529"/>
    <w:rsid w:val="00142799"/>
    <w:rsid w:val="0014298C"/>
    <w:rsid w:val="001431B0"/>
    <w:rsid w:val="00143F97"/>
    <w:rsid w:val="00145657"/>
    <w:rsid w:val="00146350"/>
    <w:rsid w:val="00146DAE"/>
    <w:rsid w:val="0015028D"/>
    <w:rsid w:val="00150F9E"/>
    <w:rsid w:val="00151B4E"/>
    <w:rsid w:val="00151B9D"/>
    <w:rsid w:val="00151DD2"/>
    <w:rsid w:val="00151F0E"/>
    <w:rsid w:val="00153533"/>
    <w:rsid w:val="001537D6"/>
    <w:rsid w:val="00153C08"/>
    <w:rsid w:val="00153EBC"/>
    <w:rsid w:val="00154FED"/>
    <w:rsid w:val="00155C99"/>
    <w:rsid w:val="00156457"/>
    <w:rsid w:val="001572EE"/>
    <w:rsid w:val="0016146E"/>
    <w:rsid w:val="00161A9A"/>
    <w:rsid w:val="001631D1"/>
    <w:rsid w:val="001637D5"/>
    <w:rsid w:val="00164C5D"/>
    <w:rsid w:val="0016559F"/>
    <w:rsid w:val="00165648"/>
    <w:rsid w:val="00167101"/>
    <w:rsid w:val="001673C6"/>
    <w:rsid w:val="00167439"/>
    <w:rsid w:val="00171939"/>
    <w:rsid w:val="00173FC2"/>
    <w:rsid w:val="001742D4"/>
    <w:rsid w:val="00174539"/>
    <w:rsid w:val="00174709"/>
    <w:rsid w:val="00174A06"/>
    <w:rsid w:val="001803D4"/>
    <w:rsid w:val="00181CEA"/>
    <w:rsid w:val="0018221F"/>
    <w:rsid w:val="001827CF"/>
    <w:rsid w:val="00182DDC"/>
    <w:rsid w:val="001832D5"/>
    <w:rsid w:val="00183770"/>
    <w:rsid w:val="00184517"/>
    <w:rsid w:val="00184A17"/>
    <w:rsid w:val="00184AA4"/>
    <w:rsid w:val="00184C34"/>
    <w:rsid w:val="00185EB1"/>
    <w:rsid w:val="00187219"/>
    <w:rsid w:val="001878A2"/>
    <w:rsid w:val="00190C09"/>
    <w:rsid w:val="001912BB"/>
    <w:rsid w:val="0019196D"/>
    <w:rsid w:val="0019230B"/>
    <w:rsid w:val="00192618"/>
    <w:rsid w:val="001926C5"/>
    <w:rsid w:val="00192977"/>
    <w:rsid w:val="00194120"/>
    <w:rsid w:val="00194BA9"/>
    <w:rsid w:val="00195337"/>
    <w:rsid w:val="0019657F"/>
    <w:rsid w:val="001965AA"/>
    <w:rsid w:val="001A1150"/>
    <w:rsid w:val="001A379D"/>
    <w:rsid w:val="001A3C68"/>
    <w:rsid w:val="001A3E77"/>
    <w:rsid w:val="001A43B7"/>
    <w:rsid w:val="001A4527"/>
    <w:rsid w:val="001A4E8B"/>
    <w:rsid w:val="001A5715"/>
    <w:rsid w:val="001A6741"/>
    <w:rsid w:val="001A7215"/>
    <w:rsid w:val="001B0038"/>
    <w:rsid w:val="001B0397"/>
    <w:rsid w:val="001B14E4"/>
    <w:rsid w:val="001B1838"/>
    <w:rsid w:val="001B33D0"/>
    <w:rsid w:val="001B4D2C"/>
    <w:rsid w:val="001B5C8E"/>
    <w:rsid w:val="001B6322"/>
    <w:rsid w:val="001C064E"/>
    <w:rsid w:val="001C0CFE"/>
    <w:rsid w:val="001C165F"/>
    <w:rsid w:val="001C166F"/>
    <w:rsid w:val="001C296D"/>
    <w:rsid w:val="001C34F6"/>
    <w:rsid w:val="001C36A1"/>
    <w:rsid w:val="001C38F3"/>
    <w:rsid w:val="001C3C93"/>
    <w:rsid w:val="001C5143"/>
    <w:rsid w:val="001C5460"/>
    <w:rsid w:val="001C5FCA"/>
    <w:rsid w:val="001C6085"/>
    <w:rsid w:val="001C60A8"/>
    <w:rsid w:val="001C6621"/>
    <w:rsid w:val="001C6FC9"/>
    <w:rsid w:val="001C7DFF"/>
    <w:rsid w:val="001D0A6D"/>
    <w:rsid w:val="001D0B24"/>
    <w:rsid w:val="001D0C53"/>
    <w:rsid w:val="001D0C6A"/>
    <w:rsid w:val="001D0F8F"/>
    <w:rsid w:val="001D2AB0"/>
    <w:rsid w:val="001D3764"/>
    <w:rsid w:val="001D40D1"/>
    <w:rsid w:val="001D46CA"/>
    <w:rsid w:val="001D4B0B"/>
    <w:rsid w:val="001D538F"/>
    <w:rsid w:val="001D53D3"/>
    <w:rsid w:val="001D5E38"/>
    <w:rsid w:val="001D6485"/>
    <w:rsid w:val="001D64CE"/>
    <w:rsid w:val="001D662F"/>
    <w:rsid w:val="001D792A"/>
    <w:rsid w:val="001E2126"/>
    <w:rsid w:val="001E2B58"/>
    <w:rsid w:val="001E2CFD"/>
    <w:rsid w:val="001E4A4F"/>
    <w:rsid w:val="001E5A58"/>
    <w:rsid w:val="001E717D"/>
    <w:rsid w:val="001E720A"/>
    <w:rsid w:val="001F03D4"/>
    <w:rsid w:val="001F0614"/>
    <w:rsid w:val="001F0F95"/>
    <w:rsid w:val="001F1D97"/>
    <w:rsid w:val="001F3382"/>
    <w:rsid w:val="001F4799"/>
    <w:rsid w:val="001F4B06"/>
    <w:rsid w:val="001F51F2"/>
    <w:rsid w:val="001F5295"/>
    <w:rsid w:val="00200783"/>
    <w:rsid w:val="00201BDF"/>
    <w:rsid w:val="00202812"/>
    <w:rsid w:val="00203583"/>
    <w:rsid w:val="0020384F"/>
    <w:rsid w:val="00203992"/>
    <w:rsid w:val="00203B81"/>
    <w:rsid w:val="00204E38"/>
    <w:rsid w:val="002055DE"/>
    <w:rsid w:val="00205958"/>
    <w:rsid w:val="00205B3D"/>
    <w:rsid w:val="00205FF2"/>
    <w:rsid w:val="002069E2"/>
    <w:rsid w:val="00206A31"/>
    <w:rsid w:val="002078C3"/>
    <w:rsid w:val="002102E0"/>
    <w:rsid w:val="00210D28"/>
    <w:rsid w:val="00214B05"/>
    <w:rsid w:val="00216441"/>
    <w:rsid w:val="002169BD"/>
    <w:rsid w:val="00216BC3"/>
    <w:rsid w:val="00220525"/>
    <w:rsid w:val="00220A87"/>
    <w:rsid w:val="00221501"/>
    <w:rsid w:val="00221CCB"/>
    <w:rsid w:val="0022377E"/>
    <w:rsid w:val="00224070"/>
    <w:rsid w:val="00224572"/>
    <w:rsid w:val="002250C4"/>
    <w:rsid w:val="002256CA"/>
    <w:rsid w:val="00225C3A"/>
    <w:rsid w:val="00225D36"/>
    <w:rsid w:val="002267F2"/>
    <w:rsid w:val="00226D1B"/>
    <w:rsid w:val="002279A0"/>
    <w:rsid w:val="002317AF"/>
    <w:rsid w:val="00231D43"/>
    <w:rsid w:val="00232DA1"/>
    <w:rsid w:val="00233370"/>
    <w:rsid w:val="00233DEA"/>
    <w:rsid w:val="0023440B"/>
    <w:rsid w:val="0023484B"/>
    <w:rsid w:val="002354B8"/>
    <w:rsid w:val="002354DE"/>
    <w:rsid w:val="00235574"/>
    <w:rsid w:val="00235F3D"/>
    <w:rsid w:val="00240318"/>
    <w:rsid w:val="0024175F"/>
    <w:rsid w:val="00241CE8"/>
    <w:rsid w:val="00241FD6"/>
    <w:rsid w:val="0024220A"/>
    <w:rsid w:val="00242E22"/>
    <w:rsid w:val="002449A1"/>
    <w:rsid w:val="002449FC"/>
    <w:rsid w:val="00246539"/>
    <w:rsid w:val="0024707F"/>
    <w:rsid w:val="00247233"/>
    <w:rsid w:val="00247712"/>
    <w:rsid w:val="00247C8A"/>
    <w:rsid w:val="00247E18"/>
    <w:rsid w:val="00247F66"/>
    <w:rsid w:val="00252C8F"/>
    <w:rsid w:val="00253900"/>
    <w:rsid w:val="00254F75"/>
    <w:rsid w:val="00255126"/>
    <w:rsid w:val="00255CE9"/>
    <w:rsid w:val="00255F47"/>
    <w:rsid w:val="002607A8"/>
    <w:rsid w:val="00261B83"/>
    <w:rsid w:val="00264038"/>
    <w:rsid w:val="00264130"/>
    <w:rsid w:val="002642A3"/>
    <w:rsid w:val="002642C0"/>
    <w:rsid w:val="00264A4E"/>
    <w:rsid w:val="00266535"/>
    <w:rsid w:val="00266784"/>
    <w:rsid w:val="00266C83"/>
    <w:rsid w:val="00266D60"/>
    <w:rsid w:val="00267038"/>
    <w:rsid w:val="002700E2"/>
    <w:rsid w:val="0027288B"/>
    <w:rsid w:val="0027417F"/>
    <w:rsid w:val="00274181"/>
    <w:rsid w:val="00274AD6"/>
    <w:rsid w:val="00280B75"/>
    <w:rsid w:val="00280D99"/>
    <w:rsid w:val="0028151E"/>
    <w:rsid w:val="00281B9E"/>
    <w:rsid w:val="0028485F"/>
    <w:rsid w:val="00284A80"/>
    <w:rsid w:val="00284C60"/>
    <w:rsid w:val="002851DE"/>
    <w:rsid w:val="0028553C"/>
    <w:rsid w:val="002906AA"/>
    <w:rsid w:val="0029077B"/>
    <w:rsid w:val="00291C50"/>
    <w:rsid w:val="002931C0"/>
    <w:rsid w:val="00293A7D"/>
    <w:rsid w:val="00294015"/>
    <w:rsid w:val="00294CAF"/>
    <w:rsid w:val="00295287"/>
    <w:rsid w:val="0029548B"/>
    <w:rsid w:val="00295D39"/>
    <w:rsid w:val="002960C9"/>
    <w:rsid w:val="00296265"/>
    <w:rsid w:val="00297E37"/>
    <w:rsid w:val="002A0D59"/>
    <w:rsid w:val="002A0DC4"/>
    <w:rsid w:val="002A153A"/>
    <w:rsid w:val="002A29EA"/>
    <w:rsid w:val="002A38B3"/>
    <w:rsid w:val="002A3F3C"/>
    <w:rsid w:val="002A4EC8"/>
    <w:rsid w:val="002A618D"/>
    <w:rsid w:val="002A6344"/>
    <w:rsid w:val="002A7441"/>
    <w:rsid w:val="002A7625"/>
    <w:rsid w:val="002A77D5"/>
    <w:rsid w:val="002A7E72"/>
    <w:rsid w:val="002A7EAC"/>
    <w:rsid w:val="002B0DBC"/>
    <w:rsid w:val="002B377E"/>
    <w:rsid w:val="002B40E8"/>
    <w:rsid w:val="002B48B4"/>
    <w:rsid w:val="002B5EE0"/>
    <w:rsid w:val="002B5F17"/>
    <w:rsid w:val="002B635C"/>
    <w:rsid w:val="002B652B"/>
    <w:rsid w:val="002B6C84"/>
    <w:rsid w:val="002B7050"/>
    <w:rsid w:val="002B739A"/>
    <w:rsid w:val="002C10FD"/>
    <w:rsid w:val="002C133E"/>
    <w:rsid w:val="002C146D"/>
    <w:rsid w:val="002C15D3"/>
    <w:rsid w:val="002C166C"/>
    <w:rsid w:val="002C17CA"/>
    <w:rsid w:val="002C1DD8"/>
    <w:rsid w:val="002C25D7"/>
    <w:rsid w:val="002C46F9"/>
    <w:rsid w:val="002C58D5"/>
    <w:rsid w:val="002C614A"/>
    <w:rsid w:val="002C6278"/>
    <w:rsid w:val="002D09FB"/>
    <w:rsid w:val="002D127B"/>
    <w:rsid w:val="002D17F8"/>
    <w:rsid w:val="002D1F4F"/>
    <w:rsid w:val="002D1FA1"/>
    <w:rsid w:val="002D49DD"/>
    <w:rsid w:val="002D52BA"/>
    <w:rsid w:val="002D66AB"/>
    <w:rsid w:val="002D674F"/>
    <w:rsid w:val="002D7ADF"/>
    <w:rsid w:val="002D7ED5"/>
    <w:rsid w:val="002E0C92"/>
    <w:rsid w:val="002E1278"/>
    <w:rsid w:val="002E2D34"/>
    <w:rsid w:val="002E2DC9"/>
    <w:rsid w:val="002E2EAC"/>
    <w:rsid w:val="002E32AB"/>
    <w:rsid w:val="002E3930"/>
    <w:rsid w:val="002E413D"/>
    <w:rsid w:val="002E4801"/>
    <w:rsid w:val="002E65A8"/>
    <w:rsid w:val="002E7712"/>
    <w:rsid w:val="002E7ACD"/>
    <w:rsid w:val="002F0012"/>
    <w:rsid w:val="002F1EAF"/>
    <w:rsid w:val="002F4334"/>
    <w:rsid w:val="002F4675"/>
    <w:rsid w:val="002F4B10"/>
    <w:rsid w:val="002F54EA"/>
    <w:rsid w:val="002F6B51"/>
    <w:rsid w:val="002F6DE4"/>
    <w:rsid w:val="00300931"/>
    <w:rsid w:val="00301287"/>
    <w:rsid w:val="0030136C"/>
    <w:rsid w:val="00302288"/>
    <w:rsid w:val="003025AC"/>
    <w:rsid w:val="003027DB"/>
    <w:rsid w:val="003059EC"/>
    <w:rsid w:val="0030798F"/>
    <w:rsid w:val="0031014D"/>
    <w:rsid w:val="003105E2"/>
    <w:rsid w:val="003119F7"/>
    <w:rsid w:val="00311D6D"/>
    <w:rsid w:val="003125A6"/>
    <w:rsid w:val="00312B25"/>
    <w:rsid w:val="00313CC3"/>
    <w:rsid w:val="00314128"/>
    <w:rsid w:val="00314B45"/>
    <w:rsid w:val="003150C8"/>
    <w:rsid w:val="003151BA"/>
    <w:rsid w:val="003156B9"/>
    <w:rsid w:val="00315ADA"/>
    <w:rsid w:val="00320666"/>
    <w:rsid w:val="00320BAB"/>
    <w:rsid w:val="00321457"/>
    <w:rsid w:val="003234CC"/>
    <w:rsid w:val="00323613"/>
    <w:rsid w:val="0032566C"/>
    <w:rsid w:val="00325A1E"/>
    <w:rsid w:val="003262BB"/>
    <w:rsid w:val="00326C39"/>
    <w:rsid w:val="003315F6"/>
    <w:rsid w:val="00331647"/>
    <w:rsid w:val="00332354"/>
    <w:rsid w:val="003324A2"/>
    <w:rsid w:val="00332FD7"/>
    <w:rsid w:val="00333264"/>
    <w:rsid w:val="003334F6"/>
    <w:rsid w:val="00334C39"/>
    <w:rsid w:val="00335154"/>
    <w:rsid w:val="00336972"/>
    <w:rsid w:val="00340E23"/>
    <w:rsid w:val="003430F5"/>
    <w:rsid w:val="00343494"/>
    <w:rsid w:val="00343A84"/>
    <w:rsid w:val="00343C3F"/>
    <w:rsid w:val="00344C00"/>
    <w:rsid w:val="00344D33"/>
    <w:rsid w:val="00344F9C"/>
    <w:rsid w:val="0034586A"/>
    <w:rsid w:val="00347456"/>
    <w:rsid w:val="003478B8"/>
    <w:rsid w:val="00347CCC"/>
    <w:rsid w:val="00347DD7"/>
    <w:rsid w:val="003504D7"/>
    <w:rsid w:val="00350540"/>
    <w:rsid w:val="003511D7"/>
    <w:rsid w:val="003512E3"/>
    <w:rsid w:val="0035261C"/>
    <w:rsid w:val="003527BD"/>
    <w:rsid w:val="00352E8D"/>
    <w:rsid w:val="003553F4"/>
    <w:rsid w:val="00355737"/>
    <w:rsid w:val="003558C6"/>
    <w:rsid w:val="0035700B"/>
    <w:rsid w:val="00360C1C"/>
    <w:rsid w:val="00360E78"/>
    <w:rsid w:val="003611DB"/>
    <w:rsid w:val="00361AB2"/>
    <w:rsid w:val="0036466D"/>
    <w:rsid w:val="003654D2"/>
    <w:rsid w:val="00366178"/>
    <w:rsid w:val="00367A16"/>
    <w:rsid w:val="0037132E"/>
    <w:rsid w:val="003714D3"/>
    <w:rsid w:val="00372DC9"/>
    <w:rsid w:val="003747AD"/>
    <w:rsid w:val="00375851"/>
    <w:rsid w:val="003758BF"/>
    <w:rsid w:val="00376358"/>
    <w:rsid w:val="00377067"/>
    <w:rsid w:val="003802B0"/>
    <w:rsid w:val="00382BE4"/>
    <w:rsid w:val="00383978"/>
    <w:rsid w:val="00383983"/>
    <w:rsid w:val="00386269"/>
    <w:rsid w:val="00386684"/>
    <w:rsid w:val="00386971"/>
    <w:rsid w:val="003869BB"/>
    <w:rsid w:val="00386B69"/>
    <w:rsid w:val="00386D86"/>
    <w:rsid w:val="00387AB3"/>
    <w:rsid w:val="003907D5"/>
    <w:rsid w:val="003924C7"/>
    <w:rsid w:val="00392A63"/>
    <w:rsid w:val="00392C08"/>
    <w:rsid w:val="00393623"/>
    <w:rsid w:val="00394C21"/>
    <w:rsid w:val="00394E9F"/>
    <w:rsid w:val="00395128"/>
    <w:rsid w:val="003953E5"/>
    <w:rsid w:val="003963F0"/>
    <w:rsid w:val="00396601"/>
    <w:rsid w:val="00396EB2"/>
    <w:rsid w:val="003A2693"/>
    <w:rsid w:val="003A2A82"/>
    <w:rsid w:val="003A30A9"/>
    <w:rsid w:val="003A3C4F"/>
    <w:rsid w:val="003A3CEA"/>
    <w:rsid w:val="003A3E76"/>
    <w:rsid w:val="003A4259"/>
    <w:rsid w:val="003A5BEF"/>
    <w:rsid w:val="003A6FFC"/>
    <w:rsid w:val="003A796B"/>
    <w:rsid w:val="003B11E6"/>
    <w:rsid w:val="003B146A"/>
    <w:rsid w:val="003B1A8C"/>
    <w:rsid w:val="003B2760"/>
    <w:rsid w:val="003B2E98"/>
    <w:rsid w:val="003B34E5"/>
    <w:rsid w:val="003B48E8"/>
    <w:rsid w:val="003B5704"/>
    <w:rsid w:val="003B5B1D"/>
    <w:rsid w:val="003B5F35"/>
    <w:rsid w:val="003B672C"/>
    <w:rsid w:val="003B67D6"/>
    <w:rsid w:val="003C04F6"/>
    <w:rsid w:val="003C0977"/>
    <w:rsid w:val="003C0B9F"/>
    <w:rsid w:val="003C26C1"/>
    <w:rsid w:val="003C47E7"/>
    <w:rsid w:val="003C6384"/>
    <w:rsid w:val="003C6479"/>
    <w:rsid w:val="003C68AF"/>
    <w:rsid w:val="003D29FB"/>
    <w:rsid w:val="003D2B2D"/>
    <w:rsid w:val="003D3235"/>
    <w:rsid w:val="003D3708"/>
    <w:rsid w:val="003D435B"/>
    <w:rsid w:val="003D5772"/>
    <w:rsid w:val="003D5CB8"/>
    <w:rsid w:val="003D631C"/>
    <w:rsid w:val="003D6347"/>
    <w:rsid w:val="003D7278"/>
    <w:rsid w:val="003D72E8"/>
    <w:rsid w:val="003E12EE"/>
    <w:rsid w:val="003E29FE"/>
    <w:rsid w:val="003E3DCC"/>
    <w:rsid w:val="003E5C2F"/>
    <w:rsid w:val="003E6852"/>
    <w:rsid w:val="003E7B07"/>
    <w:rsid w:val="003F0029"/>
    <w:rsid w:val="003F02DC"/>
    <w:rsid w:val="003F0322"/>
    <w:rsid w:val="003F040D"/>
    <w:rsid w:val="003F0803"/>
    <w:rsid w:val="003F0DDE"/>
    <w:rsid w:val="003F1E0E"/>
    <w:rsid w:val="003F2425"/>
    <w:rsid w:val="003F2C16"/>
    <w:rsid w:val="003F3636"/>
    <w:rsid w:val="003F4F73"/>
    <w:rsid w:val="003F502E"/>
    <w:rsid w:val="003F68CC"/>
    <w:rsid w:val="003F77BC"/>
    <w:rsid w:val="00400751"/>
    <w:rsid w:val="00401D28"/>
    <w:rsid w:val="00401E7A"/>
    <w:rsid w:val="00401FE4"/>
    <w:rsid w:val="004021EF"/>
    <w:rsid w:val="00402811"/>
    <w:rsid w:val="0040354B"/>
    <w:rsid w:val="00403FD9"/>
    <w:rsid w:val="00404908"/>
    <w:rsid w:val="004057E3"/>
    <w:rsid w:val="00406D04"/>
    <w:rsid w:val="00407189"/>
    <w:rsid w:val="00407E6B"/>
    <w:rsid w:val="00410AB9"/>
    <w:rsid w:val="004114D7"/>
    <w:rsid w:val="0041299B"/>
    <w:rsid w:val="00413BD1"/>
    <w:rsid w:val="00414677"/>
    <w:rsid w:val="0041496B"/>
    <w:rsid w:val="00415100"/>
    <w:rsid w:val="00415223"/>
    <w:rsid w:val="0041601A"/>
    <w:rsid w:val="004160F7"/>
    <w:rsid w:val="00417DAF"/>
    <w:rsid w:val="00423C40"/>
    <w:rsid w:val="00423DEA"/>
    <w:rsid w:val="0042402D"/>
    <w:rsid w:val="00424199"/>
    <w:rsid w:val="00424483"/>
    <w:rsid w:val="00424AA5"/>
    <w:rsid w:val="004258ED"/>
    <w:rsid w:val="00425C7E"/>
    <w:rsid w:val="00425F93"/>
    <w:rsid w:val="00426922"/>
    <w:rsid w:val="00426B05"/>
    <w:rsid w:val="004276D0"/>
    <w:rsid w:val="0043121A"/>
    <w:rsid w:val="00433805"/>
    <w:rsid w:val="004341E3"/>
    <w:rsid w:val="0043427B"/>
    <w:rsid w:val="0043514A"/>
    <w:rsid w:val="00435B00"/>
    <w:rsid w:val="00435EB1"/>
    <w:rsid w:val="004368FA"/>
    <w:rsid w:val="00436B8F"/>
    <w:rsid w:val="00436FA4"/>
    <w:rsid w:val="00437826"/>
    <w:rsid w:val="00440873"/>
    <w:rsid w:val="004410A4"/>
    <w:rsid w:val="004412A2"/>
    <w:rsid w:val="00441ED5"/>
    <w:rsid w:val="0044360A"/>
    <w:rsid w:val="00444C7C"/>
    <w:rsid w:val="00445633"/>
    <w:rsid w:val="00445AF2"/>
    <w:rsid w:val="0044722A"/>
    <w:rsid w:val="004501B9"/>
    <w:rsid w:val="00450752"/>
    <w:rsid w:val="004513CD"/>
    <w:rsid w:val="004518E3"/>
    <w:rsid w:val="00451984"/>
    <w:rsid w:val="00451EF0"/>
    <w:rsid w:val="00452771"/>
    <w:rsid w:val="0045309E"/>
    <w:rsid w:val="00453D4C"/>
    <w:rsid w:val="00453FEC"/>
    <w:rsid w:val="00454529"/>
    <w:rsid w:val="00454D06"/>
    <w:rsid w:val="00455918"/>
    <w:rsid w:val="004567AC"/>
    <w:rsid w:val="00461E92"/>
    <w:rsid w:val="0046332C"/>
    <w:rsid w:val="004637DA"/>
    <w:rsid w:val="00465E92"/>
    <w:rsid w:val="00466099"/>
    <w:rsid w:val="004723BA"/>
    <w:rsid w:val="004726A1"/>
    <w:rsid w:val="0047275C"/>
    <w:rsid w:val="00472AEF"/>
    <w:rsid w:val="00473535"/>
    <w:rsid w:val="00474707"/>
    <w:rsid w:val="00475DD7"/>
    <w:rsid w:val="00476742"/>
    <w:rsid w:val="00477C33"/>
    <w:rsid w:val="00480770"/>
    <w:rsid w:val="00480DBF"/>
    <w:rsid w:val="004819A1"/>
    <w:rsid w:val="00483410"/>
    <w:rsid w:val="00483492"/>
    <w:rsid w:val="00483E15"/>
    <w:rsid w:val="00484392"/>
    <w:rsid w:val="00484749"/>
    <w:rsid w:val="004856FE"/>
    <w:rsid w:val="004858D5"/>
    <w:rsid w:val="00485CC4"/>
    <w:rsid w:val="004864C9"/>
    <w:rsid w:val="00492422"/>
    <w:rsid w:val="00493738"/>
    <w:rsid w:val="0049383D"/>
    <w:rsid w:val="00493CAF"/>
    <w:rsid w:val="00493D9A"/>
    <w:rsid w:val="0049415E"/>
    <w:rsid w:val="004942BF"/>
    <w:rsid w:val="00496146"/>
    <w:rsid w:val="004962A2"/>
    <w:rsid w:val="00497D13"/>
    <w:rsid w:val="004A0C90"/>
    <w:rsid w:val="004A1F6A"/>
    <w:rsid w:val="004A2CBF"/>
    <w:rsid w:val="004A3B40"/>
    <w:rsid w:val="004A4D09"/>
    <w:rsid w:val="004A6FC8"/>
    <w:rsid w:val="004A78A1"/>
    <w:rsid w:val="004A7C1B"/>
    <w:rsid w:val="004A7D86"/>
    <w:rsid w:val="004B3ED0"/>
    <w:rsid w:val="004B51C2"/>
    <w:rsid w:val="004B5438"/>
    <w:rsid w:val="004B6577"/>
    <w:rsid w:val="004B7606"/>
    <w:rsid w:val="004B7804"/>
    <w:rsid w:val="004C0019"/>
    <w:rsid w:val="004C19FB"/>
    <w:rsid w:val="004C4217"/>
    <w:rsid w:val="004C427B"/>
    <w:rsid w:val="004C48E6"/>
    <w:rsid w:val="004C4FDD"/>
    <w:rsid w:val="004C535F"/>
    <w:rsid w:val="004C6D21"/>
    <w:rsid w:val="004C6EAB"/>
    <w:rsid w:val="004C7058"/>
    <w:rsid w:val="004C7777"/>
    <w:rsid w:val="004D08D1"/>
    <w:rsid w:val="004D15C9"/>
    <w:rsid w:val="004D15F2"/>
    <w:rsid w:val="004D16B4"/>
    <w:rsid w:val="004D16E4"/>
    <w:rsid w:val="004D2A1F"/>
    <w:rsid w:val="004D3692"/>
    <w:rsid w:val="004D4F7B"/>
    <w:rsid w:val="004D7C10"/>
    <w:rsid w:val="004D7EAF"/>
    <w:rsid w:val="004D7F94"/>
    <w:rsid w:val="004E07DA"/>
    <w:rsid w:val="004E11A3"/>
    <w:rsid w:val="004E183A"/>
    <w:rsid w:val="004E1C0A"/>
    <w:rsid w:val="004E2D56"/>
    <w:rsid w:val="004E3B53"/>
    <w:rsid w:val="004E6F81"/>
    <w:rsid w:val="004E6FCF"/>
    <w:rsid w:val="004E79AE"/>
    <w:rsid w:val="004E7B30"/>
    <w:rsid w:val="004F0680"/>
    <w:rsid w:val="004F0835"/>
    <w:rsid w:val="004F11CB"/>
    <w:rsid w:val="004F2706"/>
    <w:rsid w:val="004F2826"/>
    <w:rsid w:val="004F28ED"/>
    <w:rsid w:val="004F2A0D"/>
    <w:rsid w:val="004F310C"/>
    <w:rsid w:val="004F35F9"/>
    <w:rsid w:val="004F370C"/>
    <w:rsid w:val="004F4E0E"/>
    <w:rsid w:val="004F5543"/>
    <w:rsid w:val="004F590B"/>
    <w:rsid w:val="004F5F50"/>
    <w:rsid w:val="004F6C5E"/>
    <w:rsid w:val="004F7961"/>
    <w:rsid w:val="004F7AAA"/>
    <w:rsid w:val="005000FF"/>
    <w:rsid w:val="00500A8A"/>
    <w:rsid w:val="00500AA5"/>
    <w:rsid w:val="00501AD3"/>
    <w:rsid w:val="0050242E"/>
    <w:rsid w:val="00502FCB"/>
    <w:rsid w:val="005039A7"/>
    <w:rsid w:val="00503B42"/>
    <w:rsid w:val="00503EC0"/>
    <w:rsid w:val="0050482A"/>
    <w:rsid w:val="00504ACA"/>
    <w:rsid w:val="00505492"/>
    <w:rsid w:val="00507730"/>
    <w:rsid w:val="00507C50"/>
    <w:rsid w:val="00507FF8"/>
    <w:rsid w:val="005106F3"/>
    <w:rsid w:val="00511A13"/>
    <w:rsid w:val="00511FB3"/>
    <w:rsid w:val="0051299A"/>
    <w:rsid w:val="00515423"/>
    <w:rsid w:val="00515513"/>
    <w:rsid w:val="0051590B"/>
    <w:rsid w:val="005211C4"/>
    <w:rsid w:val="00521417"/>
    <w:rsid w:val="005218D7"/>
    <w:rsid w:val="00521FA0"/>
    <w:rsid w:val="00525831"/>
    <w:rsid w:val="00525FC1"/>
    <w:rsid w:val="0052662C"/>
    <w:rsid w:val="00527347"/>
    <w:rsid w:val="005279BA"/>
    <w:rsid w:val="00530150"/>
    <w:rsid w:val="00530A9C"/>
    <w:rsid w:val="005313A9"/>
    <w:rsid w:val="0053291B"/>
    <w:rsid w:val="00534763"/>
    <w:rsid w:val="00534ACA"/>
    <w:rsid w:val="00535483"/>
    <w:rsid w:val="00535EAA"/>
    <w:rsid w:val="005361E0"/>
    <w:rsid w:val="00536E13"/>
    <w:rsid w:val="0053797B"/>
    <w:rsid w:val="00537A24"/>
    <w:rsid w:val="00537A82"/>
    <w:rsid w:val="005400B0"/>
    <w:rsid w:val="00540B89"/>
    <w:rsid w:val="00541681"/>
    <w:rsid w:val="005430EB"/>
    <w:rsid w:val="005434F7"/>
    <w:rsid w:val="00543603"/>
    <w:rsid w:val="00543825"/>
    <w:rsid w:val="00543E93"/>
    <w:rsid w:val="00544E78"/>
    <w:rsid w:val="005467BA"/>
    <w:rsid w:val="00546B81"/>
    <w:rsid w:val="00546D04"/>
    <w:rsid w:val="00546E68"/>
    <w:rsid w:val="005479AB"/>
    <w:rsid w:val="005502D7"/>
    <w:rsid w:val="0055060A"/>
    <w:rsid w:val="0055071C"/>
    <w:rsid w:val="00551A25"/>
    <w:rsid w:val="00551BF1"/>
    <w:rsid w:val="00555A79"/>
    <w:rsid w:val="00555C01"/>
    <w:rsid w:val="00555DD7"/>
    <w:rsid w:val="00555E6F"/>
    <w:rsid w:val="005572A4"/>
    <w:rsid w:val="00557FAA"/>
    <w:rsid w:val="00561F8C"/>
    <w:rsid w:val="0056428D"/>
    <w:rsid w:val="0056575D"/>
    <w:rsid w:val="00565A24"/>
    <w:rsid w:val="00567A40"/>
    <w:rsid w:val="005703BF"/>
    <w:rsid w:val="005722AF"/>
    <w:rsid w:val="0057232F"/>
    <w:rsid w:val="00572941"/>
    <w:rsid w:val="00573FB1"/>
    <w:rsid w:val="00576E5C"/>
    <w:rsid w:val="00577836"/>
    <w:rsid w:val="00577D00"/>
    <w:rsid w:val="005801E7"/>
    <w:rsid w:val="005802A4"/>
    <w:rsid w:val="005808F3"/>
    <w:rsid w:val="005814B9"/>
    <w:rsid w:val="00581557"/>
    <w:rsid w:val="00581E9F"/>
    <w:rsid w:val="00581F4A"/>
    <w:rsid w:val="00581FFB"/>
    <w:rsid w:val="005820E4"/>
    <w:rsid w:val="005842C3"/>
    <w:rsid w:val="00584D72"/>
    <w:rsid w:val="00585805"/>
    <w:rsid w:val="005859CD"/>
    <w:rsid w:val="00585EB9"/>
    <w:rsid w:val="00585F98"/>
    <w:rsid w:val="005864F9"/>
    <w:rsid w:val="00586716"/>
    <w:rsid w:val="005877B3"/>
    <w:rsid w:val="00587BF3"/>
    <w:rsid w:val="00590C86"/>
    <w:rsid w:val="00590EC3"/>
    <w:rsid w:val="0059199D"/>
    <w:rsid w:val="00592D98"/>
    <w:rsid w:val="00593AA3"/>
    <w:rsid w:val="00593B37"/>
    <w:rsid w:val="005944F6"/>
    <w:rsid w:val="00594588"/>
    <w:rsid w:val="005947D0"/>
    <w:rsid w:val="005949EF"/>
    <w:rsid w:val="00595119"/>
    <w:rsid w:val="005962CB"/>
    <w:rsid w:val="005964BC"/>
    <w:rsid w:val="00596BC3"/>
    <w:rsid w:val="005A095E"/>
    <w:rsid w:val="005A191A"/>
    <w:rsid w:val="005A3FA8"/>
    <w:rsid w:val="005A411F"/>
    <w:rsid w:val="005A66E2"/>
    <w:rsid w:val="005A76B0"/>
    <w:rsid w:val="005A7714"/>
    <w:rsid w:val="005A7D30"/>
    <w:rsid w:val="005B0017"/>
    <w:rsid w:val="005B0976"/>
    <w:rsid w:val="005B14FC"/>
    <w:rsid w:val="005B19FB"/>
    <w:rsid w:val="005B1AEA"/>
    <w:rsid w:val="005B2B07"/>
    <w:rsid w:val="005B369A"/>
    <w:rsid w:val="005B3758"/>
    <w:rsid w:val="005B5816"/>
    <w:rsid w:val="005B67E8"/>
    <w:rsid w:val="005C038D"/>
    <w:rsid w:val="005C0EF8"/>
    <w:rsid w:val="005C1022"/>
    <w:rsid w:val="005C23EB"/>
    <w:rsid w:val="005C3E65"/>
    <w:rsid w:val="005C3FDE"/>
    <w:rsid w:val="005C44F6"/>
    <w:rsid w:val="005C6D3E"/>
    <w:rsid w:val="005D16B3"/>
    <w:rsid w:val="005D1828"/>
    <w:rsid w:val="005D22B6"/>
    <w:rsid w:val="005D2A89"/>
    <w:rsid w:val="005D3A8E"/>
    <w:rsid w:val="005D4913"/>
    <w:rsid w:val="005D5B32"/>
    <w:rsid w:val="005D5B96"/>
    <w:rsid w:val="005D72FD"/>
    <w:rsid w:val="005D77E2"/>
    <w:rsid w:val="005D7F7C"/>
    <w:rsid w:val="005E0696"/>
    <w:rsid w:val="005E2B66"/>
    <w:rsid w:val="005E3D98"/>
    <w:rsid w:val="005E4CCC"/>
    <w:rsid w:val="005E54A9"/>
    <w:rsid w:val="005F0D94"/>
    <w:rsid w:val="005F0DF7"/>
    <w:rsid w:val="005F1063"/>
    <w:rsid w:val="005F1682"/>
    <w:rsid w:val="005F325F"/>
    <w:rsid w:val="005F363A"/>
    <w:rsid w:val="005F41A2"/>
    <w:rsid w:val="005F6A3E"/>
    <w:rsid w:val="005F7CF7"/>
    <w:rsid w:val="00600539"/>
    <w:rsid w:val="00601322"/>
    <w:rsid w:val="006027F2"/>
    <w:rsid w:val="00602F60"/>
    <w:rsid w:val="00603A45"/>
    <w:rsid w:val="00604578"/>
    <w:rsid w:val="006050BF"/>
    <w:rsid w:val="006052E9"/>
    <w:rsid w:val="00605C1E"/>
    <w:rsid w:val="006069D1"/>
    <w:rsid w:val="00610011"/>
    <w:rsid w:val="00611737"/>
    <w:rsid w:val="00613998"/>
    <w:rsid w:val="00614573"/>
    <w:rsid w:val="00614EE3"/>
    <w:rsid w:val="00614F5A"/>
    <w:rsid w:val="006154D7"/>
    <w:rsid w:val="00615FEA"/>
    <w:rsid w:val="006165E3"/>
    <w:rsid w:val="00616780"/>
    <w:rsid w:val="006209E2"/>
    <w:rsid w:val="00622273"/>
    <w:rsid w:val="00622A92"/>
    <w:rsid w:val="0062427C"/>
    <w:rsid w:val="00625371"/>
    <w:rsid w:val="006268E8"/>
    <w:rsid w:val="00626B6E"/>
    <w:rsid w:val="006271CA"/>
    <w:rsid w:val="006273B0"/>
    <w:rsid w:val="00630807"/>
    <w:rsid w:val="0063125A"/>
    <w:rsid w:val="006313EF"/>
    <w:rsid w:val="00633447"/>
    <w:rsid w:val="0063393C"/>
    <w:rsid w:val="00633C2D"/>
    <w:rsid w:val="006342FC"/>
    <w:rsid w:val="006349BF"/>
    <w:rsid w:val="00634C6E"/>
    <w:rsid w:val="0063515B"/>
    <w:rsid w:val="006362D2"/>
    <w:rsid w:val="0064053E"/>
    <w:rsid w:val="0064083B"/>
    <w:rsid w:val="00640934"/>
    <w:rsid w:val="00640DDC"/>
    <w:rsid w:val="00641852"/>
    <w:rsid w:val="00641FA9"/>
    <w:rsid w:val="006428D0"/>
    <w:rsid w:val="00643DF8"/>
    <w:rsid w:val="006443E6"/>
    <w:rsid w:val="0064463C"/>
    <w:rsid w:val="006459F6"/>
    <w:rsid w:val="00646F81"/>
    <w:rsid w:val="00647055"/>
    <w:rsid w:val="006507F6"/>
    <w:rsid w:val="006508DA"/>
    <w:rsid w:val="0065093A"/>
    <w:rsid w:val="006526C1"/>
    <w:rsid w:val="006532B4"/>
    <w:rsid w:val="00653A4F"/>
    <w:rsid w:val="00653B6E"/>
    <w:rsid w:val="00654131"/>
    <w:rsid w:val="00654D17"/>
    <w:rsid w:val="00654DCD"/>
    <w:rsid w:val="006554F8"/>
    <w:rsid w:val="0065590B"/>
    <w:rsid w:val="00655AB8"/>
    <w:rsid w:val="00656BEF"/>
    <w:rsid w:val="00657146"/>
    <w:rsid w:val="00657FBA"/>
    <w:rsid w:val="00660711"/>
    <w:rsid w:val="00660789"/>
    <w:rsid w:val="00660836"/>
    <w:rsid w:val="006615C8"/>
    <w:rsid w:val="0066202C"/>
    <w:rsid w:val="00663B10"/>
    <w:rsid w:val="00665519"/>
    <w:rsid w:val="00665FAC"/>
    <w:rsid w:val="006703D0"/>
    <w:rsid w:val="0067259D"/>
    <w:rsid w:val="00673667"/>
    <w:rsid w:val="0067568E"/>
    <w:rsid w:val="006762B0"/>
    <w:rsid w:val="006771C3"/>
    <w:rsid w:val="00677309"/>
    <w:rsid w:val="00677DE4"/>
    <w:rsid w:val="00681937"/>
    <w:rsid w:val="00681DBA"/>
    <w:rsid w:val="006825BA"/>
    <w:rsid w:val="006865AD"/>
    <w:rsid w:val="00692FE0"/>
    <w:rsid w:val="006946FA"/>
    <w:rsid w:val="00694D64"/>
    <w:rsid w:val="006954E0"/>
    <w:rsid w:val="006954FA"/>
    <w:rsid w:val="00695A93"/>
    <w:rsid w:val="00696791"/>
    <w:rsid w:val="006976F9"/>
    <w:rsid w:val="006A05E3"/>
    <w:rsid w:val="006A3CC5"/>
    <w:rsid w:val="006A4838"/>
    <w:rsid w:val="006A4E04"/>
    <w:rsid w:val="006A5AD8"/>
    <w:rsid w:val="006A5C59"/>
    <w:rsid w:val="006A5DD2"/>
    <w:rsid w:val="006A5F25"/>
    <w:rsid w:val="006A68E7"/>
    <w:rsid w:val="006A73C8"/>
    <w:rsid w:val="006B1225"/>
    <w:rsid w:val="006B125A"/>
    <w:rsid w:val="006B1A5C"/>
    <w:rsid w:val="006B2EE3"/>
    <w:rsid w:val="006B3116"/>
    <w:rsid w:val="006B3BC7"/>
    <w:rsid w:val="006B546A"/>
    <w:rsid w:val="006B5DBB"/>
    <w:rsid w:val="006B6D94"/>
    <w:rsid w:val="006C065E"/>
    <w:rsid w:val="006C0724"/>
    <w:rsid w:val="006C13E8"/>
    <w:rsid w:val="006C17D4"/>
    <w:rsid w:val="006C19A7"/>
    <w:rsid w:val="006C24C1"/>
    <w:rsid w:val="006C26C5"/>
    <w:rsid w:val="006C2BB6"/>
    <w:rsid w:val="006C3698"/>
    <w:rsid w:val="006C3C02"/>
    <w:rsid w:val="006C4C8C"/>
    <w:rsid w:val="006C52E7"/>
    <w:rsid w:val="006C608C"/>
    <w:rsid w:val="006C7652"/>
    <w:rsid w:val="006C7B8E"/>
    <w:rsid w:val="006D0912"/>
    <w:rsid w:val="006D0FE8"/>
    <w:rsid w:val="006D1F40"/>
    <w:rsid w:val="006D29C5"/>
    <w:rsid w:val="006D2C73"/>
    <w:rsid w:val="006D4170"/>
    <w:rsid w:val="006D587F"/>
    <w:rsid w:val="006D6870"/>
    <w:rsid w:val="006D7436"/>
    <w:rsid w:val="006E00EB"/>
    <w:rsid w:val="006E1250"/>
    <w:rsid w:val="006E3197"/>
    <w:rsid w:val="006E32AA"/>
    <w:rsid w:val="006E5E4A"/>
    <w:rsid w:val="006E6D74"/>
    <w:rsid w:val="006E778C"/>
    <w:rsid w:val="006E784E"/>
    <w:rsid w:val="006E7AE2"/>
    <w:rsid w:val="006F0D37"/>
    <w:rsid w:val="006F1E3C"/>
    <w:rsid w:val="006F1F7D"/>
    <w:rsid w:val="006F2097"/>
    <w:rsid w:val="006F2142"/>
    <w:rsid w:val="006F2C57"/>
    <w:rsid w:val="006F301F"/>
    <w:rsid w:val="006F3EC0"/>
    <w:rsid w:val="006F47AD"/>
    <w:rsid w:val="006F4B5E"/>
    <w:rsid w:val="006F515E"/>
    <w:rsid w:val="006F7089"/>
    <w:rsid w:val="00700848"/>
    <w:rsid w:val="007008FA"/>
    <w:rsid w:val="00700970"/>
    <w:rsid w:val="00700D7C"/>
    <w:rsid w:val="007036D1"/>
    <w:rsid w:val="00704A59"/>
    <w:rsid w:val="00704BAC"/>
    <w:rsid w:val="007065AE"/>
    <w:rsid w:val="00710F9F"/>
    <w:rsid w:val="00711B8E"/>
    <w:rsid w:val="0071252A"/>
    <w:rsid w:val="00712A0D"/>
    <w:rsid w:val="00712CE3"/>
    <w:rsid w:val="00712CEB"/>
    <w:rsid w:val="00713AE1"/>
    <w:rsid w:val="007154FB"/>
    <w:rsid w:val="00715EDA"/>
    <w:rsid w:val="00715EE3"/>
    <w:rsid w:val="00716653"/>
    <w:rsid w:val="00716D27"/>
    <w:rsid w:val="0071724A"/>
    <w:rsid w:val="00717F54"/>
    <w:rsid w:val="00720622"/>
    <w:rsid w:val="00720A60"/>
    <w:rsid w:val="00720AEB"/>
    <w:rsid w:val="00720E39"/>
    <w:rsid w:val="00721C47"/>
    <w:rsid w:val="007239A5"/>
    <w:rsid w:val="00724EC1"/>
    <w:rsid w:val="00725D42"/>
    <w:rsid w:val="00730539"/>
    <w:rsid w:val="0073215F"/>
    <w:rsid w:val="007324AB"/>
    <w:rsid w:val="007329C7"/>
    <w:rsid w:val="00732A40"/>
    <w:rsid w:val="007338A9"/>
    <w:rsid w:val="00734FBE"/>
    <w:rsid w:val="00735135"/>
    <w:rsid w:val="00737127"/>
    <w:rsid w:val="00737A57"/>
    <w:rsid w:val="00740D3F"/>
    <w:rsid w:val="0074183F"/>
    <w:rsid w:val="00742B30"/>
    <w:rsid w:val="007435A1"/>
    <w:rsid w:val="007444F1"/>
    <w:rsid w:val="00744A2E"/>
    <w:rsid w:val="00744A8B"/>
    <w:rsid w:val="007454A1"/>
    <w:rsid w:val="00745569"/>
    <w:rsid w:val="0074571E"/>
    <w:rsid w:val="007467FB"/>
    <w:rsid w:val="00746A1B"/>
    <w:rsid w:val="007473AD"/>
    <w:rsid w:val="007473E3"/>
    <w:rsid w:val="0074772E"/>
    <w:rsid w:val="00747C46"/>
    <w:rsid w:val="007509B7"/>
    <w:rsid w:val="00751427"/>
    <w:rsid w:val="00751F54"/>
    <w:rsid w:val="00752991"/>
    <w:rsid w:val="00753CC9"/>
    <w:rsid w:val="007543B3"/>
    <w:rsid w:val="00755C1A"/>
    <w:rsid w:val="00755DF5"/>
    <w:rsid w:val="00756107"/>
    <w:rsid w:val="007562C8"/>
    <w:rsid w:val="00756F86"/>
    <w:rsid w:val="0075796E"/>
    <w:rsid w:val="00760587"/>
    <w:rsid w:val="007618E1"/>
    <w:rsid w:val="007622B3"/>
    <w:rsid w:val="007623C8"/>
    <w:rsid w:val="007633A7"/>
    <w:rsid w:val="00765FDA"/>
    <w:rsid w:val="00770657"/>
    <w:rsid w:val="00770DC8"/>
    <w:rsid w:val="007728AC"/>
    <w:rsid w:val="0077331E"/>
    <w:rsid w:val="007735EF"/>
    <w:rsid w:val="00774B54"/>
    <w:rsid w:val="0077513A"/>
    <w:rsid w:val="0077548D"/>
    <w:rsid w:val="00775DD4"/>
    <w:rsid w:val="00776342"/>
    <w:rsid w:val="00776CE4"/>
    <w:rsid w:val="00776E7C"/>
    <w:rsid w:val="0078006B"/>
    <w:rsid w:val="0078084E"/>
    <w:rsid w:val="0078175E"/>
    <w:rsid w:val="00781C8F"/>
    <w:rsid w:val="0078319B"/>
    <w:rsid w:val="0078357F"/>
    <w:rsid w:val="007839FF"/>
    <w:rsid w:val="00784215"/>
    <w:rsid w:val="007853A1"/>
    <w:rsid w:val="00785842"/>
    <w:rsid w:val="00786240"/>
    <w:rsid w:val="00786926"/>
    <w:rsid w:val="00787661"/>
    <w:rsid w:val="007877D6"/>
    <w:rsid w:val="007878A9"/>
    <w:rsid w:val="00790B9C"/>
    <w:rsid w:val="00790EF6"/>
    <w:rsid w:val="007919E9"/>
    <w:rsid w:val="00792AC4"/>
    <w:rsid w:val="00793676"/>
    <w:rsid w:val="00793738"/>
    <w:rsid w:val="00793789"/>
    <w:rsid w:val="007938D0"/>
    <w:rsid w:val="00794519"/>
    <w:rsid w:val="00796921"/>
    <w:rsid w:val="00796D55"/>
    <w:rsid w:val="0079744E"/>
    <w:rsid w:val="007A02DD"/>
    <w:rsid w:val="007A037B"/>
    <w:rsid w:val="007A0CCB"/>
    <w:rsid w:val="007A276C"/>
    <w:rsid w:val="007A2DE4"/>
    <w:rsid w:val="007A3FF6"/>
    <w:rsid w:val="007A4214"/>
    <w:rsid w:val="007A5293"/>
    <w:rsid w:val="007A7855"/>
    <w:rsid w:val="007A7BF0"/>
    <w:rsid w:val="007B03A8"/>
    <w:rsid w:val="007B0939"/>
    <w:rsid w:val="007B09CC"/>
    <w:rsid w:val="007B1966"/>
    <w:rsid w:val="007B1A7B"/>
    <w:rsid w:val="007B1D5A"/>
    <w:rsid w:val="007B31A0"/>
    <w:rsid w:val="007B504E"/>
    <w:rsid w:val="007B5AA3"/>
    <w:rsid w:val="007B791B"/>
    <w:rsid w:val="007C146A"/>
    <w:rsid w:val="007C1B6E"/>
    <w:rsid w:val="007C2D61"/>
    <w:rsid w:val="007C311F"/>
    <w:rsid w:val="007C5012"/>
    <w:rsid w:val="007C5056"/>
    <w:rsid w:val="007C524E"/>
    <w:rsid w:val="007C52E9"/>
    <w:rsid w:val="007C6000"/>
    <w:rsid w:val="007C6DAE"/>
    <w:rsid w:val="007D0D73"/>
    <w:rsid w:val="007D132A"/>
    <w:rsid w:val="007D13FF"/>
    <w:rsid w:val="007D31A2"/>
    <w:rsid w:val="007D32AD"/>
    <w:rsid w:val="007D57C2"/>
    <w:rsid w:val="007D5B37"/>
    <w:rsid w:val="007D5CC8"/>
    <w:rsid w:val="007D5D1A"/>
    <w:rsid w:val="007D64DE"/>
    <w:rsid w:val="007D6BFC"/>
    <w:rsid w:val="007D6CAC"/>
    <w:rsid w:val="007D6FD5"/>
    <w:rsid w:val="007D792E"/>
    <w:rsid w:val="007E2346"/>
    <w:rsid w:val="007E5321"/>
    <w:rsid w:val="007E5DFC"/>
    <w:rsid w:val="007E608C"/>
    <w:rsid w:val="007E7C65"/>
    <w:rsid w:val="007F0B22"/>
    <w:rsid w:val="007F1AC2"/>
    <w:rsid w:val="007F1D6B"/>
    <w:rsid w:val="007F27D0"/>
    <w:rsid w:val="007F4726"/>
    <w:rsid w:val="007F4980"/>
    <w:rsid w:val="007F5021"/>
    <w:rsid w:val="007F6A4C"/>
    <w:rsid w:val="007F6E40"/>
    <w:rsid w:val="00803703"/>
    <w:rsid w:val="00804ABB"/>
    <w:rsid w:val="00805F1B"/>
    <w:rsid w:val="00805FAD"/>
    <w:rsid w:val="008075F7"/>
    <w:rsid w:val="00810353"/>
    <w:rsid w:val="00811FA3"/>
    <w:rsid w:val="008127E9"/>
    <w:rsid w:val="00815F0D"/>
    <w:rsid w:val="008162F9"/>
    <w:rsid w:val="00817157"/>
    <w:rsid w:val="00817206"/>
    <w:rsid w:val="00820051"/>
    <w:rsid w:val="00821E53"/>
    <w:rsid w:val="008224ED"/>
    <w:rsid w:val="00823BA7"/>
    <w:rsid w:val="00823C0E"/>
    <w:rsid w:val="00825305"/>
    <w:rsid w:val="00825C26"/>
    <w:rsid w:val="00825D38"/>
    <w:rsid w:val="00826068"/>
    <w:rsid w:val="00826680"/>
    <w:rsid w:val="00826C8A"/>
    <w:rsid w:val="00826EA0"/>
    <w:rsid w:val="0082707E"/>
    <w:rsid w:val="00827311"/>
    <w:rsid w:val="00827B22"/>
    <w:rsid w:val="00830461"/>
    <w:rsid w:val="0083077E"/>
    <w:rsid w:val="008311FF"/>
    <w:rsid w:val="008326A4"/>
    <w:rsid w:val="00832BB3"/>
    <w:rsid w:val="00833C03"/>
    <w:rsid w:val="00835C25"/>
    <w:rsid w:val="00835DE3"/>
    <w:rsid w:val="008367EF"/>
    <w:rsid w:val="00837571"/>
    <w:rsid w:val="00840B44"/>
    <w:rsid w:val="00840C37"/>
    <w:rsid w:val="00841168"/>
    <w:rsid w:val="0084185D"/>
    <w:rsid w:val="0084226F"/>
    <w:rsid w:val="00843A2D"/>
    <w:rsid w:val="008443B9"/>
    <w:rsid w:val="008443F5"/>
    <w:rsid w:val="008477C7"/>
    <w:rsid w:val="0084797F"/>
    <w:rsid w:val="00851871"/>
    <w:rsid w:val="00851AF1"/>
    <w:rsid w:val="008525D3"/>
    <w:rsid w:val="008528DB"/>
    <w:rsid w:val="00852D87"/>
    <w:rsid w:val="00853070"/>
    <w:rsid w:val="008531F6"/>
    <w:rsid w:val="00853338"/>
    <w:rsid w:val="00853764"/>
    <w:rsid w:val="00853DAF"/>
    <w:rsid w:val="00854B64"/>
    <w:rsid w:val="00855B99"/>
    <w:rsid w:val="00856A14"/>
    <w:rsid w:val="00856A2C"/>
    <w:rsid w:val="00856B23"/>
    <w:rsid w:val="00857A94"/>
    <w:rsid w:val="008606A8"/>
    <w:rsid w:val="008612DB"/>
    <w:rsid w:val="0086156E"/>
    <w:rsid w:val="008626EC"/>
    <w:rsid w:val="00862E37"/>
    <w:rsid w:val="0086371F"/>
    <w:rsid w:val="008647DE"/>
    <w:rsid w:val="0086672F"/>
    <w:rsid w:val="0086747E"/>
    <w:rsid w:val="00867935"/>
    <w:rsid w:val="008706D9"/>
    <w:rsid w:val="008718ED"/>
    <w:rsid w:val="00874DEF"/>
    <w:rsid w:val="008755E6"/>
    <w:rsid w:val="00877C19"/>
    <w:rsid w:val="008807C0"/>
    <w:rsid w:val="00881D4B"/>
    <w:rsid w:val="00882B5A"/>
    <w:rsid w:val="008831EA"/>
    <w:rsid w:val="0088338B"/>
    <w:rsid w:val="008834E3"/>
    <w:rsid w:val="00883AB1"/>
    <w:rsid w:val="00885D1E"/>
    <w:rsid w:val="00886367"/>
    <w:rsid w:val="00886C14"/>
    <w:rsid w:val="008876FD"/>
    <w:rsid w:val="00887E48"/>
    <w:rsid w:val="00891837"/>
    <w:rsid w:val="00891BDF"/>
    <w:rsid w:val="00892270"/>
    <w:rsid w:val="0089314C"/>
    <w:rsid w:val="00894D47"/>
    <w:rsid w:val="00895166"/>
    <w:rsid w:val="00895995"/>
    <w:rsid w:val="00896664"/>
    <w:rsid w:val="008970CF"/>
    <w:rsid w:val="008975C6"/>
    <w:rsid w:val="008A1007"/>
    <w:rsid w:val="008A103B"/>
    <w:rsid w:val="008A34C5"/>
    <w:rsid w:val="008A3A4B"/>
    <w:rsid w:val="008A66D3"/>
    <w:rsid w:val="008A7A17"/>
    <w:rsid w:val="008A7A1A"/>
    <w:rsid w:val="008B0253"/>
    <w:rsid w:val="008B3931"/>
    <w:rsid w:val="008B3B57"/>
    <w:rsid w:val="008B4326"/>
    <w:rsid w:val="008B5186"/>
    <w:rsid w:val="008B5C68"/>
    <w:rsid w:val="008B681D"/>
    <w:rsid w:val="008B683F"/>
    <w:rsid w:val="008B7413"/>
    <w:rsid w:val="008C0F67"/>
    <w:rsid w:val="008C2EDC"/>
    <w:rsid w:val="008C39F9"/>
    <w:rsid w:val="008C53BF"/>
    <w:rsid w:val="008C5C04"/>
    <w:rsid w:val="008C6272"/>
    <w:rsid w:val="008C682F"/>
    <w:rsid w:val="008C7A1E"/>
    <w:rsid w:val="008C7E1D"/>
    <w:rsid w:val="008D1124"/>
    <w:rsid w:val="008D1878"/>
    <w:rsid w:val="008D1BE1"/>
    <w:rsid w:val="008D3BF0"/>
    <w:rsid w:val="008D43EC"/>
    <w:rsid w:val="008D486A"/>
    <w:rsid w:val="008D4943"/>
    <w:rsid w:val="008D552A"/>
    <w:rsid w:val="008D66D4"/>
    <w:rsid w:val="008E02A3"/>
    <w:rsid w:val="008E0903"/>
    <w:rsid w:val="008E1C7C"/>
    <w:rsid w:val="008E2F54"/>
    <w:rsid w:val="008E3AB5"/>
    <w:rsid w:val="008E4D6F"/>
    <w:rsid w:val="008E55CB"/>
    <w:rsid w:val="008E5976"/>
    <w:rsid w:val="008E624A"/>
    <w:rsid w:val="008E62EE"/>
    <w:rsid w:val="008E6926"/>
    <w:rsid w:val="008E733C"/>
    <w:rsid w:val="008E7428"/>
    <w:rsid w:val="008E78D6"/>
    <w:rsid w:val="008F1069"/>
    <w:rsid w:val="008F1F98"/>
    <w:rsid w:val="008F2176"/>
    <w:rsid w:val="008F21A4"/>
    <w:rsid w:val="008F56F1"/>
    <w:rsid w:val="008F6DD3"/>
    <w:rsid w:val="008F7215"/>
    <w:rsid w:val="008F76E9"/>
    <w:rsid w:val="00900031"/>
    <w:rsid w:val="00900AEF"/>
    <w:rsid w:val="009018C3"/>
    <w:rsid w:val="0090238C"/>
    <w:rsid w:val="00902FE3"/>
    <w:rsid w:val="00903BDF"/>
    <w:rsid w:val="00903CE8"/>
    <w:rsid w:val="00904421"/>
    <w:rsid w:val="00904426"/>
    <w:rsid w:val="00904B3E"/>
    <w:rsid w:val="00904D59"/>
    <w:rsid w:val="009052E3"/>
    <w:rsid w:val="009055C9"/>
    <w:rsid w:val="00905FEF"/>
    <w:rsid w:val="0090689C"/>
    <w:rsid w:val="009068D7"/>
    <w:rsid w:val="009073C0"/>
    <w:rsid w:val="0091126D"/>
    <w:rsid w:val="00912142"/>
    <w:rsid w:val="009129A0"/>
    <w:rsid w:val="009131AF"/>
    <w:rsid w:val="00913AD9"/>
    <w:rsid w:val="009145BC"/>
    <w:rsid w:val="00915F45"/>
    <w:rsid w:val="009162EF"/>
    <w:rsid w:val="00916DB0"/>
    <w:rsid w:val="00917941"/>
    <w:rsid w:val="00917DC6"/>
    <w:rsid w:val="00917E82"/>
    <w:rsid w:val="0092122B"/>
    <w:rsid w:val="00921653"/>
    <w:rsid w:val="00921929"/>
    <w:rsid w:val="00921B4D"/>
    <w:rsid w:val="00921F77"/>
    <w:rsid w:val="009225BB"/>
    <w:rsid w:val="00922901"/>
    <w:rsid w:val="00922FEB"/>
    <w:rsid w:val="0092310A"/>
    <w:rsid w:val="0092345A"/>
    <w:rsid w:val="00923DB1"/>
    <w:rsid w:val="009242A5"/>
    <w:rsid w:val="00926934"/>
    <w:rsid w:val="00926A08"/>
    <w:rsid w:val="00926E50"/>
    <w:rsid w:val="009309DE"/>
    <w:rsid w:val="00932C24"/>
    <w:rsid w:val="0093342E"/>
    <w:rsid w:val="00935DF5"/>
    <w:rsid w:val="0093733F"/>
    <w:rsid w:val="009376C9"/>
    <w:rsid w:val="00937B53"/>
    <w:rsid w:val="0094068D"/>
    <w:rsid w:val="00940F98"/>
    <w:rsid w:val="00941667"/>
    <w:rsid w:val="009434EF"/>
    <w:rsid w:val="00944D38"/>
    <w:rsid w:val="00944D4C"/>
    <w:rsid w:val="00946930"/>
    <w:rsid w:val="009472A9"/>
    <w:rsid w:val="0095054E"/>
    <w:rsid w:val="00950AC0"/>
    <w:rsid w:val="0095127B"/>
    <w:rsid w:val="00953555"/>
    <w:rsid w:val="00954171"/>
    <w:rsid w:val="00954897"/>
    <w:rsid w:val="00955895"/>
    <w:rsid w:val="00955B81"/>
    <w:rsid w:val="009567A4"/>
    <w:rsid w:val="00957220"/>
    <w:rsid w:val="0095763C"/>
    <w:rsid w:val="00957D0E"/>
    <w:rsid w:val="00960181"/>
    <w:rsid w:val="009608C4"/>
    <w:rsid w:val="009608EF"/>
    <w:rsid w:val="00960FAC"/>
    <w:rsid w:val="00961E4C"/>
    <w:rsid w:val="009634C4"/>
    <w:rsid w:val="00964A27"/>
    <w:rsid w:val="00964F0C"/>
    <w:rsid w:val="0096575C"/>
    <w:rsid w:val="00966C43"/>
    <w:rsid w:val="00967CA3"/>
    <w:rsid w:val="0097054E"/>
    <w:rsid w:val="009716BC"/>
    <w:rsid w:val="00973DF6"/>
    <w:rsid w:val="00974537"/>
    <w:rsid w:val="00974CB0"/>
    <w:rsid w:val="00976685"/>
    <w:rsid w:val="00976DD1"/>
    <w:rsid w:val="009775E4"/>
    <w:rsid w:val="0098006A"/>
    <w:rsid w:val="0098009D"/>
    <w:rsid w:val="009809C6"/>
    <w:rsid w:val="00980F45"/>
    <w:rsid w:val="00981435"/>
    <w:rsid w:val="00981E67"/>
    <w:rsid w:val="0098281A"/>
    <w:rsid w:val="009838E7"/>
    <w:rsid w:val="00983B71"/>
    <w:rsid w:val="0098438A"/>
    <w:rsid w:val="009843E6"/>
    <w:rsid w:val="009847C0"/>
    <w:rsid w:val="0098519B"/>
    <w:rsid w:val="0098604D"/>
    <w:rsid w:val="0098628F"/>
    <w:rsid w:val="009867EA"/>
    <w:rsid w:val="00986FBA"/>
    <w:rsid w:val="009871A8"/>
    <w:rsid w:val="00987CF9"/>
    <w:rsid w:val="00990D3F"/>
    <w:rsid w:val="009914EE"/>
    <w:rsid w:val="00991FF7"/>
    <w:rsid w:val="00992ECD"/>
    <w:rsid w:val="00992FFD"/>
    <w:rsid w:val="0099383A"/>
    <w:rsid w:val="00995643"/>
    <w:rsid w:val="00995F46"/>
    <w:rsid w:val="0099674E"/>
    <w:rsid w:val="00997010"/>
    <w:rsid w:val="00997219"/>
    <w:rsid w:val="009973EF"/>
    <w:rsid w:val="009977F3"/>
    <w:rsid w:val="009A0EEB"/>
    <w:rsid w:val="009A16F7"/>
    <w:rsid w:val="009A19AF"/>
    <w:rsid w:val="009A1B61"/>
    <w:rsid w:val="009A23FE"/>
    <w:rsid w:val="009A330D"/>
    <w:rsid w:val="009A3432"/>
    <w:rsid w:val="009A38BA"/>
    <w:rsid w:val="009A4053"/>
    <w:rsid w:val="009A48F8"/>
    <w:rsid w:val="009A49B6"/>
    <w:rsid w:val="009A54FF"/>
    <w:rsid w:val="009A7186"/>
    <w:rsid w:val="009A721F"/>
    <w:rsid w:val="009A72EE"/>
    <w:rsid w:val="009B0DCD"/>
    <w:rsid w:val="009B0E7B"/>
    <w:rsid w:val="009B2B1B"/>
    <w:rsid w:val="009B2BD9"/>
    <w:rsid w:val="009B4001"/>
    <w:rsid w:val="009B40C5"/>
    <w:rsid w:val="009B46F3"/>
    <w:rsid w:val="009B518B"/>
    <w:rsid w:val="009B537B"/>
    <w:rsid w:val="009B5AD3"/>
    <w:rsid w:val="009B5B4A"/>
    <w:rsid w:val="009B5BDF"/>
    <w:rsid w:val="009B61D3"/>
    <w:rsid w:val="009B6681"/>
    <w:rsid w:val="009B6EB1"/>
    <w:rsid w:val="009B758E"/>
    <w:rsid w:val="009B7D5F"/>
    <w:rsid w:val="009B7F0A"/>
    <w:rsid w:val="009C2844"/>
    <w:rsid w:val="009C2864"/>
    <w:rsid w:val="009C54B5"/>
    <w:rsid w:val="009C5895"/>
    <w:rsid w:val="009D036C"/>
    <w:rsid w:val="009D056D"/>
    <w:rsid w:val="009D14E0"/>
    <w:rsid w:val="009D1644"/>
    <w:rsid w:val="009D1D40"/>
    <w:rsid w:val="009D3842"/>
    <w:rsid w:val="009D40D0"/>
    <w:rsid w:val="009D4C0D"/>
    <w:rsid w:val="009D4D8D"/>
    <w:rsid w:val="009D6760"/>
    <w:rsid w:val="009D6A41"/>
    <w:rsid w:val="009D7A8D"/>
    <w:rsid w:val="009E0457"/>
    <w:rsid w:val="009E1A1E"/>
    <w:rsid w:val="009E2E08"/>
    <w:rsid w:val="009E41D6"/>
    <w:rsid w:val="009E545F"/>
    <w:rsid w:val="009E5CE6"/>
    <w:rsid w:val="009E677A"/>
    <w:rsid w:val="009E6ECD"/>
    <w:rsid w:val="009F0556"/>
    <w:rsid w:val="009F129B"/>
    <w:rsid w:val="009F12C2"/>
    <w:rsid w:val="009F1771"/>
    <w:rsid w:val="009F752F"/>
    <w:rsid w:val="009F7C65"/>
    <w:rsid w:val="00A00B64"/>
    <w:rsid w:val="00A01131"/>
    <w:rsid w:val="00A0147F"/>
    <w:rsid w:val="00A02756"/>
    <w:rsid w:val="00A02E82"/>
    <w:rsid w:val="00A0374D"/>
    <w:rsid w:val="00A04517"/>
    <w:rsid w:val="00A04633"/>
    <w:rsid w:val="00A04864"/>
    <w:rsid w:val="00A04EB0"/>
    <w:rsid w:val="00A06B59"/>
    <w:rsid w:val="00A073D4"/>
    <w:rsid w:val="00A075E2"/>
    <w:rsid w:val="00A10212"/>
    <w:rsid w:val="00A102DE"/>
    <w:rsid w:val="00A1086A"/>
    <w:rsid w:val="00A1190A"/>
    <w:rsid w:val="00A122FF"/>
    <w:rsid w:val="00A12329"/>
    <w:rsid w:val="00A12ABF"/>
    <w:rsid w:val="00A138B1"/>
    <w:rsid w:val="00A14B0A"/>
    <w:rsid w:val="00A16076"/>
    <w:rsid w:val="00A16708"/>
    <w:rsid w:val="00A16D84"/>
    <w:rsid w:val="00A1763A"/>
    <w:rsid w:val="00A17EA9"/>
    <w:rsid w:val="00A20436"/>
    <w:rsid w:val="00A208F5"/>
    <w:rsid w:val="00A20E49"/>
    <w:rsid w:val="00A224CB"/>
    <w:rsid w:val="00A23A74"/>
    <w:rsid w:val="00A2563D"/>
    <w:rsid w:val="00A25AB9"/>
    <w:rsid w:val="00A30429"/>
    <w:rsid w:val="00A30558"/>
    <w:rsid w:val="00A308F5"/>
    <w:rsid w:val="00A32E6D"/>
    <w:rsid w:val="00A33637"/>
    <w:rsid w:val="00A367A2"/>
    <w:rsid w:val="00A378C4"/>
    <w:rsid w:val="00A378FF"/>
    <w:rsid w:val="00A40DE0"/>
    <w:rsid w:val="00A40DE6"/>
    <w:rsid w:val="00A40FC1"/>
    <w:rsid w:val="00A42184"/>
    <w:rsid w:val="00A433F8"/>
    <w:rsid w:val="00A43A0F"/>
    <w:rsid w:val="00A4481D"/>
    <w:rsid w:val="00A44B56"/>
    <w:rsid w:val="00A44EC7"/>
    <w:rsid w:val="00A45142"/>
    <w:rsid w:val="00A473FB"/>
    <w:rsid w:val="00A478AD"/>
    <w:rsid w:val="00A505ED"/>
    <w:rsid w:val="00A51DA6"/>
    <w:rsid w:val="00A52B4E"/>
    <w:rsid w:val="00A5358C"/>
    <w:rsid w:val="00A5413A"/>
    <w:rsid w:val="00A5434A"/>
    <w:rsid w:val="00A5484A"/>
    <w:rsid w:val="00A55317"/>
    <w:rsid w:val="00A5793D"/>
    <w:rsid w:val="00A60618"/>
    <w:rsid w:val="00A60643"/>
    <w:rsid w:val="00A61DC1"/>
    <w:rsid w:val="00A62AA4"/>
    <w:rsid w:val="00A644F4"/>
    <w:rsid w:val="00A648A3"/>
    <w:rsid w:val="00A64EDD"/>
    <w:rsid w:val="00A64F0F"/>
    <w:rsid w:val="00A64F37"/>
    <w:rsid w:val="00A658A2"/>
    <w:rsid w:val="00A666AB"/>
    <w:rsid w:val="00A66817"/>
    <w:rsid w:val="00A66CD7"/>
    <w:rsid w:val="00A673DF"/>
    <w:rsid w:val="00A67E7A"/>
    <w:rsid w:val="00A70019"/>
    <w:rsid w:val="00A71856"/>
    <w:rsid w:val="00A72065"/>
    <w:rsid w:val="00A7257F"/>
    <w:rsid w:val="00A72A93"/>
    <w:rsid w:val="00A730BE"/>
    <w:rsid w:val="00A73D95"/>
    <w:rsid w:val="00A7443B"/>
    <w:rsid w:val="00A74A18"/>
    <w:rsid w:val="00A752DC"/>
    <w:rsid w:val="00A77FA2"/>
    <w:rsid w:val="00A80422"/>
    <w:rsid w:val="00A81D5C"/>
    <w:rsid w:val="00A8244D"/>
    <w:rsid w:val="00A825C3"/>
    <w:rsid w:val="00A833CA"/>
    <w:rsid w:val="00A83CEB"/>
    <w:rsid w:val="00A84496"/>
    <w:rsid w:val="00A85683"/>
    <w:rsid w:val="00A85BCB"/>
    <w:rsid w:val="00A85E46"/>
    <w:rsid w:val="00A90EAD"/>
    <w:rsid w:val="00A91821"/>
    <w:rsid w:val="00A9185C"/>
    <w:rsid w:val="00A91B95"/>
    <w:rsid w:val="00A92262"/>
    <w:rsid w:val="00A92B2F"/>
    <w:rsid w:val="00A94D01"/>
    <w:rsid w:val="00A95A4B"/>
    <w:rsid w:val="00A95BAD"/>
    <w:rsid w:val="00A9796C"/>
    <w:rsid w:val="00AA0E90"/>
    <w:rsid w:val="00AA1775"/>
    <w:rsid w:val="00AA26C1"/>
    <w:rsid w:val="00AA319F"/>
    <w:rsid w:val="00AA3AF6"/>
    <w:rsid w:val="00AA510A"/>
    <w:rsid w:val="00AA5363"/>
    <w:rsid w:val="00AA6C6A"/>
    <w:rsid w:val="00AA7581"/>
    <w:rsid w:val="00AA7AAF"/>
    <w:rsid w:val="00AA7EE1"/>
    <w:rsid w:val="00AB0E1B"/>
    <w:rsid w:val="00AB1CE9"/>
    <w:rsid w:val="00AB26A9"/>
    <w:rsid w:val="00AB34D1"/>
    <w:rsid w:val="00AB407A"/>
    <w:rsid w:val="00AB50EF"/>
    <w:rsid w:val="00AB5BEA"/>
    <w:rsid w:val="00AB7AFD"/>
    <w:rsid w:val="00AC17C9"/>
    <w:rsid w:val="00AC1C9B"/>
    <w:rsid w:val="00AC1E72"/>
    <w:rsid w:val="00AC1E83"/>
    <w:rsid w:val="00AC28B1"/>
    <w:rsid w:val="00AC2B98"/>
    <w:rsid w:val="00AC2E38"/>
    <w:rsid w:val="00AC319D"/>
    <w:rsid w:val="00AC4286"/>
    <w:rsid w:val="00AC4301"/>
    <w:rsid w:val="00AC5549"/>
    <w:rsid w:val="00AC584E"/>
    <w:rsid w:val="00AC6AB6"/>
    <w:rsid w:val="00AC73EA"/>
    <w:rsid w:val="00AC7E99"/>
    <w:rsid w:val="00AD01F8"/>
    <w:rsid w:val="00AD0453"/>
    <w:rsid w:val="00AD1B7E"/>
    <w:rsid w:val="00AD2A3F"/>
    <w:rsid w:val="00AD3205"/>
    <w:rsid w:val="00AD40D0"/>
    <w:rsid w:val="00AD658B"/>
    <w:rsid w:val="00AD717B"/>
    <w:rsid w:val="00AD7254"/>
    <w:rsid w:val="00AE112E"/>
    <w:rsid w:val="00AE1BCE"/>
    <w:rsid w:val="00AE2749"/>
    <w:rsid w:val="00AE27F6"/>
    <w:rsid w:val="00AE3439"/>
    <w:rsid w:val="00AE3CB9"/>
    <w:rsid w:val="00AE4191"/>
    <w:rsid w:val="00AE54AD"/>
    <w:rsid w:val="00AE5A78"/>
    <w:rsid w:val="00AE62FF"/>
    <w:rsid w:val="00AE649B"/>
    <w:rsid w:val="00AE750E"/>
    <w:rsid w:val="00AF1AFE"/>
    <w:rsid w:val="00AF20DF"/>
    <w:rsid w:val="00AF4475"/>
    <w:rsid w:val="00AF47E0"/>
    <w:rsid w:val="00AF4CB4"/>
    <w:rsid w:val="00AF4D59"/>
    <w:rsid w:val="00AF784B"/>
    <w:rsid w:val="00AF7F56"/>
    <w:rsid w:val="00B0141B"/>
    <w:rsid w:val="00B01583"/>
    <w:rsid w:val="00B0188F"/>
    <w:rsid w:val="00B01C13"/>
    <w:rsid w:val="00B04E14"/>
    <w:rsid w:val="00B04FE3"/>
    <w:rsid w:val="00B056D6"/>
    <w:rsid w:val="00B057A5"/>
    <w:rsid w:val="00B06DB6"/>
    <w:rsid w:val="00B1013E"/>
    <w:rsid w:val="00B10584"/>
    <w:rsid w:val="00B10CE2"/>
    <w:rsid w:val="00B10E32"/>
    <w:rsid w:val="00B1112A"/>
    <w:rsid w:val="00B112C4"/>
    <w:rsid w:val="00B11DD3"/>
    <w:rsid w:val="00B11FF6"/>
    <w:rsid w:val="00B12969"/>
    <w:rsid w:val="00B12E53"/>
    <w:rsid w:val="00B13319"/>
    <w:rsid w:val="00B1382E"/>
    <w:rsid w:val="00B14354"/>
    <w:rsid w:val="00B165E7"/>
    <w:rsid w:val="00B17096"/>
    <w:rsid w:val="00B1755C"/>
    <w:rsid w:val="00B20094"/>
    <w:rsid w:val="00B2049A"/>
    <w:rsid w:val="00B20511"/>
    <w:rsid w:val="00B20565"/>
    <w:rsid w:val="00B2083F"/>
    <w:rsid w:val="00B208AC"/>
    <w:rsid w:val="00B22547"/>
    <w:rsid w:val="00B23155"/>
    <w:rsid w:val="00B2470E"/>
    <w:rsid w:val="00B24857"/>
    <w:rsid w:val="00B2584A"/>
    <w:rsid w:val="00B258EA"/>
    <w:rsid w:val="00B25FEA"/>
    <w:rsid w:val="00B26165"/>
    <w:rsid w:val="00B26B38"/>
    <w:rsid w:val="00B2785C"/>
    <w:rsid w:val="00B30A00"/>
    <w:rsid w:val="00B31116"/>
    <w:rsid w:val="00B32A07"/>
    <w:rsid w:val="00B32F8D"/>
    <w:rsid w:val="00B340FF"/>
    <w:rsid w:val="00B343CE"/>
    <w:rsid w:val="00B355E2"/>
    <w:rsid w:val="00B3728F"/>
    <w:rsid w:val="00B37BF4"/>
    <w:rsid w:val="00B42FDD"/>
    <w:rsid w:val="00B4361A"/>
    <w:rsid w:val="00B439EA"/>
    <w:rsid w:val="00B45CAF"/>
    <w:rsid w:val="00B47222"/>
    <w:rsid w:val="00B47324"/>
    <w:rsid w:val="00B47ADC"/>
    <w:rsid w:val="00B47F32"/>
    <w:rsid w:val="00B50BA3"/>
    <w:rsid w:val="00B532CC"/>
    <w:rsid w:val="00B535AD"/>
    <w:rsid w:val="00B53941"/>
    <w:rsid w:val="00B54B1F"/>
    <w:rsid w:val="00B56F00"/>
    <w:rsid w:val="00B56F51"/>
    <w:rsid w:val="00B57A84"/>
    <w:rsid w:val="00B57B68"/>
    <w:rsid w:val="00B6083E"/>
    <w:rsid w:val="00B609F1"/>
    <w:rsid w:val="00B60A5E"/>
    <w:rsid w:val="00B6125C"/>
    <w:rsid w:val="00B61691"/>
    <w:rsid w:val="00B61CC4"/>
    <w:rsid w:val="00B61D1C"/>
    <w:rsid w:val="00B61E3E"/>
    <w:rsid w:val="00B6294D"/>
    <w:rsid w:val="00B62C56"/>
    <w:rsid w:val="00B63CED"/>
    <w:rsid w:val="00B64287"/>
    <w:rsid w:val="00B65F09"/>
    <w:rsid w:val="00B660F0"/>
    <w:rsid w:val="00B66382"/>
    <w:rsid w:val="00B665DA"/>
    <w:rsid w:val="00B66DFF"/>
    <w:rsid w:val="00B67D44"/>
    <w:rsid w:val="00B70C20"/>
    <w:rsid w:val="00B71306"/>
    <w:rsid w:val="00B718A2"/>
    <w:rsid w:val="00B7263C"/>
    <w:rsid w:val="00B72A78"/>
    <w:rsid w:val="00B732D1"/>
    <w:rsid w:val="00B75EAA"/>
    <w:rsid w:val="00B77894"/>
    <w:rsid w:val="00B80095"/>
    <w:rsid w:val="00B817A4"/>
    <w:rsid w:val="00B828DD"/>
    <w:rsid w:val="00B829FB"/>
    <w:rsid w:val="00B8355C"/>
    <w:rsid w:val="00B8620F"/>
    <w:rsid w:val="00B870AC"/>
    <w:rsid w:val="00B9062B"/>
    <w:rsid w:val="00B915D6"/>
    <w:rsid w:val="00B91B51"/>
    <w:rsid w:val="00B92A3B"/>
    <w:rsid w:val="00B92F8D"/>
    <w:rsid w:val="00B94362"/>
    <w:rsid w:val="00B96350"/>
    <w:rsid w:val="00B97047"/>
    <w:rsid w:val="00B9772F"/>
    <w:rsid w:val="00BA02B0"/>
    <w:rsid w:val="00BA0A5A"/>
    <w:rsid w:val="00BA100A"/>
    <w:rsid w:val="00BA15E7"/>
    <w:rsid w:val="00BA16FE"/>
    <w:rsid w:val="00BA23CC"/>
    <w:rsid w:val="00BA2DEE"/>
    <w:rsid w:val="00BA38AF"/>
    <w:rsid w:val="00BA4662"/>
    <w:rsid w:val="00BA54AD"/>
    <w:rsid w:val="00BA5708"/>
    <w:rsid w:val="00BA5F26"/>
    <w:rsid w:val="00BA737E"/>
    <w:rsid w:val="00BA75F8"/>
    <w:rsid w:val="00BA7BEF"/>
    <w:rsid w:val="00BB1A44"/>
    <w:rsid w:val="00BB1EC6"/>
    <w:rsid w:val="00BB3960"/>
    <w:rsid w:val="00BB4897"/>
    <w:rsid w:val="00BB4C36"/>
    <w:rsid w:val="00BB52DB"/>
    <w:rsid w:val="00BB5DD2"/>
    <w:rsid w:val="00BB657B"/>
    <w:rsid w:val="00BB6AA9"/>
    <w:rsid w:val="00BC0E53"/>
    <w:rsid w:val="00BC2BF6"/>
    <w:rsid w:val="00BC2EC6"/>
    <w:rsid w:val="00BC4051"/>
    <w:rsid w:val="00BC4BA1"/>
    <w:rsid w:val="00BC5515"/>
    <w:rsid w:val="00BC6430"/>
    <w:rsid w:val="00BC6EC4"/>
    <w:rsid w:val="00BC7F94"/>
    <w:rsid w:val="00BD0F3C"/>
    <w:rsid w:val="00BD1C53"/>
    <w:rsid w:val="00BD3AEA"/>
    <w:rsid w:val="00BD43D5"/>
    <w:rsid w:val="00BD4689"/>
    <w:rsid w:val="00BD5B82"/>
    <w:rsid w:val="00BD6258"/>
    <w:rsid w:val="00BD6866"/>
    <w:rsid w:val="00BD6BA6"/>
    <w:rsid w:val="00BD6DE7"/>
    <w:rsid w:val="00BD72F0"/>
    <w:rsid w:val="00BD79B6"/>
    <w:rsid w:val="00BE134B"/>
    <w:rsid w:val="00BE1824"/>
    <w:rsid w:val="00BE25A5"/>
    <w:rsid w:val="00BE49DE"/>
    <w:rsid w:val="00BE519D"/>
    <w:rsid w:val="00BE5C73"/>
    <w:rsid w:val="00BE601E"/>
    <w:rsid w:val="00BE6176"/>
    <w:rsid w:val="00BE65C9"/>
    <w:rsid w:val="00BE65F9"/>
    <w:rsid w:val="00BF000A"/>
    <w:rsid w:val="00BF0E81"/>
    <w:rsid w:val="00BF0EDB"/>
    <w:rsid w:val="00BF1D10"/>
    <w:rsid w:val="00BF4243"/>
    <w:rsid w:val="00BF50E7"/>
    <w:rsid w:val="00BF5B23"/>
    <w:rsid w:val="00BF680A"/>
    <w:rsid w:val="00BF7923"/>
    <w:rsid w:val="00C03272"/>
    <w:rsid w:val="00C038F5"/>
    <w:rsid w:val="00C03C56"/>
    <w:rsid w:val="00C043A5"/>
    <w:rsid w:val="00C04424"/>
    <w:rsid w:val="00C04940"/>
    <w:rsid w:val="00C0644A"/>
    <w:rsid w:val="00C066DD"/>
    <w:rsid w:val="00C06761"/>
    <w:rsid w:val="00C06BA5"/>
    <w:rsid w:val="00C06C49"/>
    <w:rsid w:val="00C06C96"/>
    <w:rsid w:val="00C1307F"/>
    <w:rsid w:val="00C13BDF"/>
    <w:rsid w:val="00C15062"/>
    <w:rsid w:val="00C158D5"/>
    <w:rsid w:val="00C15CA3"/>
    <w:rsid w:val="00C16FC6"/>
    <w:rsid w:val="00C17D7A"/>
    <w:rsid w:val="00C204B8"/>
    <w:rsid w:val="00C20AFC"/>
    <w:rsid w:val="00C21EFE"/>
    <w:rsid w:val="00C229F5"/>
    <w:rsid w:val="00C22B27"/>
    <w:rsid w:val="00C245BE"/>
    <w:rsid w:val="00C24694"/>
    <w:rsid w:val="00C24DA6"/>
    <w:rsid w:val="00C25182"/>
    <w:rsid w:val="00C27646"/>
    <w:rsid w:val="00C30587"/>
    <w:rsid w:val="00C31A88"/>
    <w:rsid w:val="00C31DD1"/>
    <w:rsid w:val="00C326FC"/>
    <w:rsid w:val="00C32A1D"/>
    <w:rsid w:val="00C34B89"/>
    <w:rsid w:val="00C352E9"/>
    <w:rsid w:val="00C36851"/>
    <w:rsid w:val="00C36F0A"/>
    <w:rsid w:val="00C3773A"/>
    <w:rsid w:val="00C40243"/>
    <w:rsid w:val="00C40FC5"/>
    <w:rsid w:val="00C41305"/>
    <w:rsid w:val="00C4145F"/>
    <w:rsid w:val="00C421CB"/>
    <w:rsid w:val="00C435EF"/>
    <w:rsid w:val="00C43D1E"/>
    <w:rsid w:val="00C44C23"/>
    <w:rsid w:val="00C46847"/>
    <w:rsid w:val="00C47161"/>
    <w:rsid w:val="00C474F4"/>
    <w:rsid w:val="00C50017"/>
    <w:rsid w:val="00C50067"/>
    <w:rsid w:val="00C502FC"/>
    <w:rsid w:val="00C50576"/>
    <w:rsid w:val="00C50B60"/>
    <w:rsid w:val="00C50E89"/>
    <w:rsid w:val="00C50F90"/>
    <w:rsid w:val="00C535B0"/>
    <w:rsid w:val="00C53A4D"/>
    <w:rsid w:val="00C53CC4"/>
    <w:rsid w:val="00C53EB7"/>
    <w:rsid w:val="00C549DF"/>
    <w:rsid w:val="00C54E60"/>
    <w:rsid w:val="00C57BD8"/>
    <w:rsid w:val="00C60C29"/>
    <w:rsid w:val="00C614C6"/>
    <w:rsid w:val="00C617CD"/>
    <w:rsid w:val="00C62972"/>
    <w:rsid w:val="00C649B7"/>
    <w:rsid w:val="00C64B90"/>
    <w:rsid w:val="00C64EBA"/>
    <w:rsid w:val="00C64F4A"/>
    <w:rsid w:val="00C6529B"/>
    <w:rsid w:val="00C673C6"/>
    <w:rsid w:val="00C678EB"/>
    <w:rsid w:val="00C70539"/>
    <w:rsid w:val="00C70E17"/>
    <w:rsid w:val="00C718F0"/>
    <w:rsid w:val="00C73368"/>
    <w:rsid w:val="00C74210"/>
    <w:rsid w:val="00C74786"/>
    <w:rsid w:val="00C7489F"/>
    <w:rsid w:val="00C7588D"/>
    <w:rsid w:val="00C768A4"/>
    <w:rsid w:val="00C77238"/>
    <w:rsid w:val="00C8086D"/>
    <w:rsid w:val="00C8120F"/>
    <w:rsid w:val="00C8289B"/>
    <w:rsid w:val="00C83593"/>
    <w:rsid w:val="00C8488C"/>
    <w:rsid w:val="00C849B2"/>
    <w:rsid w:val="00C8612C"/>
    <w:rsid w:val="00C864A5"/>
    <w:rsid w:val="00C86AE1"/>
    <w:rsid w:val="00C87047"/>
    <w:rsid w:val="00C87D83"/>
    <w:rsid w:val="00C92C91"/>
    <w:rsid w:val="00C93757"/>
    <w:rsid w:val="00C940B2"/>
    <w:rsid w:val="00C95281"/>
    <w:rsid w:val="00C959E9"/>
    <w:rsid w:val="00C97B4B"/>
    <w:rsid w:val="00C97F0E"/>
    <w:rsid w:val="00CA0E24"/>
    <w:rsid w:val="00CA0FCE"/>
    <w:rsid w:val="00CA1821"/>
    <w:rsid w:val="00CA245C"/>
    <w:rsid w:val="00CA26F4"/>
    <w:rsid w:val="00CA47F2"/>
    <w:rsid w:val="00CA604F"/>
    <w:rsid w:val="00CA7F76"/>
    <w:rsid w:val="00CB0596"/>
    <w:rsid w:val="00CB1066"/>
    <w:rsid w:val="00CB1B28"/>
    <w:rsid w:val="00CB1E07"/>
    <w:rsid w:val="00CB1EB5"/>
    <w:rsid w:val="00CB2539"/>
    <w:rsid w:val="00CB25CF"/>
    <w:rsid w:val="00CB2910"/>
    <w:rsid w:val="00CB29EB"/>
    <w:rsid w:val="00CB3149"/>
    <w:rsid w:val="00CB4A05"/>
    <w:rsid w:val="00CB4D50"/>
    <w:rsid w:val="00CB5955"/>
    <w:rsid w:val="00CB63A1"/>
    <w:rsid w:val="00CC2D3C"/>
    <w:rsid w:val="00CC3AE7"/>
    <w:rsid w:val="00CC3C92"/>
    <w:rsid w:val="00CC488A"/>
    <w:rsid w:val="00CC671F"/>
    <w:rsid w:val="00CC6756"/>
    <w:rsid w:val="00CC7556"/>
    <w:rsid w:val="00CD107E"/>
    <w:rsid w:val="00CD1678"/>
    <w:rsid w:val="00CD1C1F"/>
    <w:rsid w:val="00CD2C29"/>
    <w:rsid w:val="00CD3126"/>
    <w:rsid w:val="00CD34CC"/>
    <w:rsid w:val="00CD3CDE"/>
    <w:rsid w:val="00CD45BE"/>
    <w:rsid w:val="00CD4C0F"/>
    <w:rsid w:val="00CD4D39"/>
    <w:rsid w:val="00CE0934"/>
    <w:rsid w:val="00CE0C9A"/>
    <w:rsid w:val="00CE1E32"/>
    <w:rsid w:val="00CE1FB9"/>
    <w:rsid w:val="00CE3319"/>
    <w:rsid w:val="00CE3D64"/>
    <w:rsid w:val="00CE46CA"/>
    <w:rsid w:val="00CE4B3F"/>
    <w:rsid w:val="00CE589D"/>
    <w:rsid w:val="00CE5B10"/>
    <w:rsid w:val="00CE5F29"/>
    <w:rsid w:val="00CE6101"/>
    <w:rsid w:val="00CE72BF"/>
    <w:rsid w:val="00CE78DC"/>
    <w:rsid w:val="00CE7D40"/>
    <w:rsid w:val="00CF0F37"/>
    <w:rsid w:val="00CF1E81"/>
    <w:rsid w:val="00CF322E"/>
    <w:rsid w:val="00CF3C92"/>
    <w:rsid w:val="00CF42E5"/>
    <w:rsid w:val="00CF45D0"/>
    <w:rsid w:val="00CF60C8"/>
    <w:rsid w:val="00CF66EF"/>
    <w:rsid w:val="00CF68FE"/>
    <w:rsid w:val="00CF6B33"/>
    <w:rsid w:val="00CF6B4D"/>
    <w:rsid w:val="00D0096C"/>
    <w:rsid w:val="00D0125C"/>
    <w:rsid w:val="00D01824"/>
    <w:rsid w:val="00D02316"/>
    <w:rsid w:val="00D02CC3"/>
    <w:rsid w:val="00D03DCE"/>
    <w:rsid w:val="00D050A2"/>
    <w:rsid w:val="00D059A8"/>
    <w:rsid w:val="00D1025B"/>
    <w:rsid w:val="00D10E5E"/>
    <w:rsid w:val="00D11400"/>
    <w:rsid w:val="00D11558"/>
    <w:rsid w:val="00D134AB"/>
    <w:rsid w:val="00D13B22"/>
    <w:rsid w:val="00D13DDA"/>
    <w:rsid w:val="00D140F4"/>
    <w:rsid w:val="00D144A7"/>
    <w:rsid w:val="00D14770"/>
    <w:rsid w:val="00D1574B"/>
    <w:rsid w:val="00D15969"/>
    <w:rsid w:val="00D15C71"/>
    <w:rsid w:val="00D167CF"/>
    <w:rsid w:val="00D173CA"/>
    <w:rsid w:val="00D21DF7"/>
    <w:rsid w:val="00D22451"/>
    <w:rsid w:val="00D23BFA"/>
    <w:rsid w:val="00D23FAE"/>
    <w:rsid w:val="00D2435C"/>
    <w:rsid w:val="00D2456E"/>
    <w:rsid w:val="00D245DB"/>
    <w:rsid w:val="00D250C8"/>
    <w:rsid w:val="00D25C78"/>
    <w:rsid w:val="00D2605B"/>
    <w:rsid w:val="00D260B0"/>
    <w:rsid w:val="00D26138"/>
    <w:rsid w:val="00D27002"/>
    <w:rsid w:val="00D2757C"/>
    <w:rsid w:val="00D27B1F"/>
    <w:rsid w:val="00D30854"/>
    <w:rsid w:val="00D30E2A"/>
    <w:rsid w:val="00D31E33"/>
    <w:rsid w:val="00D323C8"/>
    <w:rsid w:val="00D32AB4"/>
    <w:rsid w:val="00D3314E"/>
    <w:rsid w:val="00D334B1"/>
    <w:rsid w:val="00D33D6B"/>
    <w:rsid w:val="00D34045"/>
    <w:rsid w:val="00D34AA7"/>
    <w:rsid w:val="00D3513E"/>
    <w:rsid w:val="00D35151"/>
    <w:rsid w:val="00D35AA8"/>
    <w:rsid w:val="00D35AF5"/>
    <w:rsid w:val="00D36072"/>
    <w:rsid w:val="00D3686C"/>
    <w:rsid w:val="00D37356"/>
    <w:rsid w:val="00D40C5C"/>
    <w:rsid w:val="00D41137"/>
    <w:rsid w:val="00D41BC0"/>
    <w:rsid w:val="00D41E60"/>
    <w:rsid w:val="00D4227F"/>
    <w:rsid w:val="00D42F10"/>
    <w:rsid w:val="00D43698"/>
    <w:rsid w:val="00D43B40"/>
    <w:rsid w:val="00D446A8"/>
    <w:rsid w:val="00D451D9"/>
    <w:rsid w:val="00D46931"/>
    <w:rsid w:val="00D46A11"/>
    <w:rsid w:val="00D47634"/>
    <w:rsid w:val="00D50173"/>
    <w:rsid w:val="00D50AF6"/>
    <w:rsid w:val="00D50E3F"/>
    <w:rsid w:val="00D54983"/>
    <w:rsid w:val="00D55977"/>
    <w:rsid w:val="00D56632"/>
    <w:rsid w:val="00D5723A"/>
    <w:rsid w:val="00D60810"/>
    <w:rsid w:val="00D615C6"/>
    <w:rsid w:val="00D62A56"/>
    <w:rsid w:val="00D6343F"/>
    <w:rsid w:val="00D63726"/>
    <w:rsid w:val="00D63A48"/>
    <w:rsid w:val="00D64A06"/>
    <w:rsid w:val="00D6505C"/>
    <w:rsid w:val="00D65425"/>
    <w:rsid w:val="00D676C5"/>
    <w:rsid w:val="00D7136E"/>
    <w:rsid w:val="00D713BC"/>
    <w:rsid w:val="00D71A93"/>
    <w:rsid w:val="00D723FF"/>
    <w:rsid w:val="00D72C70"/>
    <w:rsid w:val="00D7350A"/>
    <w:rsid w:val="00D73FD9"/>
    <w:rsid w:val="00D74114"/>
    <w:rsid w:val="00D74C42"/>
    <w:rsid w:val="00D759B2"/>
    <w:rsid w:val="00D76057"/>
    <w:rsid w:val="00D76971"/>
    <w:rsid w:val="00D800ED"/>
    <w:rsid w:val="00D812FC"/>
    <w:rsid w:val="00D81507"/>
    <w:rsid w:val="00D82648"/>
    <w:rsid w:val="00D82898"/>
    <w:rsid w:val="00D82AFC"/>
    <w:rsid w:val="00D83419"/>
    <w:rsid w:val="00D85E76"/>
    <w:rsid w:val="00D85F50"/>
    <w:rsid w:val="00D8786A"/>
    <w:rsid w:val="00D87F76"/>
    <w:rsid w:val="00D909D3"/>
    <w:rsid w:val="00D923CA"/>
    <w:rsid w:val="00D938C9"/>
    <w:rsid w:val="00D945B8"/>
    <w:rsid w:val="00D94B33"/>
    <w:rsid w:val="00D95E6A"/>
    <w:rsid w:val="00D978E5"/>
    <w:rsid w:val="00DA00A1"/>
    <w:rsid w:val="00DA27AB"/>
    <w:rsid w:val="00DA2961"/>
    <w:rsid w:val="00DA3CFC"/>
    <w:rsid w:val="00DA5CAA"/>
    <w:rsid w:val="00DA5D44"/>
    <w:rsid w:val="00DA5D4E"/>
    <w:rsid w:val="00DA66AC"/>
    <w:rsid w:val="00DA7008"/>
    <w:rsid w:val="00DA7DB8"/>
    <w:rsid w:val="00DA7EDE"/>
    <w:rsid w:val="00DB000C"/>
    <w:rsid w:val="00DB0024"/>
    <w:rsid w:val="00DB0234"/>
    <w:rsid w:val="00DB4A35"/>
    <w:rsid w:val="00DB520F"/>
    <w:rsid w:val="00DB5ABB"/>
    <w:rsid w:val="00DB65FE"/>
    <w:rsid w:val="00DB67A2"/>
    <w:rsid w:val="00DB698A"/>
    <w:rsid w:val="00DB7749"/>
    <w:rsid w:val="00DB7F61"/>
    <w:rsid w:val="00DC3597"/>
    <w:rsid w:val="00DC5B36"/>
    <w:rsid w:val="00DC6DED"/>
    <w:rsid w:val="00DC7E6E"/>
    <w:rsid w:val="00DD059D"/>
    <w:rsid w:val="00DD0820"/>
    <w:rsid w:val="00DD116B"/>
    <w:rsid w:val="00DD1402"/>
    <w:rsid w:val="00DD2816"/>
    <w:rsid w:val="00DD2826"/>
    <w:rsid w:val="00DD2C59"/>
    <w:rsid w:val="00DD2E4B"/>
    <w:rsid w:val="00DD4AE9"/>
    <w:rsid w:val="00DD664C"/>
    <w:rsid w:val="00DD7365"/>
    <w:rsid w:val="00DE3529"/>
    <w:rsid w:val="00DE355F"/>
    <w:rsid w:val="00DE370B"/>
    <w:rsid w:val="00DE399D"/>
    <w:rsid w:val="00DE3D4F"/>
    <w:rsid w:val="00DE428C"/>
    <w:rsid w:val="00DE4E0F"/>
    <w:rsid w:val="00DE53DD"/>
    <w:rsid w:val="00DE59C4"/>
    <w:rsid w:val="00DE6722"/>
    <w:rsid w:val="00DE76E4"/>
    <w:rsid w:val="00DF096D"/>
    <w:rsid w:val="00DF0CD3"/>
    <w:rsid w:val="00DF0E09"/>
    <w:rsid w:val="00DF2096"/>
    <w:rsid w:val="00DF28AF"/>
    <w:rsid w:val="00DF4746"/>
    <w:rsid w:val="00DF4BEE"/>
    <w:rsid w:val="00DF4DB2"/>
    <w:rsid w:val="00DF4E75"/>
    <w:rsid w:val="00DF4E83"/>
    <w:rsid w:val="00DF5172"/>
    <w:rsid w:val="00DF7448"/>
    <w:rsid w:val="00E0000A"/>
    <w:rsid w:val="00E01A4D"/>
    <w:rsid w:val="00E01CBC"/>
    <w:rsid w:val="00E03AEE"/>
    <w:rsid w:val="00E045F1"/>
    <w:rsid w:val="00E04A3C"/>
    <w:rsid w:val="00E053B6"/>
    <w:rsid w:val="00E0643C"/>
    <w:rsid w:val="00E102E8"/>
    <w:rsid w:val="00E10900"/>
    <w:rsid w:val="00E12117"/>
    <w:rsid w:val="00E1231F"/>
    <w:rsid w:val="00E12A8F"/>
    <w:rsid w:val="00E13F1B"/>
    <w:rsid w:val="00E144EB"/>
    <w:rsid w:val="00E15EB0"/>
    <w:rsid w:val="00E16474"/>
    <w:rsid w:val="00E166EA"/>
    <w:rsid w:val="00E170F3"/>
    <w:rsid w:val="00E17661"/>
    <w:rsid w:val="00E17698"/>
    <w:rsid w:val="00E17F79"/>
    <w:rsid w:val="00E21C83"/>
    <w:rsid w:val="00E232A3"/>
    <w:rsid w:val="00E23A3D"/>
    <w:rsid w:val="00E23E20"/>
    <w:rsid w:val="00E23E5B"/>
    <w:rsid w:val="00E24CAC"/>
    <w:rsid w:val="00E25612"/>
    <w:rsid w:val="00E25866"/>
    <w:rsid w:val="00E2621D"/>
    <w:rsid w:val="00E26C94"/>
    <w:rsid w:val="00E3025A"/>
    <w:rsid w:val="00E31CAE"/>
    <w:rsid w:val="00E32B2A"/>
    <w:rsid w:val="00E32BFC"/>
    <w:rsid w:val="00E32C3E"/>
    <w:rsid w:val="00E32C61"/>
    <w:rsid w:val="00E33DCE"/>
    <w:rsid w:val="00E34324"/>
    <w:rsid w:val="00E35627"/>
    <w:rsid w:val="00E40920"/>
    <w:rsid w:val="00E42921"/>
    <w:rsid w:val="00E438FF"/>
    <w:rsid w:val="00E44968"/>
    <w:rsid w:val="00E46E92"/>
    <w:rsid w:val="00E4760B"/>
    <w:rsid w:val="00E477EE"/>
    <w:rsid w:val="00E478CA"/>
    <w:rsid w:val="00E51E5E"/>
    <w:rsid w:val="00E52822"/>
    <w:rsid w:val="00E52C03"/>
    <w:rsid w:val="00E545DE"/>
    <w:rsid w:val="00E54B1E"/>
    <w:rsid w:val="00E56396"/>
    <w:rsid w:val="00E56D89"/>
    <w:rsid w:val="00E60675"/>
    <w:rsid w:val="00E6347E"/>
    <w:rsid w:val="00E641DA"/>
    <w:rsid w:val="00E64438"/>
    <w:rsid w:val="00E64984"/>
    <w:rsid w:val="00E65D63"/>
    <w:rsid w:val="00E661B3"/>
    <w:rsid w:val="00E663CF"/>
    <w:rsid w:val="00E66FD5"/>
    <w:rsid w:val="00E67B63"/>
    <w:rsid w:val="00E70BF4"/>
    <w:rsid w:val="00E71356"/>
    <w:rsid w:val="00E7178A"/>
    <w:rsid w:val="00E71AAB"/>
    <w:rsid w:val="00E729D4"/>
    <w:rsid w:val="00E73C0B"/>
    <w:rsid w:val="00E73DE5"/>
    <w:rsid w:val="00E741C4"/>
    <w:rsid w:val="00E7433C"/>
    <w:rsid w:val="00E80B36"/>
    <w:rsid w:val="00E80C2E"/>
    <w:rsid w:val="00E8107B"/>
    <w:rsid w:val="00E81163"/>
    <w:rsid w:val="00E814E8"/>
    <w:rsid w:val="00E8160A"/>
    <w:rsid w:val="00E81B4E"/>
    <w:rsid w:val="00E82AB9"/>
    <w:rsid w:val="00E831A5"/>
    <w:rsid w:val="00E83DCF"/>
    <w:rsid w:val="00E84399"/>
    <w:rsid w:val="00E84D8E"/>
    <w:rsid w:val="00E84E4A"/>
    <w:rsid w:val="00E86364"/>
    <w:rsid w:val="00E86F65"/>
    <w:rsid w:val="00E876EB"/>
    <w:rsid w:val="00E90CAC"/>
    <w:rsid w:val="00E91071"/>
    <w:rsid w:val="00E910AA"/>
    <w:rsid w:val="00E9175E"/>
    <w:rsid w:val="00E92EB6"/>
    <w:rsid w:val="00E93A6F"/>
    <w:rsid w:val="00E93C75"/>
    <w:rsid w:val="00E93FF0"/>
    <w:rsid w:val="00E9458F"/>
    <w:rsid w:val="00E94ACB"/>
    <w:rsid w:val="00E94F6A"/>
    <w:rsid w:val="00E95033"/>
    <w:rsid w:val="00E95389"/>
    <w:rsid w:val="00E954A0"/>
    <w:rsid w:val="00E95596"/>
    <w:rsid w:val="00E96972"/>
    <w:rsid w:val="00E96992"/>
    <w:rsid w:val="00E9766D"/>
    <w:rsid w:val="00E9779D"/>
    <w:rsid w:val="00E978A8"/>
    <w:rsid w:val="00EA16AF"/>
    <w:rsid w:val="00EA316E"/>
    <w:rsid w:val="00EA3D57"/>
    <w:rsid w:val="00EA451B"/>
    <w:rsid w:val="00EA4623"/>
    <w:rsid w:val="00EA5165"/>
    <w:rsid w:val="00EA572E"/>
    <w:rsid w:val="00EA5844"/>
    <w:rsid w:val="00EA683F"/>
    <w:rsid w:val="00EA7516"/>
    <w:rsid w:val="00EA7B00"/>
    <w:rsid w:val="00EB0652"/>
    <w:rsid w:val="00EB096E"/>
    <w:rsid w:val="00EB1D78"/>
    <w:rsid w:val="00EB267B"/>
    <w:rsid w:val="00EB2DEC"/>
    <w:rsid w:val="00EB2E4C"/>
    <w:rsid w:val="00EB37A2"/>
    <w:rsid w:val="00EB4197"/>
    <w:rsid w:val="00EB5466"/>
    <w:rsid w:val="00EB5B0D"/>
    <w:rsid w:val="00EB5C0D"/>
    <w:rsid w:val="00EB6E00"/>
    <w:rsid w:val="00EB7D35"/>
    <w:rsid w:val="00EC0C55"/>
    <w:rsid w:val="00EC1E34"/>
    <w:rsid w:val="00EC2F37"/>
    <w:rsid w:val="00EC37CD"/>
    <w:rsid w:val="00EC3B7D"/>
    <w:rsid w:val="00EC406C"/>
    <w:rsid w:val="00EC4607"/>
    <w:rsid w:val="00EC5091"/>
    <w:rsid w:val="00EC542B"/>
    <w:rsid w:val="00EC593F"/>
    <w:rsid w:val="00EC6AEC"/>
    <w:rsid w:val="00ED0118"/>
    <w:rsid w:val="00ED01C8"/>
    <w:rsid w:val="00ED08A6"/>
    <w:rsid w:val="00ED21EB"/>
    <w:rsid w:val="00ED27AD"/>
    <w:rsid w:val="00ED2927"/>
    <w:rsid w:val="00ED2C89"/>
    <w:rsid w:val="00ED3290"/>
    <w:rsid w:val="00ED3719"/>
    <w:rsid w:val="00ED48F1"/>
    <w:rsid w:val="00ED514E"/>
    <w:rsid w:val="00ED5271"/>
    <w:rsid w:val="00ED6299"/>
    <w:rsid w:val="00ED7742"/>
    <w:rsid w:val="00EE0E12"/>
    <w:rsid w:val="00EE156C"/>
    <w:rsid w:val="00EE232D"/>
    <w:rsid w:val="00EE3B1B"/>
    <w:rsid w:val="00EE3FDC"/>
    <w:rsid w:val="00EE42E4"/>
    <w:rsid w:val="00EE498F"/>
    <w:rsid w:val="00EE4EF2"/>
    <w:rsid w:val="00EE4FE6"/>
    <w:rsid w:val="00EE6A5F"/>
    <w:rsid w:val="00EE7A32"/>
    <w:rsid w:val="00EF069A"/>
    <w:rsid w:val="00EF11BD"/>
    <w:rsid w:val="00EF2813"/>
    <w:rsid w:val="00EF5C83"/>
    <w:rsid w:val="00EF6275"/>
    <w:rsid w:val="00EF630B"/>
    <w:rsid w:val="00EF6847"/>
    <w:rsid w:val="00EF6913"/>
    <w:rsid w:val="00EF7738"/>
    <w:rsid w:val="00EF781D"/>
    <w:rsid w:val="00F008FF"/>
    <w:rsid w:val="00F026CD"/>
    <w:rsid w:val="00F056F9"/>
    <w:rsid w:val="00F06020"/>
    <w:rsid w:val="00F06FD5"/>
    <w:rsid w:val="00F07EB7"/>
    <w:rsid w:val="00F10C2D"/>
    <w:rsid w:val="00F13E8A"/>
    <w:rsid w:val="00F1437F"/>
    <w:rsid w:val="00F1451E"/>
    <w:rsid w:val="00F14B7C"/>
    <w:rsid w:val="00F14D21"/>
    <w:rsid w:val="00F15B0A"/>
    <w:rsid w:val="00F15F31"/>
    <w:rsid w:val="00F160E5"/>
    <w:rsid w:val="00F172A2"/>
    <w:rsid w:val="00F17CF3"/>
    <w:rsid w:val="00F206D9"/>
    <w:rsid w:val="00F20C2B"/>
    <w:rsid w:val="00F220D8"/>
    <w:rsid w:val="00F23A57"/>
    <w:rsid w:val="00F23AA1"/>
    <w:rsid w:val="00F24BA7"/>
    <w:rsid w:val="00F24E4F"/>
    <w:rsid w:val="00F254CF"/>
    <w:rsid w:val="00F25525"/>
    <w:rsid w:val="00F25FF0"/>
    <w:rsid w:val="00F26705"/>
    <w:rsid w:val="00F27947"/>
    <w:rsid w:val="00F30150"/>
    <w:rsid w:val="00F3416F"/>
    <w:rsid w:val="00F35296"/>
    <w:rsid w:val="00F358EA"/>
    <w:rsid w:val="00F375E9"/>
    <w:rsid w:val="00F37903"/>
    <w:rsid w:val="00F37AD8"/>
    <w:rsid w:val="00F42B7C"/>
    <w:rsid w:val="00F43C70"/>
    <w:rsid w:val="00F44364"/>
    <w:rsid w:val="00F44658"/>
    <w:rsid w:val="00F4475D"/>
    <w:rsid w:val="00F44C50"/>
    <w:rsid w:val="00F4644C"/>
    <w:rsid w:val="00F47B9A"/>
    <w:rsid w:val="00F511EF"/>
    <w:rsid w:val="00F514B2"/>
    <w:rsid w:val="00F52579"/>
    <w:rsid w:val="00F5267F"/>
    <w:rsid w:val="00F5271E"/>
    <w:rsid w:val="00F52AF7"/>
    <w:rsid w:val="00F5395F"/>
    <w:rsid w:val="00F53FED"/>
    <w:rsid w:val="00F56196"/>
    <w:rsid w:val="00F56558"/>
    <w:rsid w:val="00F5775B"/>
    <w:rsid w:val="00F577E8"/>
    <w:rsid w:val="00F61AD7"/>
    <w:rsid w:val="00F62509"/>
    <w:rsid w:val="00F64D9C"/>
    <w:rsid w:val="00F658AB"/>
    <w:rsid w:val="00F679C1"/>
    <w:rsid w:val="00F701F9"/>
    <w:rsid w:val="00F71C2C"/>
    <w:rsid w:val="00F74273"/>
    <w:rsid w:val="00F74473"/>
    <w:rsid w:val="00F75D82"/>
    <w:rsid w:val="00F75FE9"/>
    <w:rsid w:val="00F76D23"/>
    <w:rsid w:val="00F77A2F"/>
    <w:rsid w:val="00F77DD9"/>
    <w:rsid w:val="00F77E8B"/>
    <w:rsid w:val="00F80AD7"/>
    <w:rsid w:val="00F818DC"/>
    <w:rsid w:val="00F81E60"/>
    <w:rsid w:val="00F823E4"/>
    <w:rsid w:val="00F830A5"/>
    <w:rsid w:val="00F84E95"/>
    <w:rsid w:val="00F84ED9"/>
    <w:rsid w:val="00F85F8B"/>
    <w:rsid w:val="00F8629D"/>
    <w:rsid w:val="00F86962"/>
    <w:rsid w:val="00F87148"/>
    <w:rsid w:val="00F873A6"/>
    <w:rsid w:val="00F9122D"/>
    <w:rsid w:val="00F91306"/>
    <w:rsid w:val="00F91730"/>
    <w:rsid w:val="00F92281"/>
    <w:rsid w:val="00F93104"/>
    <w:rsid w:val="00F93FD2"/>
    <w:rsid w:val="00F942F5"/>
    <w:rsid w:val="00F947CD"/>
    <w:rsid w:val="00F94D95"/>
    <w:rsid w:val="00F95B56"/>
    <w:rsid w:val="00F97642"/>
    <w:rsid w:val="00FA03C7"/>
    <w:rsid w:val="00FA131E"/>
    <w:rsid w:val="00FA3079"/>
    <w:rsid w:val="00FA35F8"/>
    <w:rsid w:val="00FA6D34"/>
    <w:rsid w:val="00FB0739"/>
    <w:rsid w:val="00FB10F6"/>
    <w:rsid w:val="00FB1460"/>
    <w:rsid w:val="00FB1B44"/>
    <w:rsid w:val="00FB3160"/>
    <w:rsid w:val="00FB39D5"/>
    <w:rsid w:val="00FB3AB4"/>
    <w:rsid w:val="00FB5C52"/>
    <w:rsid w:val="00FB5E95"/>
    <w:rsid w:val="00FB65A7"/>
    <w:rsid w:val="00FB71B9"/>
    <w:rsid w:val="00FB71CE"/>
    <w:rsid w:val="00FB7286"/>
    <w:rsid w:val="00FB7539"/>
    <w:rsid w:val="00FB7720"/>
    <w:rsid w:val="00FC15D8"/>
    <w:rsid w:val="00FC1A02"/>
    <w:rsid w:val="00FC1B1A"/>
    <w:rsid w:val="00FC1DBF"/>
    <w:rsid w:val="00FC2C90"/>
    <w:rsid w:val="00FC2F1B"/>
    <w:rsid w:val="00FC3062"/>
    <w:rsid w:val="00FC32C1"/>
    <w:rsid w:val="00FC45DF"/>
    <w:rsid w:val="00FC57BB"/>
    <w:rsid w:val="00FC5A18"/>
    <w:rsid w:val="00FC5F5B"/>
    <w:rsid w:val="00FD043C"/>
    <w:rsid w:val="00FD056B"/>
    <w:rsid w:val="00FD1792"/>
    <w:rsid w:val="00FD192F"/>
    <w:rsid w:val="00FD3643"/>
    <w:rsid w:val="00FD3B55"/>
    <w:rsid w:val="00FD3F37"/>
    <w:rsid w:val="00FD4715"/>
    <w:rsid w:val="00FD4A1F"/>
    <w:rsid w:val="00FD511A"/>
    <w:rsid w:val="00FD6216"/>
    <w:rsid w:val="00FD7B1C"/>
    <w:rsid w:val="00FE0465"/>
    <w:rsid w:val="00FE04AA"/>
    <w:rsid w:val="00FE11A1"/>
    <w:rsid w:val="00FE32C1"/>
    <w:rsid w:val="00FE552F"/>
    <w:rsid w:val="00FE5EBE"/>
    <w:rsid w:val="00FE64BE"/>
    <w:rsid w:val="00FE69D4"/>
    <w:rsid w:val="00FE752B"/>
    <w:rsid w:val="00FE7A25"/>
    <w:rsid w:val="00FF1110"/>
    <w:rsid w:val="00FF1D7E"/>
    <w:rsid w:val="00FF1E3E"/>
    <w:rsid w:val="00FF2549"/>
    <w:rsid w:val="00FF451D"/>
    <w:rsid w:val="00FF4531"/>
    <w:rsid w:val="00FF4AA7"/>
    <w:rsid w:val="00FF7D21"/>
    <w:rsid w:val="31BDC04C"/>
    <w:rsid w:val="5429DEC8"/>
    <w:rsid w:val="789587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3B1294A"/>
  <w15:chartTrackingRefBased/>
  <w15:docId w15:val="{BCF86DCD-2991-4E67-859A-EDB64745C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71CE"/>
    <w:pPr>
      <w:spacing w:after="60"/>
      <w:jc w:val="both"/>
    </w:pPr>
    <w:rPr>
      <w:rFonts w:ascii="Arial" w:hAnsi="Arial"/>
      <w:sz w:val="22"/>
      <w:szCs w:val="24"/>
      <w:lang w:val="en-GB" w:eastAsia="en-US"/>
    </w:rPr>
  </w:style>
  <w:style w:type="paragraph" w:styleId="Heading1">
    <w:name w:val="heading 1"/>
    <w:basedOn w:val="Normal"/>
    <w:next w:val="Normal"/>
    <w:qFormat/>
    <w:rsid w:val="008F1069"/>
    <w:pPr>
      <w:keepNext/>
      <w:numPr>
        <w:numId w:val="6"/>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pPr>
      <w:keepNext/>
      <w:ind w:left="720"/>
      <w:outlineLvl w:val="1"/>
    </w:pPr>
    <w:rPr>
      <w:rFonts w:ascii="Arial Narrow" w:hAnsi="Arial Narrow"/>
      <w:b/>
      <w:bCs/>
    </w:rPr>
  </w:style>
  <w:style w:type="paragraph" w:styleId="Heading3">
    <w:name w:val="heading 3"/>
    <w:basedOn w:val="Normal"/>
    <w:next w:val="Normal"/>
    <w:qFormat/>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FootnoteText">
    <w:name w:val="footnote text"/>
    <w:aliases w:val="Geneva 9,Font: Geneva 9,Boston 10,f,single space,Footnote,otnote Text,Times Roman 9,footnote text,footnote text Car Car Car Car Car Car Car,footnote text Car Car Car Car Car Car Car Car Car Car Car Car Car,ft,Char Char Char Char,Fußnote"/>
    <w:basedOn w:val="Normal"/>
    <w:link w:val="FootnoteTextChar"/>
    <w:uiPriority w:val="99"/>
    <w:pPr>
      <w:widowControl w:val="0"/>
    </w:pPr>
    <w:rPr>
      <w:rFonts w:ascii="Courier" w:hAnsi="Courier"/>
      <w:szCs w:val="20"/>
      <w:lang w:val="en-US"/>
    </w:rPr>
  </w:style>
  <w:style w:type="paragraph" w:styleId="BodyText3">
    <w:name w:val="Body Text 3"/>
    <w:basedOn w:val="Normal"/>
    <w:rPr>
      <w:szCs w:val="20"/>
      <w:lang w:val="en-US"/>
    </w:rPr>
  </w:style>
  <w:style w:type="paragraph" w:styleId="BodyTextIndent">
    <w:name w:val="Body Text Indent"/>
    <w:basedOn w:val="Normal"/>
    <w:pPr>
      <w:tabs>
        <w:tab w:val="left" w:pos="360"/>
      </w:tabs>
    </w:pPr>
    <w:rPr>
      <w:b/>
      <w:i/>
      <w:sz w:val="28"/>
      <w:szCs w:val="20"/>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pBdr>
        <w:bottom w:val="single" w:sz="4" w:space="1" w:color="auto"/>
      </w:pBdr>
    </w:pPr>
    <w:rPr>
      <w:rFonts w:ascii="Arial Narrow" w:hAnsi="Arial Narrow"/>
      <w:i/>
      <w:iCs/>
    </w:rPr>
  </w:style>
  <w:style w:type="paragraph" w:styleId="BodyText2">
    <w:name w:val="Body Text 2"/>
    <w:basedOn w:val="Normal"/>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uiPriority w:val="99"/>
    <w:semiHidden/>
    <w:rsid w:val="00EF6275"/>
    <w:rPr>
      <w:sz w:val="16"/>
      <w:szCs w:val="16"/>
    </w:rPr>
  </w:style>
  <w:style w:type="paragraph" w:styleId="CommentText">
    <w:name w:val="annotation text"/>
    <w:basedOn w:val="Normal"/>
    <w:link w:val="CommentTextChar"/>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aliases w:val="16 Point,Superscript 6 Point,Superscript 6 Point + 11 pt,ftref,BVI fnr,BVI fnr Car Car,BVI fnr Car,BVI fnr Car Car Car Car,Footnote text,Ref. de nota al pie.,4_G,Footnotes refss,Appel note de bas de p.,callout,Fago Fußnotenzeichen"/>
    <w:uiPriority w:val="99"/>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Listavistosa-nfasis11">
    <w:name w:val="Lista vistosa - Énfasis 11"/>
    <w:aliases w:val="List Paragraph1"/>
    <w:basedOn w:val="Normal"/>
    <w:link w:val="Listavistosa-nfasis1Car"/>
    <w:uiPriority w:val="34"/>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character" w:customStyle="1" w:styleId="albertos">
    <w:name w:val="albertos"/>
    <w:semiHidden/>
    <w:rsid w:val="00C70539"/>
    <w:rPr>
      <w:rFonts w:ascii="Arial" w:hAnsi="Arial" w:cs="Arial"/>
      <w:color w:val="000080"/>
      <w:sz w:val="20"/>
      <w:szCs w:val="20"/>
    </w:rPr>
  </w:style>
  <w:style w:type="character" w:customStyle="1" w:styleId="FootnoteTextChar">
    <w:name w:val="Footnote Text Char"/>
    <w:aliases w:val="Geneva 9 Char,Font: Geneva 9 Char,Boston 10 Char,f Char,single space Char,Footnote Char,otnote Text Char,Times Roman 9 Char,footnote text Char,footnote text Car Car Car Car Car Car Car Char,ft Char,Char Char Char Char Char"/>
    <w:link w:val="FootnoteText"/>
    <w:uiPriority w:val="99"/>
    <w:rsid w:val="00C768A4"/>
    <w:rPr>
      <w:rFonts w:ascii="Courier" w:hAnsi="Courier"/>
      <w:sz w:val="22"/>
    </w:rPr>
  </w:style>
  <w:style w:type="character" w:customStyle="1" w:styleId="Listavistosa-nfasis1Car">
    <w:name w:val="Lista vistosa - Énfasis 1 Car"/>
    <w:aliases w:val="List Paragraph1 Car"/>
    <w:link w:val="Listavistosa-nfasis11"/>
    <w:uiPriority w:val="34"/>
    <w:locked/>
    <w:rsid w:val="00581FFB"/>
    <w:rPr>
      <w:sz w:val="24"/>
      <w:szCs w:val="24"/>
      <w:lang w:val="en-US" w:eastAsia="en-US"/>
    </w:rPr>
  </w:style>
  <w:style w:type="character" w:customStyle="1" w:styleId="Mencinsinresolver1">
    <w:name w:val="Mención sin resolver1"/>
    <w:uiPriority w:val="99"/>
    <w:semiHidden/>
    <w:unhideWhenUsed/>
    <w:rsid w:val="00E23A3D"/>
    <w:rPr>
      <w:color w:val="808080"/>
      <w:shd w:val="clear" w:color="auto" w:fill="E6E6E6"/>
    </w:rPr>
  </w:style>
  <w:style w:type="paragraph" w:customStyle="1" w:styleId="Default">
    <w:name w:val="Default"/>
    <w:rsid w:val="00856A14"/>
    <w:pPr>
      <w:autoSpaceDE w:val="0"/>
      <w:autoSpaceDN w:val="0"/>
      <w:adjustRightInd w:val="0"/>
    </w:pPr>
    <w:rPr>
      <w:rFonts w:ascii="Arial" w:hAnsi="Arial" w:cs="Arial"/>
      <w:color w:val="000000"/>
      <w:sz w:val="24"/>
      <w:szCs w:val="24"/>
      <w:lang w:val="es-PE" w:eastAsia="es-PE"/>
    </w:rPr>
  </w:style>
  <w:style w:type="paragraph" w:styleId="HTMLPreformatted">
    <w:name w:val="HTML Preformatted"/>
    <w:basedOn w:val="Normal"/>
    <w:link w:val="HTMLPreformattedChar"/>
    <w:uiPriority w:val="99"/>
    <w:unhideWhenUsed/>
    <w:rsid w:val="006C4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s-PE" w:eastAsia="es-PE"/>
    </w:rPr>
  </w:style>
  <w:style w:type="character" w:customStyle="1" w:styleId="HTMLPreformattedChar">
    <w:name w:val="HTML Preformatted Char"/>
    <w:link w:val="HTMLPreformatted"/>
    <w:uiPriority w:val="99"/>
    <w:rsid w:val="006C4C8C"/>
    <w:rPr>
      <w:rFonts w:ascii="Courier New" w:hAnsi="Courier New" w:cs="Courier New"/>
    </w:rPr>
  </w:style>
  <w:style w:type="paragraph" w:styleId="ListParagraph">
    <w:name w:val="List Paragraph"/>
    <w:aliases w:val="List 100s,Colorful List - Accent 11,ASPECTOS GENERALES,Dot pt,Heading,Bullets,List Paragraph (numbered (a)),WB Para,Numbered Paragraph,Main numbered paragraph,SCap1,TITULO A,Cita Pie de Página,titulo,Titulo de Fígura,Ha"/>
    <w:basedOn w:val="Normal"/>
    <w:link w:val="ListParagraphChar"/>
    <w:uiPriority w:val="34"/>
    <w:qFormat/>
    <w:rsid w:val="00D74C42"/>
    <w:pPr>
      <w:spacing w:after="160" w:line="259" w:lineRule="auto"/>
      <w:ind w:left="720"/>
      <w:contextualSpacing/>
      <w:jc w:val="left"/>
    </w:pPr>
    <w:rPr>
      <w:rFonts w:ascii="Calibri" w:eastAsia="Calibri" w:hAnsi="Calibri"/>
      <w:szCs w:val="22"/>
      <w:lang w:val="es-PE"/>
    </w:rPr>
  </w:style>
  <w:style w:type="character" w:customStyle="1" w:styleId="UnresolvedMention1">
    <w:name w:val="Unresolved Mention1"/>
    <w:uiPriority w:val="47"/>
    <w:rsid w:val="0020384F"/>
    <w:rPr>
      <w:color w:val="808080"/>
      <w:shd w:val="clear" w:color="auto" w:fill="E6E6E6"/>
    </w:rPr>
  </w:style>
  <w:style w:type="character" w:customStyle="1" w:styleId="ListParagraphChar">
    <w:name w:val="List Paragraph Char"/>
    <w:aliases w:val="List 100s Char,Colorful List - Accent 11 Char,ASPECTOS GENERALES Char,Dot pt Char,Heading Char,Bullets Char,List Paragraph (numbered (a)) Char,WB Para Char,Numbered Paragraph Char,Main numbered paragraph Char,SCap1 Char,TITULO A Char"/>
    <w:link w:val="ListParagraph"/>
    <w:rsid w:val="00C04424"/>
    <w:rPr>
      <w:rFonts w:ascii="Calibri" w:eastAsia="Calibri" w:hAnsi="Calibri"/>
      <w:sz w:val="22"/>
      <w:szCs w:val="22"/>
      <w:lang w:eastAsia="en-US"/>
    </w:rPr>
  </w:style>
  <w:style w:type="paragraph" w:styleId="BodyTextIndent2">
    <w:name w:val="Body Text Indent 2"/>
    <w:basedOn w:val="Normal"/>
    <w:link w:val="BodyTextIndent2Char"/>
    <w:rsid w:val="0031014D"/>
    <w:pPr>
      <w:spacing w:after="120" w:line="480" w:lineRule="auto"/>
      <w:ind w:left="360"/>
    </w:pPr>
  </w:style>
  <w:style w:type="character" w:customStyle="1" w:styleId="BodyTextIndent2Char">
    <w:name w:val="Body Text Indent 2 Char"/>
    <w:link w:val="BodyTextIndent2"/>
    <w:rsid w:val="0031014D"/>
    <w:rPr>
      <w:rFonts w:ascii="Arial" w:hAnsi="Arial"/>
      <w:sz w:val="22"/>
      <w:szCs w:val="24"/>
      <w:lang w:val="en-GB"/>
    </w:rPr>
  </w:style>
  <w:style w:type="character" w:customStyle="1" w:styleId="FooterChar">
    <w:name w:val="Footer Char"/>
    <w:link w:val="Footer"/>
    <w:uiPriority w:val="99"/>
    <w:rsid w:val="0013103E"/>
    <w:rPr>
      <w:rFonts w:ascii="Arial" w:hAnsi="Arial"/>
      <w:sz w:val="22"/>
      <w:szCs w:val="24"/>
      <w:lang w:val="en-GB" w:eastAsia="en-US"/>
    </w:rPr>
  </w:style>
  <w:style w:type="paragraph" w:styleId="NoSpacing">
    <w:name w:val="No Spacing"/>
    <w:link w:val="NoSpacingChar"/>
    <w:uiPriority w:val="1"/>
    <w:qFormat/>
    <w:rsid w:val="00FB1460"/>
    <w:rPr>
      <w:rFonts w:ascii="Calibri" w:eastAsia="Calibri" w:hAnsi="Calibri"/>
      <w:sz w:val="22"/>
      <w:szCs w:val="22"/>
      <w:lang w:val="es-PE" w:eastAsia="en-US"/>
    </w:rPr>
  </w:style>
  <w:style w:type="character" w:customStyle="1" w:styleId="NoSpacingChar">
    <w:name w:val="No Spacing Char"/>
    <w:link w:val="NoSpacing"/>
    <w:uiPriority w:val="1"/>
    <w:rsid w:val="00FB1460"/>
    <w:rPr>
      <w:rFonts w:ascii="Calibri" w:eastAsia="Calibri" w:hAnsi="Calibri"/>
      <w:sz w:val="22"/>
      <w:szCs w:val="22"/>
      <w:lang w:val="es-PE" w:eastAsia="en-US"/>
    </w:rPr>
  </w:style>
  <w:style w:type="paragraph" w:customStyle="1" w:styleId="xmsonormal">
    <w:name w:val="x_msonormal"/>
    <w:basedOn w:val="Normal"/>
    <w:rsid w:val="007C52E9"/>
    <w:pPr>
      <w:spacing w:before="100" w:beforeAutospacing="1" w:after="100" w:afterAutospacing="1"/>
      <w:jc w:val="left"/>
    </w:pPr>
    <w:rPr>
      <w:rFonts w:ascii="Times New Roman" w:hAnsi="Times New Roman"/>
      <w:sz w:val="24"/>
      <w:lang w:val="es-PE" w:eastAsia="es-PE"/>
    </w:rPr>
  </w:style>
  <w:style w:type="character" w:customStyle="1" w:styleId="highlight">
    <w:name w:val="highlight"/>
    <w:basedOn w:val="DefaultParagraphFont"/>
    <w:rsid w:val="007C52E9"/>
  </w:style>
  <w:style w:type="character" w:customStyle="1" w:styleId="CommentTextChar">
    <w:name w:val="Comment Text Char"/>
    <w:basedOn w:val="DefaultParagraphFont"/>
    <w:link w:val="CommentText"/>
    <w:rsid w:val="00FE5EBE"/>
    <w:rPr>
      <w:rFonts w:ascii="Arial" w:hAnsi="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3831">
      <w:bodyDiv w:val="1"/>
      <w:marLeft w:val="0"/>
      <w:marRight w:val="0"/>
      <w:marTop w:val="0"/>
      <w:marBottom w:val="0"/>
      <w:divBdr>
        <w:top w:val="none" w:sz="0" w:space="0" w:color="auto"/>
        <w:left w:val="none" w:sz="0" w:space="0" w:color="auto"/>
        <w:bottom w:val="none" w:sz="0" w:space="0" w:color="auto"/>
        <w:right w:val="none" w:sz="0" w:space="0" w:color="auto"/>
      </w:divBdr>
    </w:div>
    <w:div w:id="236936871">
      <w:bodyDiv w:val="1"/>
      <w:marLeft w:val="0"/>
      <w:marRight w:val="0"/>
      <w:marTop w:val="0"/>
      <w:marBottom w:val="0"/>
      <w:divBdr>
        <w:top w:val="none" w:sz="0" w:space="0" w:color="auto"/>
        <w:left w:val="none" w:sz="0" w:space="0" w:color="auto"/>
        <w:bottom w:val="none" w:sz="0" w:space="0" w:color="auto"/>
        <w:right w:val="none" w:sz="0" w:space="0" w:color="auto"/>
      </w:divBdr>
    </w:div>
    <w:div w:id="243489181">
      <w:bodyDiv w:val="1"/>
      <w:marLeft w:val="0"/>
      <w:marRight w:val="0"/>
      <w:marTop w:val="0"/>
      <w:marBottom w:val="0"/>
      <w:divBdr>
        <w:top w:val="none" w:sz="0" w:space="0" w:color="auto"/>
        <w:left w:val="none" w:sz="0" w:space="0" w:color="auto"/>
        <w:bottom w:val="none" w:sz="0" w:space="0" w:color="auto"/>
        <w:right w:val="none" w:sz="0" w:space="0" w:color="auto"/>
      </w:divBdr>
    </w:div>
    <w:div w:id="268007797">
      <w:bodyDiv w:val="1"/>
      <w:marLeft w:val="0"/>
      <w:marRight w:val="0"/>
      <w:marTop w:val="0"/>
      <w:marBottom w:val="0"/>
      <w:divBdr>
        <w:top w:val="none" w:sz="0" w:space="0" w:color="auto"/>
        <w:left w:val="none" w:sz="0" w:space="0" w:color="auto"/>
        <w:bottom w:val="none" w:sz="0" w:space="0" w:color="auto"/>
        <w:right w:val="none" w:sz="0" w:space="0" w:color="auto"/>
      </w:divBdr>
    </w:div>
    <w:div w:id="272372009">
      <w:bodyDiv w:val="1"/>
      <w:marLeft w:val="0"/>
      <w:marRight w:val="0"/>
      <w:marTop w:val="0"/>
      <w:marBottom w:val="0"/>
      <w:divBdr>
        <w:top w:val="none" w:sz="0" w:space="0" w:color="auto"/>
        <w:left w:val="none" w:sz="0" w:space="0" w:color="auto"/>
        <w:bottom w:val="none" w:sz="0" w:space="0" w:color="auto"/>
        <w:right w:val="none" w:sz="0" w:space="0" w:color="auto"/>
      </w:divBdr>
    </w:div>
    <w:div w:id="390496150">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520900253">
      <w:bodyDiv w:val="1"/>
      <w:marLeft w:val="0"/>
      <w:marRight w:val="0"/>
      <w:marTop w:val="0"/>
      <w:marBottom w:val="0"/>
      <w:divBdr>
        <w:top w:val="none" w:sz="0" w:space="0" w:color="auto"/>
        <w:left w:val="none" w:sz="0" w:space="0" w:color="auto"/>
        <w:bottom w:val="none" w:sz="0" w:space="0" w:color="auto"/>
        <w:right w:val="none" w:sz="0" w:space="0" w:color="auto"/>
      </w:divBdr>
    </w:div>
    <w:div w:id="536702041">
      <w:bodyDiv w:val="1"/>
      <w:marLeft w:val="0"/>
      <w:marRight w:val="0"/>
      <w:marTop w:val="0"/>
      <w:marBottom w:val="0"/>
      <w:divBdr>
        <w:top w:val="none" w:sz="0" w:space="0" w:color="auto"/>
        <w:left w:val="none" w:sz="0" w:space="0" w:color="auto"/>
        <w:bottom w:val="none" w:sz="0" w:space="0" w:color="auto"/>
        <w:right w:val="none" w:sz="0" w:space="0" w:color="auto"/>
      </w:divBdr>
    </w:div>
    <w:div w:id="609095364">
      <w:bodyDiv w:val="1"/>
      <w:marLeft w:val="0"/>
      <w:marRight w:val="0"/>
      <w:marTop w:val="0"/>
      <w:marBottom w:val="0"/>
      <w:divBdr>
        <w:top w:val="none" w:sz="0" w:space="0" w:color="auto"/>
        <w:left w:val="none" w:sz="0" w:space="0" w:color="auto"/>
        <w:bottom w:val="none" w:sz="0" w:space="0" w:color="auto"/>
        <w:right w:val="none" w:sz="0" w:space="0" w:color="auto"/>
      </w:divBdr>
    </w:div>
    <w:div w:id="613945837">
      <w:bodyDiv w:val="1"/>
      <w:marLeft w:val="0"/>
      <w:marRight w:val="0"/>
      <w:marTop w:val="0"/>
      <w:marBottom w:val="0"/>
      <w:divBdr>
        <w:top w:val="none" w:sz="0" w:space="0" w:color="auto"/>
        <w:left w:val="none" w:sz="0" w:space="0" w:color="auto"/>
        <w:bottom w:val="none" w:sz="0" w:space="0" w:color="auto"/>
        <w:right w:val="none" w:sz="0" w:space="0" w:color="auto"/>
      </w:divBdr>
    </w:div>
    <w:div w:id="687214677">
      <w:bodyDiv w:val="1"/>
      <w:marLeft w:val="0"/>
      <w:marRight w:val="0"/>
      <w:marTop w:val="0"/>
      <w:marBottom w:val="0"/>
      <w:divBdr>
        <w:top w:val="none" w:sz="0" w:space="0" w:color="auto"/>
        <w:left w:val="none" w:sz="0" w:space="0" w:color="auto"/>
        <w:bottom w:val="none" w:sz="0" w:space="0" w:color="auto"/>
        <w:right w:val="none" w:sz="0" w:space="0" w:color="auto"/>
      </w:divBdr>
    </w:div>
    <w:div w:id="693919156">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825584045">
      <w:bodyDiv w:val="1"/>
      <w:marLeft w:val="0"/>
      <w:marRight w:val="0"/>
      <w:marTop w:val="0"/>
      <w:marBottom w:val="0"/>
      <w:divBdr>
        <w:top w:val="none" w:sz="0" w:space="0" w:color="auto"/>
        <w:left w:val="none" w:sz="0" w:space="0" w:color="auto"/>
        <w:bottom w:val="none" w:sz="0" w:space="0" w:color="auto"/>
        <w:right w:val="none" w:sz="0" w:space="0" w:color="auto"/>
      </w:divBdr>
    </w:div>
    <w:div w:id="826091871">
      <w:bodyDiv w:val="1"/>
      <w:marLeft w:val="0"/>
      <w:marRight w:val="0"/>
      <w:marTop w:val="0"/>
      <w:marBottom w:val="0"/>
      <w:divBdr>
        <w:top w:val="none" w:sz="0" w:space="0" w:color="auto"/>
        <w:left w:val="none" w:sz="0" w:space="0" w:color="auto"/>
        <w:bottom w:val="none" w:sz="0" w:space="0" w:color="auto"/>
        <w:right w:val="none" w:sz="0" w:space="0" w:color="auto"/>
      </w:divBdr>
    </w:div>
    <w:div w:id="845175019">
      <w:bodyDiv w:val="1"/>
      <w:marLeft w:val="0"/>
      <w:marRight w:val="0"/>
      <w:marTop w:val="0"/>
      <w:marBottom w:val="0"/>
      <w:divBdr>
        <w:top w:val="none" w:sz="0" w:space="0" w:color="auto"/>
        <w:left w:val="none" w:sz="0" w:space="0" w:color="auto"/>
        <w:bottom w:val="none" w:sz="0" w:space="0" w:color="auto"/>
        <w:right w:val="none" w:sz="0" w:space="0" w:color="auto"/>
      </w:divBdr>
    </w:div>
    <w:div w:id="898393920">
      <w:bodyDiv w:val="1"/>
      <w:marLeft w:val="0"/>
      <w:marRight w:val="0"/>
      <w:marTop w:val="0"/>
      <w:marBottom w:val="0"/>
      <w:divBdr>
        <w:top w:val="none" w:sz="0" w:space="0" w:color="auto"/>
        <w:left w:val="none" w:sz="0" w:space="0" w:color="auto"/>
        <w:bottom w:val="none" w:sz="0" w:space="0" w:color="auto"/>
        <w:right w:val="none" w:sz="0" w:space="0" w:color="auto"/>
      </w:divBdr>
    </w:div>
    <w:div w:id="950434613">
      <w:bodyDiv w:val="1"/>
      <w:marLeft w:val="0"/>
      <w:marRight w:val="0"/>
      <w:marTop w:val="0"/>
      <w:marBottom w:val="0"/>
      <w:divBdr>
        <w:top w:val="none" w:sz="0" w:space="0" w:color="auto"/>
        <w:left w:val="none" w:sz="0" w:space="0" w:color="auto"/>
        <w:bottom w:val="none" w:sz="0" w:space="0" w:color="auto"/>
        <w:right w:val="none" w:sz="0" w:space="0" w:color="auto"/>
      </w:divBdr>
    </w:div>
    <w:div w:id="951087126">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964890188">
      <w:bodyDiv w:val="1"/>
      <w:marLeft w:val="0"/>
      <w:marRight w:val="0"/>
      <w:marTop w:val="0"/>
      <w:marBottom w:val="0"/>
      <w:divBdr>
        <w:top w:val="none" w:sz="0" w:space="0" w:color="auto"/>
        <w:left w:val="none" w:sz="0" w:space="0" w:color="auto"/>
        <w:bottom w:val="none" w:sz="0" w:space="0" w:color="auto"/>
        <w:right w:val="none" w:sz="0" w:space="0" w:color="auto"/>
      </w:divBdr>
    </w:div>
    <w:div w:id="999192662">
      <w:bodyDiv w:val="1"/>
      <w:marLeft w:val="0"/>
      <w:marRight w:val="0"/>
      <w:marTop w:val="0"/>
      <w:marBottom w:val="0"/>
      <w:divBdr>
        <w:top w:val="none" w:sz="0" w:space="0" w:color="auto"/>
        <w:left w:val="none" w:sz="0" w:space="0" w:color="auto"/>
        <w:bottom w:val="none" w:sz="0" w:space="0" w:color="auto"/>
        <w:right w:val="none" w:sz="0" w:space="0" w:color="auto"/>
      </w:divBdr>
    </w:div>
    <w:div w:id="1072192219">
      <w:bodyDiv w:val="1"/>
      <w:marLeft w:val="0"/>
      <w:marRight w:val="0"/>
      <w:marTop w:val="0"/>
      <w:marBottom w:val="0"/>
      <w:divBdr>
        <w:top w:val="none" w:sz="0" w:space="0" w:color="auto"/>
        <w:left w:val="none" w:sz="0" w:space="0" w:color="auto"/>
        <w:bottom w:val="none" w:sz="0" w:space="0" w:color="auto"/>
        <w:right w:val="none" w:sz="0" w:space="0" w:color="auto"/>
      </w:divBdr>
    </w:div>
    <w:div w:id="1131442456">
      <w:bodyDiv w:val="1"/>
      <w:marLeft w:val="0"/>
      <w:marRight w:val="0"/>
      <w:marTop w:val="0"/>
      <w:marBottom w:val="0"/>
      <w:divBdr>
        <w:top w:val="none" w:sz="0" w:space="0" w:color="auto"/>
        <w:left w:val="none" w:sz="0" w:space="0" w:color="auto"/>
        <w:bottom w:val="none" w:sz="0" w:space="0" w:color="auto"/>
        <w:right w:val="none" w:sz="0" w:space="0" w:color="auto"/>
      </w:divBdr>
    </w:div>
    <w:div w:id="1205673668">
      <w:bodyDiv w:val="1"/>
      <w:marLeft w:val="0"/>
      <w:marRight w:val="0"/>
      <w:marTop w:val="0"/>
      <w:marBottom w:val="0"/>
      <w:divBdr>
        <w:top w:val="none" w:sz="0" w:space="0" w:color="auto"/>
        <w:left w:val="none" w:sz="0" w:space="0" w:color="auto"/>
        <w:bottom w:val="none" w:sz="0" w:space="0" w:color="auto"/>
        <w:right w:val="none" w:sz="0" w:space="0" w:color="auto"/>
      </w:divBdr>
    </w:div>
    <w:div w:id="1208300498">
      <w:bodyDiv w:val="1"/>
      <w:marLeft w:val="0"/>
      <w:marRight w:val="0"/>
      <w:marTop w:val="0"/>
      <w:marBottom w:val="0"/>
      <w:divBdr>
        <w:top w:val="none" w:sz="0" w:space="0" w:color="auto"/>
        <w:left w:val="none" w:sz="0" w:space="0" w:color="auto"/>
        <w:bottom w:val="none" w:sz="0" w:space="0" w:color="auto"/>
        <w:right w:val="none" w:sz="0" w:space="0" w:color="auto"/>
      </w:divBdr>
    </w:div>
    <w:div w:id="1241713606">
      <w:bodyDiv w:val="1"/>
      <w:marLeft w:val="0"/>
      <w:marRight w:val="0"/>
      <w:marTop w:val="0"/>
      <w:marBottom w:val="0"/>
      <w:divBdr>
        <w:top w:val="none" w:sz="0" w:space="0" w:color="auto"/>
        <w:left w:val="none" w:sz="0" w:space="0" w:color="auto"/>
        <w:bottom w:val="none" w:sz="0" w:space="0" w:color="auto"/>
        <w:right w:val="none" w:sz="0" w:space="0" w:color="auto"/>
      </w:divBdr>
    </w:div>
    <w:div w:id="1316911660">
      <w:bodyDiv w:val="1"/>
      <w:marLeft w:val="0"/>
      <w:marRight w:val="0"/>
      <w:marTop w:val="0"/>
      <w:marBottom w:val="0"/>
      <w:divBdr>
        <w:top w:val="none" w:sz="0" w:space="0" w:color="auto"/>
        <w:left w:val="none" w:sz="0" w:space="0" w:color="auto"/>
        <w:bottom w:val="none" w:sz="0" w:space="0" w:color="auto"/>
        <w:right w:val="none" w:sz="0" w:space="0" w:color="auto"/>
      </w:divBdr>
    </w:div>
    <w:div w:id="1402631982">
      <w:bodyDiv w:val="1"/>
      <w:marLeft w:val="0"/>
      <w:marRight w:val="0"/>
      <w:marTop w:val="0"/>
      <w:marBottom w:val="0"/>
      <w:divBdr>
        <w:top w:val="none" w:sz="0" w:space="0" w:color="auto"/>
        <w:left w:val="none" w:sz="0" w:space="0" w:color="auto"/>
        <w:bottom w:val="none" w:sz="0" w:space="0" w:color="auto"/>
        <w:right w:val="none" w:sz="0" w:space="0" w:color="auto"/>
      </w:divBdr>
    </w:div>
    <w:div w:id="1404140571">
      <w:bodyDiv w:val="1"/>
      <w:marLeft w:val="0"/>
      <w:marRight w:val="0"/>
      <w:marTop w:val="0"/>
      <w:marBottom w:val="0"/>
      <w:divBdr>
        <w:top w:val="none" w:sz="0" w:space="0" w:color="auto"/>
        <w:left w:val="none" w:sz="0" w:space="0" w:color="auto"/>
        <w:bottom w:val="none" w:sz="0" w:space="0" w:color="auto"/>
        <w:right w:val="none" w:sz="0" w:space="0" w:color="auto"/>
      </w:divBdr>
    </w:div>
    <w:div w:id="1455951427">
      <w:bodyDiv w:val="1"/>
      <w:marLeft w:val="0"/>
      <w:marRight w:val="0"/>
      <w:marTop w:val="0"/>
      <w:marBottom w:val="0"/>
      <w:divBdr>
        <w:top w:val="none" w:sz="0" w:space="0" w:color="auto"/>
        <w:left w:val="none" w:sz="0" w:space="0" w:color="auto"/>
        <w:bottom w:val="none" w:sz="0" w:space="0" w:color="auto"/>
        <w:right w:val="none" w:sz="0" w:space="0" w:color="auto"/>
      </w:divBdr>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14046846">
      <w:bodyDiv w:val="1"/>
      <w:marLeft w:val="0"/>
      <w:marRight w:val="0"/>
      <w:marTop w:val="0"/>
      <w:marBottom w:val="0"/>
      <w:divBdr>
        <w:top w:val="none" w:sz="0" w:space="0" w:color="auto"/>
        <w:left w:val="none" w:sz="0" w:space="0" w:color="auto"/>
        <w:bottom w:val="none" w:sz="0" w:space="0" w:color="auto"/>
        <w:right w:val="none" w:sz="0" w:space="0" w:color="auto"/>
      </w:divBdr>
    </w:div>
    <w:div w:id="1631471054">
      <w:bodyDiv w:val="1"/>
      <w:marLeft w:val="0"/>
      <w:marRight w:val="0"/>
      <w:marTop w:val="0"/>
      <w:marBottom w:val="0"/>
      <w:divBdr>
        <w:top w:val="none" w:sz="0" w:space="0" w:color="auto"/>
        <w:left w:val="none" w:sz="0" w:space="0" w:color="auto"/>
        <w:bottom w:val="none" w:sz="0" w:space="0" w:color="auto"/>
        <w:right w:val="none" w:sz="0" w:space="0" w:color="auto"/>
      </w:divBdr>
    </w:div>
    <w:div w:id="1631475351">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1902904299">
      <w:bodyDiv w:val="1"/>
      <w:marLeft w:val="0"/>
      <w:marRight w:val="0"/>
      <w:marTop w:val="0"/>
      <w:marBottom w:val="0"/>
      <w:divBdr>
        <w:top w:val="none" w:sz="0" w:space="0" w:color="auto"/>
        <w:left w:val="none" w:sz="0" w:space="0" w:color="auto"/>
        <w:bottom w:val="none" w:sz="0" w:space="0" w:color="auto"/>
        <w:right w:val="none" w:sz="0" w:space="0" w:color="auto"/>
      </w:divBdr>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 w:id="2079785608">
      <w:bodyDiv w:val="1"/>
      <w:marLeft w:val="0"/>
      <w:marRight w:val="0"/>
      <w:marTop w:val="0"/>
      <w:marBottom w:val="0"/>
      <w:divBdr>
        <w:top w:val="none" w:sz="0" w:space="0" w:color="auto"/>
        <w:left w:val="none" w:sz="0" w:space="0" w:color="auto"/>
        <w:bottom w:val="none" w:sz="0" w:space="0" w:color="auto"/>
        <w:right w:val="none" w:sz="0" w:space="0" w:color="auto"/>
      </w:divBdr>
    </w:div>
    <w:div w:id="2109308735">
      <w:bodyDiv w:val="1"/>
      <w:marLeft w:val="0"/>
      <w:marRight w:val="0"/>
      <w:marTop w:val="0"/>
      <w:marBottom w:val="0"/>
      <w:divBdr>
        <w:top w:val="none" w:sz="0" w:space="0" w:color="auto"/>
        <w:left w:val="none" w:sz="0" w:space="0" w:color="auto"/>
        <w:bottom w:val="none" w:sz="0" w:space="0" w:color="auto"/>
        <w:right w:val="none" w:sz="0" w:space="0" w:color="auto"/>
      </w:divBdr>
    </w:div>
    <w:div w:id="212337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262410043952976/posts/1154338311426807?sfns=mo" TargetMode="External"/><Relationship Id="rId21" Type="http://schemas.openxmlformats.org/officeDocument/2006/relationships/hyperlink" Target="https://twitter.com/pnudecuador/status/1102252473182490624?s=12" TargetMode="External"/><Relationship Id="rId42" Type="http://schemas.openxmlformats.org/officeDocument/2006/relationships/image" Target="media/image3.jpeg"/><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customXml" Target="../customXml/item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lahora.com.ec/noticia/1102226420/ecuador-uno-de-los-25-mayores-productores-pesqueros" TargetMode="External"/><Relationship Id="rId29" Type="http://schemas.openxmlformats.org/officeDocument/2006/relationships/hyperlink" Target="https://cfiamericalatina.exposure.co/un-anzuelo-un-atun" TargetMode="External"/><Relationship Id="rId11" Type="http://schemas.openxmlformats.org/officeDocument/2006/relationships/footer" Target="footer1.xml"/><Relationship Id="rId24" Type="http://schemas.openxmlformats.org/officeDocument/2006/relationships/hyperlink" Target="https://www.facebook.com/262410043952976/posts/1169010233292948?sfns=mo" TargetMode="External"/><Relationship Id="rId32" Type="http://schemas.openxmlformats.org/officeDocument/2006/relationships/hyperlink" Target="https://www.facebook.com/GobTumbes/posts/2259145627430868" TargetMode="External"/><Relationship Id="rId37" Type="http://schemas.openxmlformats.org/officeDocument/2006/relationships/hyperlink" Target="https://www.facebook.com/379159532443328/posts/795285430830734?sfns=mo" TargetMode="External"/><Relationship Id="rId40" Type="http://schemas.openxmlformats.org/officeDocument/2006/relationships/hyperlink" Target="https://twitter.com/pnudecuador/status/1104103171750805504?s=12"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2.jpeg"/><Relationship Id="rId19" Type="http://schemas.openxmlformats.org/officeDocument/2006/relationships/hyperlink" Target="https://twitter.com/pnudperu/status/1101889910531862529?s=12" TargetMode="External"/><Relationship Id="rId14" Type="http://schemas.openxmlformats.org/officeDocument/2006/relationships/hyperlink" Target="http://www.pe.undp.org/content/peru/es/home/presscenter/articles/2019/conectados-con-la-vida-bajo-el-mar-.html" TargetMode="External"/><Relationship Id="rId22" Type="http://schemas.openxmlformats.org/officeDocument/2006/relationships/hyperlink" Target="https://twitter.com/pnudecuador/status/1102222271924633600?s=12" TargetMode="External"/><Relationship Id="rId27" Type="http://schemas.openxmlformats.org/officeDocument/2006/relationships/hyperlink" Target="https://www.facebook.com/262410043952976/posts/1154308984763073?sfns=mo" TargetMode="External"/><Relationship Id="rId30" Type="http://schemas.openxmlformats.org/officeDocument/2006/relationships/hyperlink" Target="https://www.facebook.com/262410043952976/posts/1169010233292948?sfns=mo" TargetMode="External"/><Relationship Id="rId35" Type="http://schemas.openxmlformats.org/officeDocument/2006/relationships/hyperlink" Target="https://www.facebook.com/permalink.php?story_fbid=411597026311891&amp;id=389755301829397"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customXml" Target="../customXml/item6.xml"/><Relationship Id="rId8" Type="http://schemas.openxmlformats.org/officeDocument/2006/relationships/footnotes" Target="footnotes.xml"/><Relationship Id="rId51"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twitter.com/pnudperu/status/1102262707439501313?s=12" TargetMode="External"/><Relationship Id="rId25" Type="http://schemas.openxmlformats.org/officeDocument/2006/relationships/hyperlink" Target="https://www.facebook.com/262410043952976/posts/1154311291429509?sfns=mo" TargetMode="External"/><Relationship Id="rId33" Type="http://schemas.openxmlformats.org/officeDocument/2006/relationships/hyperlink" Target="https://www.facebook.com/1184167101642252/posts/2190414554350830?sfns=mo" TargetMode="External"/><Relationship Id="rId38" Type="http://schemas.openxmlformats.org/officeDocument/2006/relationships/hyperlink" Target="https://www.facebook.com/243122453230838/videos/615402262245095?sfns=mo" TargetMode="Externa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customXml" Target="../customXml/item4.xml"/><Relationship Id="rId20" Type="http://schemas.openxmlformats.org/officeDocument/2006/relationships/hyperlink" Target="https://twitter.com/pnudecuador/status/1102297748953616386?s=12" TargetMode="External"/><Relationship Id="rId41" Type="http://schemas.openxmlformats.org/officeDocument/2006/relationships/image" Target="media/image2.jpeg"/><Relationship Id="rId54" Type="http://schemas.openxmlformats.org/officeDocument/2006/relationships/image" Target="media/image15.jpeg"/><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lcomercio.com/tendencias/iniciativas-pais-fomentan-pesca-sostenible.html" TargetMode="External"/><Relationship Id="rId23" Type="http://schemas.openxmlformats.org/officeDocument/2006/relationships/hyperlink" Target="https://twitter.com/pnudecuador/status/1102327868229595137?s=12" TargetMode="External"/><Relationship Id="rId28" Type="http://schemas.openxmlformats.org/officeDocument/2006/relationships/hyperlink" Target="https://www.facebook.com/262410043952976/posts/1154307421429896?sfns=mo" TargetMode="External"/><Relationship Id="rId36" Type="http://schemas.openxmlformats.org/officeDocument/2006/relationships/hyperlink" Target="https://www.facebook.com/GobTumbes/posts/2307766562568774" TargetMode="External"/><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image" Target="media/image1.png"/><Relationship Id="rId31" Type="http://schemas.openxmlformats.org/officeDocument/2006/relationships/hyperlink" Target="https://www.facebook.com/1184167101642252/posts/2180929995299286?sfns=mo"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regionpiura.gob.pe/noticias/16928" TargetMode="External"/><Relationship Id="rId18" Type="http://schemas.openxmlformats.org/officeDocument/2006/relationships/hyperlink" Target="https://twitter.com/pnudperu/status/1101920108467892227?s=12" TargetMode="External"/><Relationship Id="rId39" Type="http://schemas.openxmlformats.org/officeDocument/2006/relationships/hyperlink" Target="https://twitter.com/MAEMarinaEc/status/1103352674358054912" TargetMode="External"/><Relationship Id="rId34" Type="http://schemas.openxmlformats.org/officeDocument/2006/relationships/hyperlink" Target="https://www.facebook.com/MunicipalidaddeVice/posts/1208265365994728" TargetMode="External"/><Relationship Id="rId50" Type="http://schemas.openxmlformats.org/officeDocument/2006/relationships/image" Target="media/image11.jpeg"/><Relationship Id="rId5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2020-08-26T00:00:00+00:00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Peru</TermName>
          <TermId xmlns="http://schemas.microsoft.com/office/infopath/2007/PartnerControls">136bddff-84c0-4b53-b20a-87de9b3726fe</TermId>
        </TermInfo>
      </Terms>
    </UNDPCountryTaxHTField0>
    <UndpOUCode xmlns="1ed4137b-41b2-488b-8250-6d369ec27664">PER</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2019-01-01T05:00:00+00:00</Document_x0020_Coverage_x0020_Period_x0020_Start_x0020_Date>
    <Document_x0020_Coverage_x0020_Period_x0020_End_x0020_Date xmlns="f1161f5b-24a3-4c2d-bc81-44cb9325e8ee">2019-06-30T04:00:00+00:00</Document_x0020_Coverage_x0020_Period_x0020_End_x0020_Date>
    <Project_x0020_Number xmlns="f1161f5b-24a3-4c2d-bc81-44cb9325e8ee" xsi:nil="true"/>
    <Project_x0020_Manager xmlns="f1161f5b-24a3-4c2d-bc81-44cb9325e8ee" xsi:nil="true"/>
    <TaxCatchAll xmlns="1ed4137b-41b2-488b-8250-6d369ec27664">
      <Value>1112</Value>
      <Value>763</Value>
      <Value>242</Value>
      <Value>296</Value>
      <Value>1415</Value>
      <Value>1414</Value>
    </TaxCatchAll>
    <c4e2ab2cc9354bbf9064eeb465a566ea xmlns="1ed4137b-41b2-488b-8250-6d369ec27664">
      <Terms xmlns="http://schemas.microsoft.com/office/infopath/2007/PartnerControls"/>
    </c4e2ab2cc9354bbf9064eeb465a566ea>
    <UndpProjectNo xmlns="1ed4137b-41b2-488b-8250-6d369ec27664">00096507</UndpProjectNo>
    <UndpDocStatus xmlns="1ed4137b-41b2-488b-8250-6d369ec27664">Final</UndpDocStatus>
    <Outcome1 xmlns="f1161f5b-24a3-4c2d-bc81-44cb9325e8ee">00100445</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PER</TermName>
          <TermId xmlns="http://schemas.microsoft.com/office/infopath/2007/PartnerControls">f529f6b2-17db-4f65-9787-ac24fc2ab303</TermId>
        </TermInfo>
      </Terms>
    </gc6531b704974d528487414686b72f6f>
    <_dlc_DocId xmlns="f1161f5b-24a3-4c2d-bc81-44cb9325e8ee">ATLASPDC-4-122627</_dlc_DocId>
    <_dlc_DocIdUrl xmlns="f1161f5b-24a3-4c2d-bc81-44cb9325e8ee">
      <Url>https://info.undp.org/docs/pdc/_layouts/DocIdRedir.aspx?ID=ATLASPDC-4-122627</Url>
      <Description>ATLASPDC-4-122627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A80A306-3787-418F-89E7-F0B9A50EDDB5}"/>
</file>

<file path=customXml/itemProps2.xml><?xml version="1.0" encoding="utf-8"?>
<ds:datastoreItem xmlns:ds="http://schemas.openxmlformats.org/officeDocument/2006/customXml" ds:itemID="{13CFFC8C-1A97-4F67-AAA4-61877233D92F}">
  <ds:schemaRefs>
    <ds:schemaRef ds:uri="http://schemas.microsoft.com/sharepoint/v3/contenttype/forms"/>
  </ds:schemaRefs>
</ds:datastoreItem>
</file>

<file path=customXml/itemProps3.xml><?xml version="1.0" encoding="utf-8"?>
<ds:datastoreItem xmlns:ds="http://schemas.openxmlformats.org/officeDocument/2006/customXml" ds:itemID="{0AF86087-E949-4C39-BFDA-D386CBB340B6}">
  <ds:schemaRefs>
    <ds:schemaRef ds:uri="http://schemas.openxmlformats.org/officeDocument/2006/bibliography"/>
  </ds:schemaRefs>
</ds:datastoreItem>
</file>

<file path=customXml/itemProps4.xml><?xml version="1.0" encoding="utf-8"?>
<ds:datastoreItem xmlns:ds="http://schemas.openxmlformats.org/officeDocument/2006/customXml" ds:itemID="{761DC301-80B0-4DCE-8EEC-F14CA3BE9EB6}"/>
</file>

<file path=customXml/itemProps5.xml><?xml version="1.0" encoding="utf-8"?>
<ds:datastoreItem xmlns:ds="http://schemas.openxmlformats.org/officeDocument/2006/customXml" ds:itemID="{3F1432D1-B616-4CC4-8254-DD9FCB849BDD}"/>
</file>

<file path=customXml/itemProps6.xml><?xml version="1.0" encoding="utf-8"?>
<ds:datastoreItem xmlns:ds="http://schemas.openxmlformats.org/officeDocument/2006/customXml" ds:itemID="{7F430A88-89DE-43B2-9117-7CFDD875E030}"/>
</file>

<file path=docProps/app.xml><?xml version="1.0" encoding="utf-8"?>
<Properties xmlns="http://schemas.openxmlformats.org/officeDocument/2006/extended-properties" xmlns:vt="http://schemas.openxmlformats.org/officeDocument/2006/docPropsVTypes">
  <Template>Normal</Template>
  <TotalTime>42</TotalTime>
  <Pages>30</Pages>
  <Words>9321</Words>
  <Characters>53135</Characters>
  <Application>Microsoft Office Word</Application>
  <DocSecurity>0</DocSecurity>
  <Lines>442</Lines>
  <Paragraphs>124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Project Document - Deliverable Description</vt:lpstr>
      <vt:lpstr>Project Document - Deliverable Description</vt:lpstr>
    </vt:vector>
  </TitlesOfParts>
  <Manager>BDP/BOM</Manager>
  <Company>UNDP</Company>
  <LinksUpToDate>false</LinksUpToDate>
  <CharactersWithSpaces>62332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semestral 2019</dc:title>
  <dc:subject>Project Management</dc:subject>
  <dc:creator/>
  <cp:keywords/>
  <dc:description/>
  <cp:lastModifiedBy>Maria Cebrian</cp:lastModifiedBy>
  <cp:revision>6</cp:revision>
  <cp:lastPrinted>2017-11-14T04:07:00Z</cp:lastPrinted>
  <dcterms:created xsi:type="dcterms:W3CDTF">2019-08-14T21:05:00Z</dcterms:created>
  <dcterms:modified xsi:type="dcterms:W3CDTF">2019-08-26T20:41:00Z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1414;#Peru|136bddff-84c0-4b53-b20a-87de9b3726fe</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1415;#PER|f529f6b2-17db-4f65-9787-ac24fc2ab303</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d8f43b1a-baf0-4373-ba99-c0a260cdb2bb</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